
<file path=[Content_Types].xml><?xml version="1.0" encoding="utf-8"?>
<Types xmlns="http://schemas.openxmlformats.org/package/2006/content-types">
  <Default Extension="bin" ContentType="application/vnd.ms-word.attachedToolbar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56F8" w:rsidRPr="00CD6FB7" w:rsidRDefault="00DA215D">
      <w:r w:rsidRPr="00CD6FB7">
        <w:rPr>
          <w:rFonts w:hint="eastAsia"/>
        </w:rPr>
        <w:t>国</w:t>
      </w:r>
      <w:r w:rsidR="00B960BC" w:rsidRPr="00CD6FB7">
        <w:t>际标准分类号</w:t>
      </w:r>
      <w:r w:rsidR="00B960BC" w:rsidRPr="00CD6FB7">
        <w:t xml:space="preserve"> ICS </w:t>
      </w:r>
    </w:p>
    <w:p w:rsidR="004256F8" w:rsidRPr="00CD6FB7" w:rsidRDefault="00B960BC">
      <w:r w:rsidRPr="00CD6FB7">
        <w:t>中国标准文献分类号</w:t>
      </w:r>
      <w:r w:rsidRPr="00CD6FB7">
        <w:t xml:space="preserve"> CCS</w:t>
      </w:r>
    </w:p>
    <w:p w:rsidR="004256F8" w:rsidRPr="00CD6FB7" w:rsidRDefault="004256F8">
      <w:pPr>
        <w:ind w:leftChars="67" w:left="141"/>
      </w:pPr>
    </w:p>
    <w:p w:rsidR="004256F8" w:rsidRPr="00CD6FB7" w:rsidRDefault="00B960BC">
      <w:pPr>
        <w:jc w:val="right"/>
        <w:rPr>
          <w:rFonts w:eastAsia="黑体"/>
          <w:b/>
          <w:sz w:val="44"/>
          <w:szCs w:val="44"/>
        </w:rPr>
      </w:pPr>
      <w:r w:rsidRPr="00CD6FB7">
        <w:rPr>
          <w:rFonts w:eastAsia="黑体"/>
          <w:b/>
          <w:sz w:val="48"/>
          <w:szCs w:val="48"/>
        </w:rPr>
        <w:t>中国石油和化工勘察设计协会团体标准</w:t>
      </w:r>
      <w:r w:rsidRPr="00CD6FB7">
        <w:rPr>
          <w:rFonts w:eastAsia="黑体"/>
          <w:b/>
          <w:sz w:val="36"/>
          <w:szCs w:val="36"/>
        </w:rPr>
        <w:t xml:space="preserve">T/HGJ </w:t>
      </w:r>
      <w:r w:rsidR="00C03863" w:rsidRPr="00CD6FB7">
        <w:rPr>
          <w:rFonts w:eastAsia="黑体"/>
          <w:b/>
          <w:sz w:val="36"/>
          <w:szCs w:val="36"/>
        </w:rPr>
        <w:t>1440</w:t>
      </w:r>
      <w:r w:rsidR="00986D36" w:rsidRPr="00CD6FB7">
        <w:rPr>
          <w:rFonts w:eastAsia="黑体"/>
          <w:b/>
          <w:sz w:val="36"/>
          <w:szCs w:val="36"/>
        </w:rPr>
        <w:t>4</w:t>
      </w:r>
      <w:r w:rsidR="00C03863" w:rsidRPr="00CD6FB7">
        <w:rPr>
          <w:rFonts w:eastAsia="黑体"/>
          <w:b/>
          <w:sz w:val="36"/>
          <w:szCs w:val="36"/>
        </w:rPr>
        <w:t>-20XX</w:t>
      </w:r>
    </w:p>
    <w:p w:rsidR="004256F8" w:rsidRPr="00CD6FB7" w:rsidRDefault="006D61D7">
      <w:pPr>
        <w:rPr>
          <w:rFonts w:eastAsia="Times New Roman"/>
        </w:rPr>
      </w:pPr>
      <w:r w:rsidRPr="006D61D7">
        <w:rPr>
          <w:noProof/>
        </w:rPr>
      </w:r>
      <w:r w:rsidRPr="006D61D7">
        <w:rPr>
          <w:noProof/>
        </w:rPr>
        <w:pict>
          <v:group id="画布 35" o:spid="_x0000_s2054" editas="canvas" style="width:414pt;height:7.8pt;mso-position-horizontal-relative:char;mso-position-vertical-relative:line" coordsize="52578,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position:absolute;width:52578;height:990;visibility:visible">
              <v:fill o:detectmouseclick="t"/>
              <v:path o:connecttype="none"/>
            </v:shape>
            <v:line id="Line 9" o:spid="_x0000_s2055" style="position:absolute;visibility:visible" from="1146,0" to="525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"/>
            <w10:wrap type="none"/>
            <w10:anchorlock/>
          </v:group>
        </w:pict>
      </w:r>
    </w:p>
    <w:p w:rsidR="004256F8" w:rsidRPr="00CD6FB7" w:rsidRDefault="004256F8"/>
    <w:p w:rsidR="004256F8" w:rsidRPr="00CD6FB7" w:rsidRDefault="004256F8"/>
    <w:p w:rsidR="004256F8" w:rsidRPr="00CD6FB7" w:rsidRDefault="001C4D1A">
      <w:pPr>
        <w:spacing w:line="100" w:lineRule="atLeast"/>
        <w:ind w:leftChars="-135" w:left="-283"/>
        <w:jc w:val="center"/>
        <w:rPr>
          <w:rFonts w:eastAsia="黑体"/>
          <w:sz w:val="52"/>
        </w:rPr>
      </w:pPr>
      <w:r w:rsidRPr="00CD6FB7">
        <w:rPr>
          <w:rFonts w:eastAsia="黑体" w:hint="eastAsia"/>
          <w:sz w:val="52"/>
        </w:rPr>
        <w:t>卧式</w:t>
      </w:r>
      <w:r w:rsidRPr="00CD6FB7">
        <w:rPr>
          <w:rFonts w:eastAsia="黑体"/>
          <w:sz w:val="52"/>
        </w:rPr>
        <w:t>离心泵</w:t>
      </w:r>
      <w:r w:rsidRPr="00CD6FB7">
        <w:rPr>
          <w:rFonts w:eastAsia="黑体" w:hint="eastAsia"/>
          <w:sz w:val="52"/>
        </w:rPr>
        <w:t>焊接底座</w:t>
      </w:r>
      <w:r w:rsidR="004B389B" w:rsidRPr="00CD6FB7">
        <w:rPr>
          <w:rFonts w:eastAsia="黑体" w:hint="eastAsia"/>
          <w:sz w:val="52"/>
        </w:rPr>
        <w:t>选用标准</w:t>
      </w:r>
    </w:p>
    <w:p w:rsidR="004256F8" w:rsidRPr="00CD6FB7" w:rsidRDefault="004256F8">
      <w:pPr>
        <w:spacing w:line="200" w:lineRule="atLeast"/>
        <w:jc w:val="center"/>
        <w:rPr>
          <w:sz w:val="28"/>
          <w:szCs w:val="28"/>
        </w:rPr>
      </w:pPr>
    </w:p>
    <w:p w:rsidR="004256F8" w:rsidRPr="00CD6FB7" w:rsidRDefault="004B389B">
      <w:pPr>
        <w:spacing w:line="200" w:lineRule="atLeast"/>
        <w:jc w:val="center"/>
        <w:rPr>
          <w:b/>
          <w:sz w:val="28"/>
          <w:szCs w:val="28"/>
        </w:rPr>
      </w:pPr>
      <w:r w:rsidRPr="00CD6FB7">
        <w:rPr>
          <w:sz w:val="28"/>
          <w:szCs w:val="28"/>
        </w:rPr>
        <w:t>Standard</w:t>
      </w:r>
      <w:r w:rsidRPr="00CD6FB7">
        <w:rPr>
          <w:rFonts w:hint="eastAsia"/>
          <w:sz w:val="28"/>
          <w:szCs w:val="28"/>
        </w:rPr>
        <w:t>of</w:t>
      </w:r>
      <w:r w:rsidR="001C4D1A" w:rsidRPr="00CD6FB7">
        <w:rPr>
          <w:sz w:val="28"/>
          <w:szCs w:val="28"/>
        </w:rPr>
        <w:t>Welding</w:t>
      </w:r>
      <w:r w:rsidR="001C4D1A" w:rsidRPr="00CD6FB7">
        <w:rPr>
          <w:rFonts w:hint="eastAsia"/>
          <w:sz w:val="28"/>
          <w:szCs w:val="28"/>
        </w:rPr>
        <w:t>B</w:t>
      </w:r>
      <w:r w:rsidR="001C4D1A" w:rsidRPr="00CD6FB7">
        <w:rPr>
          <w:sz w:val="28"/>
          <w:szCs w:val="28"/>
        </w:rPr>
        <w:t>ase</w:t>
      </w:r>
      <w:r w:rsidR="001C4D1A" w:rsidRPr="00CD6FB7">
        <w:rPr>
          <w:rFonts w:hint="eastAsia"/>
          <w:sz w:val="28"/>
          <w:szCs w:val="28"/>
        </w:rPr>
        <w:t>plate</w:t>
      </w:r>
      <w:r w:rsidRPr="00CD6FB7">
        <w:rPr>
          <w:rFonts w:hint="eastAsia"/>
          <w:sz w:val="28"/>
          <w:szCs w:val="28"/>
        </w:rPr>
        <w:t xml:space="preserve"> selections</w:t>
      </w:r>
      <w:r w:rsidRPr="00CD6FB7">
        <w:rPr>
          <w:sz w:val="28"/>
          <w:szCs w:val="28"/>
        </w:rPr>
        <w:t xml:space="preserve"> of </w:t>
      </w:r>
      <w:r w:rsidR="001C4D1A" w:rsidRPr="00CD6FB7">
        <w:rPr>
          <w:rFonts w:hint="eastAsia"/>
          <w:sz w:val="28"/>
          <w:szCs w:val="28"/>
        </w:rPr>
        <w:t xml:space="preserve">Horizontal </w:t>
      </w:r>
      <w:r w:rsidRPr="00CD6FB7">
        <w:rPr>
          <w:rFonts w:hint="eastAsia"/>
          <w:sz w:val="28"/>
          <w:szCs w:val="28"/>
        </w:rPr>
        <w:t>Centrifugal Pumps</w:t>
      </w:r>
    </w:p>
    <w:p w:rsidR="004256F8" w:rsidRPr="00CD6FB7" w:rsidRDefault="004256F8"/>
    <w:p w:rsidR="004256F8" w:rsidRPr="00CD6FB7" w:rsidRDefault="007F1054">
      <w:pPr>
        <w:jc w:val="center"/>
        <w:rPr>
          <w:sz w:val="24"/>
        </w:rPr>
      </w:pPr>
      <w:r w:rsidRPr="00CD6FB7">
        <w:rPr>
          <w:rFonts w:hint="eastAsia"/>
          <w:b/>
          <w:sz w:val="44"/>
          <w:szCs w:val="44"/>
        </w:rPr>
        <w:t>（</w:t>
      </w:r>
      <w:r w:rsidR="00F9626E">
        <w:rPr>
          <w:rFonts w:hint="eastAsia"/>
          <w:b/>
          <w:sz w:val="44"/>
          <w:szCs w:val="44"/>
        </w:rPr>
        <w:t>征求意见稿</w:t>
      </w:r>
      <w:r w:rsidRPr="00CD6FB7">
        <w:rPr>
          <w:rFonts w:hint="eastAsia"/>
          <w:b/>
          <w:sz w:val="44"/>
          <w:szCs w:val="44"/>
        </w:rPr>
        <w:t>）</w:t>
      </w:r>
    </w:p>
    <w:p w:rsidR="004256F8" w:rsidRPr="00CD6FB7" w:rsidRDefault="004256F8">
      <w:pPr>
        <w:rPr>
          <w:b/>
        </w:rPr>
      </w:pPr>
    </w:p>
    <w:p w:rsidR="004256F8" w:rsidRPr="00CD6FB7" w:rsidRDefault="004256F8"/>
    <w:p w:rsidR="004256F8" w:rsidRPr="00CD6FB7" w:rsidRDefault="004256F8"/>
    <w:p w:rsidR="004256F8" w:rsidRPr="00CD6FB7" w:rsidRDefault="004256F8"/>
    <w:p w:rsidR="004256F8" w:rsidRPr="00CD6FB7" w:rsidRDefault="004256F8"/>
    <w:p w:rsidR="004256F8" w:rsidRPr="00CD6FB7" w:rsidRDefault="004256F8"/>
    <w:p w:rsidR="004256F8" w:rsidRPr="00CD6FB7" w:rsidRDefault="004256F8"/>
    <w:p w:rsidR="004256F8" w:rsidRPr="00CD6FB7" w:rsidRDefault="004256F8"/>
    <w:p w:rsidR="004256F8" w:rsidRPr="00CD6FB7" w:rsidRDefault="004256F8"/>
    <w:p w:rsidR="004256F8" w:rsidRPr="00CD6FB7" w:rsidRDefault="00B960BC">
      <w:pPr>
        <w:rPr>
          <w:rFonts w:eastAsia="黑体"/>
          <w:sz w:val="28"/>
          <w:szCs w:val="28"/>
        </w:rPr>
      </w:pPr>
      <w:r w:rsidRPr="00CD6FB7">
        <w:rPr>
          <w:rFonts w:eastAsia="黑体"/>
          <w:sz w:val="28"/>
          <w:szCs w:val="28"/>
        </w:rPr>
        <w:t>20XX-XX-XX</w:t>
      </w:r>
      <w:r w:rsidRPr="00CD6FB7">
        <w:rPr>
          <w:rFonts w:eastAsia="黑体"/>
          <w:sz w:val="28"/>
          <w:szCs w:val="28"/>
        </w:rPr>
        <w:t>发布</w:t>
      </w:r>
      <w:r w:rsidRPr="00CD6FB7">
        <w:rPr>
          <w:rFonts w:eastAsia="黑体"/>
          <w:sz w:val="28"/>
          <w:szCs w:val="28"/>
        </w:rPr>
        <w:t xml:space="preserve">                       20XX-XX-XX </w:t>
      </w:r>
      <w:r w:rsidRPr="00CD6FB7">
        <w:rPr>
          <w:rFonts w:eastAsia="黑体"/>
          <w:sz w:val="28"/>
          <w:szCs w:val="28"/>
        </w:rPr>
        <w:t>实施</w:t>
      </w:r>
    </w:p>
    <w:p w:rsidR="004256F8" w:rsidRPr="00CD6FB7" w:rsidRDefault="006D61D7">
      <w:pPr>
        <w:rPr>
          <w:rFonts w:eastAsia="Times New Roman"/>
        </w:rPr>
      </w:pPr>
      <w:r w:rsidRPr="006D61D7">
        <w:rPr>
          <w:noProof/>
        </w:rPr>
      </w:r>
      <w:r w:rsidRPr="006D61D7">
        <w:rPr>
          <w:noProof/>
        </w:rPr>
        <w:pict>
          <v:group id="画布 33" o:spid="_x0000_s2051" editas="canvas" style="width:414pt;height:7.8pt;mso-position-horizontal-relative:char;mso-position-vertical-relative:line" coordsize="52578,9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">
            <v:shape id="_x0000_s2053" type="#_x0000_t75" style="position:absolute;width:52578;height:990;visibility:visible">
              <v:fill o:detectmouseclick="t"/>
              <v:path o:connecttype="none"/>
            </v:shape>
            <v:line id="Line 6" o:spid="_x0000_s2052" style="position:absolute;visibility:visible" from="1146,0" to="5257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"/>
            <w10:wrap type="none"/>
            <w10:anchorlock/>
          </v:group>
        </w:pict>
      </w:r>
    </w:p>
    <w:p w:rsidR="004256F8" w:rsidRPr="00CD6FB7" w:rsidRDefault="00B960BC">
      <w:pPr>
        <w:jc w:val="center"/>
        <w:rPr>
          <w:rFonts w:eastAsia="黑体"/>
          <w:sz w:val="28"/>
          <w:szCs w:val="28"/>
        </w:rPr>
      </w:pPr>
      <w:r w:rsidRPr="00CD6FB7">
        <w:rPr>
          <w:rFonts w:eastAsia="黑体"/>
          <w:sz w:val="28"/>
          <w:szCs w:val="28"/>
        </w:rPr>
        <w:t>中国石油和化工勘察设计协会发布</w:t>
      </w:r>
    </w:p>
    <w:p w:rsidR="004256F8" w:rsidRPr="00CD6FB7" w:rsidRDefault="004256F8">
      <w:pPr>
        <w:ind w:firstLineChars="300" w:firstLine="840"/>
        <w:jc w:val="left"/>
        <w:rPr>
          <w:rFonts w:eastAsia="黑体"/>
          <w:sz w:val="28"/>
          <w:szCs w:val="28"/>
        </w:rPr>
      </w:pPr>
    </w:p>
    <w:p w:rsidR="004256F8" w:rsidRPr="00CD6FB7" w:rsidRDefault="004256F8">
      <w:pPr>
        <w:ind w:firstLineChars="300" w:firstLine="840"/>
        <w:jc w:val="left"/>
        <w:rPr>
          <w:rFonts w:eastAsia="黑体"/>
          <w:sz w:val="28"/>
          <w:szCs w:val="28"/>
        </w:rPr>
      </w:pPr>
    </w:p>
    <w:p w:rsidR="004256F8" w:rsidRPr="00CD6FB7" w:rsidRDefault="004256F8">
      <w:pPr>
        <w:jc w:val="center"/>
        <w:rPr>
          <w:rFonts w:eastAsia="黑体"/>
          <w:b/>
          <w:sz w:val="48"/>
          <w:szCs w:val="48"/>
        </w:rPr>
      </w:pPr>
    </w:p>
    <w:p w:rsidR="004256F8" w:rsidRPr="00CD6FB7" w:rsidRDefault="00B960BC">
      <w:pPr>
        <w:jc w:val="center"/>
        <w:rPr>
          <w:rFonts w:eastAsia="黑体"/>
          <w:b/>
          <w:sz w:val="48"/>
          <w:szCs w:val="48"/>
        </w:rPr>
      </w:pPr>
      <w:r w:rsidRPr="00CD6FB7">
        <w:rPr>
          <w:rFonts w:eastAsia="黑体"/>
          <w:b/>
          <w:sz w:val="48"/>
          <w:szCs w:val="48"/>
        </w:rPr>
        <w:lastRenderedPageBreak/>
        <w:t>中国石油和化工勘察设计协会团体标准</w:t>
      </w:r>
    </w:p>
    <w:p w:rsidR="004256F8" w:rsidRPr="00CD6FB7" w:rsidRDefault="004256F8">
      <w:pPr>
        <w:jc w:val="center"/>
        <w:rPr>
          <w:rFonts w:eastAsia="黑体"/>
          <w:b/>
          <w:sz w:val="48"/>
          <w:szCs w:val="48"/>
        </w:rPr>
      </w:pPr>
    </w:p>
    <w:p w:rsidR="004256F8" w:rsidRPr="00CD6FB7" w:rsidRDefault="004256F8">
      <w:pPr>
        <w:jc w:val="center"/>
        <w:rPr>
          <w:b/>
        </w:rPr>
      </w:pPr>
    </w:p>
    <w:p w:rsidR="004256F8" w:rsidRPr="00CD6FB7" w:rsidRDefault="004A7AE2">
      <w:pPr>
        <w:spacing w:line="100" w:lineRule="atLeast"/>
        <w:ind w:leftChars="-135" w:left="-283"/>
        <w:jc w:val="center"/>
        <w:rPr>
          <w:rFonts w:eastAsia="黑体"/>
          <w:b/>
          <w:sz w:val="52"/>
          <w:szCs w:val="52"/>
        </w:rPr>
      </w:pPr>
      <w:r w:rsidRPr="00CD6FB7">
        <w:rPr>
          <w:rFonts w:eastAsia="黑体" w:hint="eastAsia"/>
          <w:sz w:val="52"/>
        </w:rPr>
        <w:t>卧式</w:t>
      </w:r>
      <w:r w:rsidRPr="00CD6FB7">
        <w:rPr>
          <w:rFonts w:eastAsia="黑体"/>
          <w:sz w:val="52"/>
        </w:rPr>
        <w:t>离心泵</w:t>
      </w:r>
      <w:r w:rsidRPr="00CD6FB7">
        <w:rPr>
          <w:rFonts w:eastAsia="黑体" w:hint="eastAsia"/>
          <w:sz w:val="52"/>
        </w:rPr>
        <w:t>焊接底座</w:t>
      </w:r>
      <w:r w:rsidR="004B389B" w:rsidRPr="00CD6FB7">
        <w:rPr>
          <w:rFonts w:eastAsia="黑体" w:hint="eastAsia"/>
          <w:sz w:val="52"/>
        </w:rPr>
        <w:t>选用标准</w:t>
      </w:r>
    </w:p>
    <w:p w:rsidR="004256F8" w:rsidRPr="00CD6FB7" w:rsidRDefault="004256F8">
      <w:pPr>
        <w:spacing w:line="200" w:lineRule="atLeast"/>
        <w:rPr>
          <w:sz w:val="28"/>
          <w:szCs w:val="28"/>
        </w:rPr>
      </w:pPr>
    </w:p>
    <w:p w:rsidR="004256F8" w:rsidRPr="00CD6FB7" w:rsidRDefault="004256F8">
      <w:pPr>
        <w:spacing w:line="200" w:lineRule="atLeast"/>
        <w:jc w:val="center"/>
        <w:rPr>
          <w:sz w:val="28"/>
          <w:szCs w:val="28"/>
        </w:rPr>
      </w:pPr>
    </w:p>
    <w:p w:rsidR="004256F8" w:rsidRPr="00CD6FB7" w:rsidRDefault="004B389B">
      <w:pPr>
        <w:spacing w:line="200" w:lineRule="atLeast"/>
        <w:jc w:val="center"/>
        <w:rPr>
          <w:sz w:val="28"/>
          <w:szCs w:val="28"/>
        </w:rPr>
      </w:pPr>
      <w:r w:rsidRPr="00CD6FB7">
        <w:rPr>
          <w:sz w:val="28"/>
          <w:szCs w:val="28"/>
        </w:rPr>
        <w:t>Standard</w:t>
      </w:r>
      <w:r w:rsidRPr="00CD6FB7">
        <w:rPr>
          <w:rFonts w:hint="eastAsia"/>
          <w:sz w:val="28"/>
          <w:szCs w:val="28"/>
        </w:rPr>
        <w:t>of</w:t>
      </w:r>
      <w:r w:rsidR="004A7AE2" w:rsidRPr="00CD6FB7">
        <w:rPr>
          <w:sz w:val="28"/>
          <w:szCs w:val="28"/>
        </w:rPr>
        <w:t>Welding</w:t>
      </w:r>
      <w:r w:rsidR="004A7AE2" w:rsidRPr="00CD6FB7">
        <w:rPr>
          <w:rFonts w:hint="eastAsia"/>
          <w:sz w:val="28"/>
          <w:szCs w:val="28"/>
        </w:rPr>
        <w:t>B</w:t>
      </w:r>
      <w:r w:rsidR="004A7AE2" w:rsidRPr="00CD6FB7">
        <w:rPr>
          <w:sz w:val="28"/>
          <w:szCs w:val="28"/>
        </w:rPr>
        <w:t>ase</w:t>
      </w:r>
      <w:r w:rsidR="004A7AE2" w:rsidRPr="00CD6FB7">
        <w:rPr>
          <w:rFonts w:hint="eastAsia"/>
          <w:sz w:val="28"/>
          <w:szCs w:val="28"/>
        </w:rPr>
        <w:t>plate selections</w:t>
      </w:r>
      <w:r w:rsidR="004A7AE2" w:rsidRPr="00CD6FB7">
        <w:rPr>
          <w:sz w:val="28"/>
          <w:szCs w:val="28"/>
        </w:rPr>
        <w:t xml:space="preserve"> of </w:t>
      </w:r>
      <w:r w:rsidR="004A7AE2" w:rsidRPr="00CD6FB7">
        <w:rPr>
          <w:rFonts w:hint="eastAsia"/>
          <w:sz w:val="28"/>
          <w:szCs w:val="28"/>
        </w:rPr>
        <w:t>Horizontal</w:t>
      </w:r>
      <w:r w:rsidRPr="00CD6FB7">
        <w:rPr>
          <w:rFonts w:hint="eastAsia"/>
          <w:sz w:val="28"/>
          <w:szCs w:val="28"/>
        </w:rPr>
        <w:t>Centrifugal Pumps</w:t>
      </w:r>
      <w:r w:rsidRPr="00CD6FB7">
        <w:rPr>
          <w:sz w:val="28"/>
          <w:szCs w:val="28"/>
        </w:rPr>
        <w:t xml:space="preserve"> for </w:t>
      </w:r>
      <w:r w:rsidR="00457040" w:rsidRPr="00CD6FB7">
        <w:rPr>
          <w:rFonts w:hint="eastAsia"/>
          <w:sz w:val="28"/>
          <w:szCs w:val="28"/>
        </w:rPr>
        <w:t>Petrochemical</w:t>
      </w:r>
      <w:r w:rsidRPr="00CD6FB7">
        <w:rPr>
          <w:sz w:val="28"/>
          <w:szCs w:val="28"/>
        </w:rPr>
        <w:t xml:space="preserve"> service</w:t>
      </w:r>
    </w:p>
    <w:p w:rsidR="004B389B" w:rsidRPr="00CD6FB7" w:rsidRDefault="004B389B">
      <w:pPr>
        <w:spacing w:line="200" w:lineRule="atLeast"/>
        <w:jc w:val="center"/>
        <w:rPr>
          <w:sz w:val="28"/>
          <w:szCs w:val="28"/>
        </w:rPr>
      </w:pPr>
    </w:p>
    <w:p w:rsidR="004256F8" w:rsidRPr="00CD6FB7" w:rsidRDefault="00B960BC">
      <w:pPr>
        <w:spacing w:line="360" w:lineRule="auto"/>
        <w:jc w:val="center"/>
        <w:rPr>
          <w:b/>
          <w:sz w:val="24"/>
        </w:rPr>
      </w:pPr>
      <w:r w:rsidRPr="00CD6FB7">
        <w:rPr>
          <w:b/>
          <w:sz w:val="28"/>
          <w:szCs w:val="28"/>
        </w:rPr>
        <w:t>T/HGJ</w:t>
      </w:r>
      <w:r w:rsidR="00C03863" w:rsidRPr="00CD6FB7">
        <w:rPr>
          <w:b/>
          <w:sz w:val="28"/>
          <w:szCs w:val="28"/>
        </w:rPr>
        <w:t>1440</w:t>
      </w:r>
      <w:r w:rsidR="00986D36" w:rsidRPr="00CD6FB7">
        <w:rPr>
          <w:b/>
          <w:sz w:val="28"/>
          <w:szCs w:val="28"/>
        </w:rPr>
        <w:t>4</w:t>
      </w:r>
      <w:r w:rsidR="00C03863" w:rsidRPr="00CD6FB7">
        <w:rPr>
          <w:b/>
          <w:sz w:val="28"/>
          <w:szCs w:val="28"/>
        </w:rPr>
        <w:t>-20XX</w:t>
      </w:r>
    </w:p>
    <w:p w:rsidR="004256F8" w:rsidRPr="00CD6FB7" w:rsidRDefault="004256F8">
      <w:pPr>
        <w:spacing w:line="360" w:lineRule="auto"/>
        <w:rPr>
          <w:b/>
          <w:sz w:val="24"/>
        </w:rPr>
      </w:pPr>
    </w:p>
    <w:p w:rsidR="004256F8" w:rsidRPr="00CD6FB7" w:rsidRDefault="004256F8">
      <w:pPr>
        <w:spacing w:line="360" w:lineRule="auto"/>
        <w:rPr>
          <w:b/>
          <w:sz w:val="24"/>
        </w:rPr>
      </w:pPr>
    </w:p>
    <w:p w:rsidR="004256F8" w:rsidRPr="00CD6FB7" w:rsidRDefault="004256F8">
      <w:pPr>
        <w:spacing w:line="360" w:lineRule="auto"/>
        <w:rPr>
          <w:b/>
          <w:sz w:val="24"/>
        </w:rPr>
      </w:pPr>
    </w:p>
    <w:p w:rsidR="004256F8" w:rsidRPr="00CD6FB7" w:rsidRDefault="00B960BC">
      <w:pPr>
        <w:spacing w:line="360" w:lineRule="auto"/>
        <w:ind w:firstLineChars="950" w:firstLine="1995"/>
      </w:pPr>
      <w:r w:rsidRPr="00CD6FB7">
        <w:t>主编单位：中石化上海工程有限公司</w:t>
      </w:r>
    </w:p>
    <w:p w:rsidR="004256F8" w:rsidRPr="00CD6FB7" w:rsidRDefault="00B960BC">
      <w:pPr>
        <w:spacing w:line="360" w:lineRule="auto"/>
        <w:ind w:firstLineChars="950" w:firstLine="1995"/>
      </w:pPr>
      <w:r w:rsidRPr="00CD6FB7">
        <w:t>批准部门：中国石油和化工勘察设计协会</w:t>
      </w:r>
    </w:p>
    <w:p w:rsidR="004256F8" w:rsidRPr="00CD6FB7" w:rsidRDefault="00B960BC">
      <w:pPr>
        <w:spacing w:line="360" w:lineRule="auto"/>
        <w:ind w:firstLineChars="950" w:firstLine="1995"/>
      </w:pPr>
      <w:r w:rsidRPr="00CD6FB7">
        <w:t>实施日期：</w:t>
      </w:r>
      <w:r w:rsidRPr="00CD6FB7">
        <w:t xml:space="preserve"> 20XX</w:t>
      </w:r>
      <w:r w:rsidRPr="00CD6FB7">
        <w:t>年</w:t>
      </w:r>
      <w:r w:rsidRPr="00CD6FB7">
        <w:t>XX</w:t>
      </w:r>
      <w:r w:rsidRPr="00CD6FB7">
        <w:t>月</w:t>
      </w:r>
      <w:r w:rsidRPr="00CD6FB7">
        <w:t>XX</w:t>
      </w:r>
      <w:r w:rsidRPr="00CD6FB7">
        <w:t>日</w:t>
      </w:r>
    </w:p>
    <w:p w:rsidR="004256F8" w:rsidRPr="00CD6FB7" w:rsidRDefault="004256F8">
      <w:pPr>
        <w:rPr>
          <w:b/>
          <w:sz w:val="28"/>
          <w:szCs w:val="28"/>
        </w:rPr>
      </w:pPr>
    </w:p>
    <w:p w:rsidR="004256F8" w:rsidRPr="00CD6FB7" w:rsidRDefault="00B960BC">
      <w:pPr>
        <w:jc w:val="center"/>
        <w:rPr>
          <w:b/>
          <w:sz w:val="28"/>
          <w:szCs w:val="28"/>
        </w:rPr>
      </w:pPr>
      <w:r w:rsidRPr="00CD6FB7">
        <w:rPr>
          <w:b/>
          <w:sz w:val="28"/>
          <w:szCs w:val="28"/>
        </w:rPr>
        <w:t>XXXX</w:t>
      </w:r>
      <w:r w:rsidRPr="00CD6FB7">
        <w:rPr>
          <w:b/>
          <w:sz w:val="28"/>
          <w:szCs w:val="28"/>
        </w:rPr>
        <w:t>出版社</w:t>
      </w:r>
    </w:p>
    <w:p w:rsidR="004256F8" w:rsidRPr="00CD6FB7" w:rsidRDefault="00B960BC">
      <w:pPr>
        <w:jc w:val="center"/>
        <w:rPr>
          <w:rFonts w:eastAsia="黑体"/>
        </w:rPr>
      </w:pPr>
      <w:r w:rsidRPr="00CD6FB7">
        <w:rPr>
          <w:rFonts w:eastAsia="黑体"/>
        </w:rPr>
        <w:t>XX</w:t>
      </w:r>
      <w:r w:rsidR="007F1054" w:rsidRPr="00CD6FB7">
        <w:rPr>
          <w:rFonts w:eastAsia="黑体"/>
        </w:rPr>
        <w:t>XX</w:t>
      </w:r>
    </w:p>
    <w:p w:rsidR="004256F8" w:rsidRPr="00CD6FB7" w:rsidRDefault="004256F8">
      <w:pPr>
        <w:widowControl/>
        <w:jc w:val="left"/>
        <w:sectPr w:rsidR="004256F8" w:rsidRPr="00CD6FB7" w:rsidSect="008C652D">
          <w:headerReference w:type="even" r:id="rId10"/>
          <w:headerReference w:type="default" r:id="rId11"/>
          <w:footerReference w:type="even" r:id="rId12"/>
          <w:footerReference w:type="default" r:id="rId13"/>
          <w:headerReference w:type="first" r:id="rId14"/>
          <w:footerReference w:type="first" r:id="rId15"/>
          <w:pgSz w:w="11906" w:h="16838"/>
          <w:pgMar w:top="1440" w:right="1797" w:bottom="1440" w:left="1797" w:header="851" w:footer="992" w:gutter="0"/>
          <w:cols w:space="425"/>
          <w:docGrid w:type="lines" w:linePitch="312"/>
        </w:sectPr>
      </w:pPr>
    </w:p>
    <w:p w:rsidR="004256F8" w:rsidRPr="00CD6FB7" w:rsidRDefault="00B960BC" w:rsidP="003F0D1F">
      <w:pPr>
        <w:spacing w:beforeLines="100" w:afterLines="100" w:line="360" w:lineRule="auto"/>
        <w:jc w:val="center"/>
        <w:rPr>
          <w:bCs/>
          <w:sz w:val="32"/>
          <w:szCs w:val="28"/>
          <w:lang w:val="en-GB"/>
        </w:rPr>
      </w:pPr>
      <w:r w:rsidRPr="00CD6FB7">
        <w:rPr>
          <w:sz w:val="32"/>
          <w:szCs w:val="28"/>
        </w:rPr>
        <w:lastRenderedPageBreak/>
        <w:t>前言</w:t>
      </w:r>
    </w:p>
    <w:p w:rsidR="004256F8" w:rsidRPr="00CD6FB7" w:rsidRDefault="00E01D35" w:rsidP="00B960BC">
      <w:pPr>
        <w:autoSpaceDE w:val="0"/>
        <w:autoSpaceDN w:val="0"/>
        <w:adjustRightInd w:val="0"/>
        <w:snapToGrid w:val="0"/>
        <w:ind w:firstLineChars="187" w:firstLine="524"/>
        <w:rPr>
          <w:rFonts w:eastAsia="仿宋"/>
          <w:sz w:val="28"/>
          <w:szCs w:val="28"/>
        </w:rPr>
      </w:pPr>
      <w:r w:rsidRPr="00CD6FB7">
        <w:rPr>
          <w:rFonts w:eastAsia="仿宋"/>
          <w:sz w:val="28"/>
          <w:szCs w:val="28"/>
        </w:rPr>
        <w:t>本</w:t>
      </w:r>
      <w:r w:rsidR="003F780D" w:rsidRPr="00CD6FB7">
        <w:rPr>
          <w:rFonts w:eastAsia="仿宋"/>
          <w:sz w:val="28"/>
          <w:szCs w:val="28"/>
        </w:rPr>
        <w:t>标准</w:t>
      </w:r>
      <w:r w:rsidR="00B960BC" w:rsidRPr="00CD6FB7">
        <w:rPr>
          <w:rFonts w:eastAsia="仿宋"/>
          <w:sz w:val="28"/>
          <w:szCs w:val="28"/>
        </w:rPr>
        <w:t>根据中国石油和化工勘察设计协会</w:t>
      </w:r>
      <w:r w:rsidR="004A7AE2" w:rsidRPr="00CD6FB7">
        <w:rPr>
          <w:rFonts w:eastAsia="仿宋" w:hint="eastAsia"/>
          <w:sz w:val="28"/>
          <w:szCs w:val="28"/>
        </w:rPr>
        <w:t>XXX</w:t>
      </w:r>
      <w:r w:rsidR="00B960BC" w:rsidRPr="00CD6FB7">
        <w:rPr>
          <w:rFonts w:eastAsia="仿宋"/>
          <w:sz w:val="28"/>
          <w:szCs w:val="28"/>
        </w:rPr>
        <w:t>的要求，设备专业委员会负责组织，由中石化上海工程有限公司会同有关单位组成标准编写组共同编制完成。</w:t>
      </w:r>
    </w:p>
    <w:p w:rsidR="004256F8" w:rsidRPr="00CD6FB7" w:rsidRDefault="00E01D35" w:rsidP="00B960BC">
      <w:pPr>
        <w:autoSpaceDE w:val="0"/>
        <w:autoSpaceDN w:val="0"/>
        <w:adjustRightInd w:val="0"/>
        <w:snapToGrid w:val="0"/>
        <w:ind w:firstLineChars="187" w:firstLine="524"/>
        <w:rPr>
          <w:rFonts w:eastAsia="仿宋"/>
          <w:sz w:val="28"/>
          <w:szCs w:val="28"/>
        </w:rPr>
      </w:pPr>
      <w:r w:rsidRPr="00CD6FB7">
        <w:rPr>
          <w:rFonts w:eastAsia="仿宋"/>
          <w:sz w:val="28"/>
          <w:szCs w:val="28"/>
        </w:rPr>
        <w:t>本</w:t>
      </w:r>
      <w:r w:rsidR="003F780D" w:rsidRPr="00CD6FB7">
        <w:rPr>
          <w:rFonts w:eastAsia="仿宋"/>
          <w:sz w:val="28"/>
          <w:szCs w:val="28"/>
        </w:rPr>
        <w:t>标准</w:t>
      </w:r>
      <w:r w:rsidR="00B960BC" w:rsidRPr="00CD6FB7">
        <w:rPr>
          <w:rFonts w:eastAsia="仿宋"/>
          <w:sz w:val="28"/>
          <w:szCs w:val="28"/>
        </w:rPr>
        <w:t>已将发布文件和标准有关信息在全国团体标准信息平台（</w:t>
      </w:r>
      <w:r w:rsidR="00B960BC" w:rsidRPr="00CD6FB7">
        <w:rPr>
          <w:rFonts w:eastAsia="仿宋"/>
          <w:sz w:val="28"/>
          <w:szCs w:val="28"/>
        </w:rPr>
        <w:t>http://www.ttbz.org.cn</w:t>
      </w:r>
      <w:r w:rsidR="00B960BC" w:rsidRPr="00CD6FB7">
        <w:rPr>
          <w:rFonts w:eastAsia="仿宋"/>
          <w:sz w:val="28"/>
          <w:szCs w:val="28"/>
        </w:rPr>
        <w:t>）信息公开。</w:t>
      </w:r>
    </w:p>
    <w:p w:rsidR="004256F8" w:rsidRPr="00CD6FB7" w:rsidRDefault="00E01D35" w:rsidP="00B960BC">
      <w:pPr>
        <w:autoSpaceDE w:val="0"/>
        <w:autoSpaceDN w:val="0"/>
        <w:adjustRightInd w:val="0"/>
        <w:snapToGrid w:val="0"/>
        <w:ind w:firstLineChars="187" w:firstLine="524"/>
        <w:rPr>
          <w:rFonts w:eastAsia="仿宋"/>
          <w:sz w:val="28"/>
          <w:szCs w:val="28"/>
        </w:rPr>
      </w:pPr>
      <w:r w:rsidRPr="00CD6FB7">
        <w:rPr>
          <w:rFonts w:eastAsia="仿宋"/>
          <w:sz w:val="28"/>
          <w:szCs w:val="28"/>
        </w:rPr>
        <w:t>本</w:t>
      </w:r>
      <w:r w:rsidR="003F780D" w:rsidRPr="00CD6FB7">
        <w:rPr>
          <w:rFonts w:eastAsia="仿宋"/>
          <w:sz w:val="28"/>
          <w:szCs w:val="28"/>
        </w:rPr>
        <w:t>标准</w:t>
      </w:r>
      <w:r w:rsidR="00B960BC" w:rsidRPr="00CD6FB7">
        <w:rPr>
          <w:rFonts w:eastAsia="仿宋"/>
          <w:sz w:val="28"/>
          <w:szCs w:val="28"/>
        </w:rPr>
        <w:t>在编制过程中，</w:t>
      </w:r>
      <w:r w:rsidR="0095585B" w:rsidRPr="00CD6FB7">
        <w:rPr>
          <w:rFonts w:eastAsia="仿宋" w:hint="eastAsia"/>
          <w:sz w:val="28"/>
          <w:szCs w:val="28"/>
        </w:rPr>
        <w:t>标准</w:t>
      </w:r>
      <w:r w:rsidR="00B960BC" w:rsidRPr="00CD6FB7">
        <w:rPr>
          <w:rFonts w:eastAsia="仿宋"/>
          <w:sz w:val="28"/>
          <w:szCs w:val="28"/>
        </w:rPr>
        <w:t>编写组经广泛调查研究，认真总结实践经验，参考有关国际标准和国外先进标准，并在广泛征求意见的基础上，最后经审查定稿。</w:t>
      </w:r>
    </w:p>
    <w:p w:rsidR="004256F8" w:rsidRPr="00CD6FB7" w:rsidRDefault="00E01D35" w:rsidP="00B960BC">
      <w:pPr>
        <w:autoSpaceDE w:val="0"/>
        <w:autoSpaceDN w:val="0"/>
        <w:adjustRightInd w:val="0"/>
        <w:snapToGrid w:val="0"/>
        <w:ind w:firstLineChars="187" w:firstLine="524"/>
        <w:rPr>
          <w:rFonts w:eastAsia="仿宋"/>
          <w:sz w:val="28"/>
          <w:szCs w:val="28"/>
        </w:rPr>
      </w:pPr>
      <w:r w:rsidRPr="00CD6FB7">
        <w:rPr>
          <w:rFonts w:eastAsia="仿宋"/>
          <w:sz w:val="28"/>
          <w:szCs w:val="28"/>
        </w:rPr>
        <w:t>本</w:t>
      </w:r>
      <w:r w:rsidR="003F780D" w:rsidRPr="00CD6FB7">
        <w:rPr>
          <w:rFonts w:eastAsia="仿宋"/>
          <w:sz w:val="28"/>
          <w:szCs w:val="28"/>
        </w:rPr>
        <w:t>标准</w:t>
      </w:r>
      <w:r w:rsidR="003A4592" w:rsidRPr="00CD6FB7">
        <w:rPr>
          <w:rFonts w:eastAsia="仿宋"/>
          <w:sz w:val="28"/>
          <w:szCs w:val="28"/>
        </w:rPr>
        <w:t>的主要技术内容是：总则</w:t>
      </w:r>
      <w:r w:rsidR="00B960BC" w:rsidRPr="00CD6FB7">
        <w:rPr>
          <w:rFonts w:eastAsia="仿宋"/>
          <w:sz w:val="28"/>
          <w:szCs w:val="28"/>
        </w:rPr>
        <w:t>、</w:t>
      </w:r>
      <w:r w:rsidR="003A4592" w:rsidRPr="00CD6FB7">
        <w:rPr>
          <w:rFonts w:eastAsia="仿宋"/>
          <w:sz w:val="28"/>
          <w:szCs w:val="28"/>
        </w:rPr>
        <w:t>术语</w:t>
      </w:r>
      <w:r w:rsidR="00B960BC" w:rsidRPr="00CD6FB7">
        <w:rPr>
          <w:rFonts w:eastAsia="仿宋"/>
          <w:sz w:val="28"/>
          <w:szCs w:val="28"/>
        </w:rPr>
        <w:t>、</w:t>
      </w:r>
      <w:r w:rsidR="003A4592" w:rsidRPr="00CD6FB7">
        <w:rPr>
          <w:rFonts w:eastAsia="仿宋"/>
          <w:sz w:val="28"/>
          <w:szCs w:val="28"/>
        </w:rPr>
        <w:t>基本规定</w:t>
      </w:r>
      <w:r w:rsidR="00B960BC" w:rsidRPr="00CD6FB7">
        <w:rPr>
          <w:rFonts w:eastAsia="仿宋"/>
          <w:sz w:val="28"/>
          <w:szCs w:val="28"/>
        </w:rPr>
        <w:t>、</w:t>
      </w:r>
      <w:r w:rsidR="003A4592" w:rsidRPr="00CD6FB7">
        <w:rPr>
          <w:rFonts w:eastAsia="仿宋"/>
          <w:sz w:val="28"/>
          <w:szCs w:val="28"/>
        </w:rPr>
        <w:t>制造</w:t>
      </w:r>
      <w:r w:rsidR="003B077D" w:rsidRPr="00CD6FB7">
        <w:rPr>
          <w:rFonts w:eastAsia="仿宋"/>
          <w:sz w:val="28"/>
          <w:szCs w:val="28"/>
        </w:rPr>
        <w:t>要求</w:t>
      </w:r>
      <w:r w:rsidR="00953425" w:rsidRPr="00CD6FB7">
        <w:rPr>
          <w:rFonts w:eastAsia="仿宋"/>
          <w:sz w:val="28"/>
          <w:szCs w:val="28"/>
        </w:rPr>
        <w:t>、</w:t>
      </w:r>
      <w:r w:rsidR="003A4592" w:rsidRPr="00CD6FB7">
        <w:rPr>
          <w:rFonts w:eastAsia="仿宋"/>
          <w:sz w:val="28"/>
          <w:szCs w:val="28"/>
        </w:rPr>
        <w:t>检验与验收、</w:t>
      </w:r>
      <w:r w:rsidR="003A4592" w:rsidRPr="00CD6FB7">
        <w:rPr>
          <w:rFonts w:eastAsia="仿宋" w:hint="eastAsia"/>
          <w:sz w:val="28"/>
          <w:szCs w:val="28"/>
        </w:rPr>
        <w:t>标准底座底盘尺寸共</w:t>
      </w:r>
      <w:r w:rsidR="003A4592" w:rsidRPr="00CD6FB7">
        <w:rPr>
          <w:rFonts w:eastAsia="仿宋" w:hint="eastAsia"/>
          <w:sz w:val="28"/>
          <w:szCs w:val="28"/>
        </w:rPr>
        <w:t>6</w:t>
      </w:r>
      <w:r w:rsidR="003A4592" w:rsidRPr="00CD6FB7">
        <w:rPr>
          <w:rFonts w:eastAsia="仿宋" w:hint="eastAsia"/>
          <w:sz w:val="28"/>
          <w:szCs w:val="28"/>
        </w:rPr>
        <w:t>章，以及用词和制定说明</w:t>
      </w:r>
      <w:r w:rsidR="00B960BC" w:rsidRPr="00CD6FB7">
        <w:rPr>
          <w:rFonts w:eastAsia="仿宋"/>
          <w:sz w:val="28"/>
          <w:szCs w:val="28"/>
        </w:rPr>
        <w:t>。</w:t>
      </w:r>
    </w:p>
    <w:p w:rsidR="004256F8" w:rsidRPr="00CD6FB7" w:rsidRDefault="00E01D35" w:rsidP="00B960BC">
      <w:pPr>
        <w:autoSpaceDE w:val="0"/>
        <w:autoSpaceDN w:val="0"/>
        <w:adjustRightInd w:val="0"/>
        <w:snapToGrid w:val="0"/>
        <w:ind w:firstLineChars="187" w:firstLine="524"/>
        <w:rPr>
          <w:rFonts w:eastAsia="仿宋"/>
          <w:sz w:val="28"/>
          <w:szCs w:val="28"/>
        </w:rPr>
      </w:pPr>
      <w:r w:rsidRPr="00CD6FB7">
        <w:rPr>
          <w:rFonts w:eastAsia="仿宋"/>
          <w:sz w:val="28"/>
          <w:szCs w:val="28"/>
        </w:rPr>
        <w:t>本</w:t>
      </w:r>
      <w:r w:rsidR="003F780D" w:rsidRPr="00CD6FB7">
        <w:rPr>
          <w:rFonts w:eastAsia="仿宋"/>
          <w:sz w:val="28"/>
          <w:szCs w:val="28"/>
        </w:rPr>
        <w:t>标准</w:t>
      </w:r>
      <w:r w:rsidR="00B960BC" w:rsidRPr="00CD6FB7">
        <w:rPr>
          <w:rFonts w:eastAsia="仿宋"/>
          <w:sz w:val="28"/>
          <w:szCs w:val="28"/>
        </w:rPr>
        <w:t>由中国石油和化工勘察设计协会负责管理，由中国石油和化工勘察设计协会设备专业委员会负责日常管理，由中石化上海工程有限公司负责具体技术内容的解释。执行过程中如有意见或建议，请寄送中石化上海工程有限公司（地址：</w:t>
      </w:r>
      <w:r w:rsidR="000A0A72" w:rsidRPr="00CD6FB7">
        <w:rPr>
          <w:rFonts w:eastAsia="仿宋"/>
          <w:sz w:val="28"/>
          <w:szCs w:val="28"/>
        </w:rPr>
        <w:t>上海市浦东新区</w:t>
      </w:r>
      <w:r w:rsidR="000A0A72" w:rsidRPr="00CD6FB7">
        <w:rPr>
          <w:rFonts w:eastAsia="仿宋" w:hint="eastAsia"/>
          <w:sz w:val="28"/>
          <w:szCs w:val="28"/>
        </w:rPr>
        <w:t>花木路</w:t>
      </w:r>
      <w:r w:rsidR="000A0A72" w:rsidRPr="00CD6FB7">
        <w:rPr>
          <w:rFonts w:eastAsia="仿宋" w:hint="eastAsia"/>
          <w:sz w:val="28"/>
          <w:szCs w:val="28"/>
        </w:rPr>
        <w:t>63</w:t>
      </w:r>
      <w:r w:rsidR="000A0A72" w:rsidRPr="00CD6FB7">
        <w:rPr>
          <w:rFonts w:eastAsia="仿宋" w:hint="eastAsia"/>
          <w:sz w:val="28"/>
          <w:szCs w:val="28"/>
        </w:rPr>
        <w:t>号（锦康路</w:t>
      </w:r>
      <w:r w:rsidR="000A0A72" w:rsidRPr="00CD6FB7">
        <w:rPr>
          <w:rFonts w:eastAsia="仿宋" w:hint="eastAsia"/>
          <w:sz w:val="28"/>
          <w:szCs w:val="28"/>
        </w:rPr>
        <w:t>50</w:t>
      </w:r>
      <w:r w:rsidR="000A0A72" w:rsidRPr="00CD6FB7">
        <w:rPr>
          <w:rFonts w:eastAsia="仿宋" w:hint="eastAsia"/>
          <w:sz w:val="28"/>
          <w:szCs w:val="28"/>
        </w:rPr>
        <w:t>弄）中国石化浦东科研中心</w:t>
      </w:r>
      <w:r w:rsidR="000A0A72" w:rsidRPr="00CD6FB7">
        <w:rPr>
          <w:rFonts w:eastAsia="仿宋" w:hint="eastAsia"/>
          <w:sz w:val="28"/>
          <w:szCs w:val="28"/>
        </w:rPr>
        <w:t>1</w:t>
      </w:r>
      <w:r w:rsidR="000A0A72" w:rsidRPr="00CD6FB7">
        <w:rPr>
          <w:rFonts w:eastAsia="仿宋" w:hint="eastAsia"/>
          <w:sz w:val="28"/>
          <w:szCs w:val="28"/>
        </w:rPr>
        <w:t>号楼</w:t>
      </w:r>
      <w:r w:rsidR="000A0A72" w:rsidRPr="00CD6FB7">
        <w:rPr>
          <w:rFonts w:eastAsia="仿宋"/>
          <w:sz w:val="28"/>
          <w:szCs w:val="28"/>
        </w:rPr>
        <w:t>，邮编：</w:t>
      </w:r>
      <w:r w:rsidR="000A0A72" w:rsidRPr="00CD6FB7">
        <w:rPr>
          <w:rFonts w:eastAsia="仿宋"/>
          <w:sz w:val="28"/>
          <w:szCs w:val="28"/>
        </w:rPr>
        <w:t>200127</w:t>
      </w:r>
      <w:r w:rsidR="00B960BC" w:rsidRPr="00CD6FB7">
        <w:rPr>
          <w:rFonts w:eastAsia="仿宋"/>
          <w:sz w:val="28"/>
          <w:szCs w:val="28"/>
        </w:rPr>
        <w:t>，电子邮件：</w:t>
      </w:r>
      <w:r w:rsidR="00A97BA0" w:rsidRPr="00CD6FB7">
        <w:rPr>
          <w:rFonts w:eastAsia="仿宋" w:hint="eastAsia"/>
          <w:sz w:val="28"/>
          <w:szCs w:val="28"/>
        </w:rPr>
        <w:t>caoyongjun</w:t>
      </w:r>
      <w:r w:rsidR="00B960BC" w:rsidRPr="00CD6FB7">
        <w:rPr>
          <w:rFonts w:eastAsia="仿宋"/>
          <w:sz w:val="28"/>
          <w:szCs w:val="28"/>
        </w:rPr>
        <w:t>.ssec@sinopec.com</w:t>
      </w:r>
      <w:r w:rsidR="00B960BC" w:rsidRPr="00CD6FB7">
        <w:rPr>
          <w:rFonts w:eastAsia="仿宋"/>
          <w:sz w:val="28"/>
          <w:szCs w:val="28"/>
        </w:rPr>
        <w:t>），以便今后修订时参考。</w:t>
      </w:r>
    </w:p>
    <w:p w:rsidR="004256F8" w:rsidRPr="00CD6FB7" w:rsidRDefault="00E01D35" w:rsidP="00B960BC">
      <w:pPr>
        <w:tabs>
          <w:tab w:val="left" w:pos="5250"/>
        </w:tabs>
        <w:autoSpaceDE w:val="0"/>
        <w:autoSpaceDN w:val="0"/>
        <w:adjustRightInd w:val="0"/>
        <w:snapToGrid w:val="0"/>
        <w:spacing w:line="240" w:lineRule="auto"/>
        <w:ind w:firstLineChars="187" w:firstLine="524"/>
        <w:rPr>
          <w:rFonts w:eastAsia="仿宋"/>
          <w:sz w:val="28"/>
          <w:szCs w:val="28"/>
        </w:rPr>
      </w:pPr>
      <w:r w:rsidRPr="00CD6FB7">
        <w:rPr>
          <w:rFonts w:eastAsia="仿宋"/>
          <w:sz w:val="28"/>
          <w:szCs w:val="28"/>
        </w:rPr>
        <w:t>本</w:t>
      </w:r>
      <w:r w:rsidR="003F780D" w:rsidRPr="00CD6FB7">
        <w:rPr>
          <w:rFonts w:eastAsia="仿宋"/>
          <w:sz w:val="28"/>
          <w:szCs w:val="28"/>
        </w:rPr>
        <w:t>标准</w:t>
      </w:r>
      <w:r w:rsidR="00B960BC" w:rsidRPr="00CD6FB7">
        <w:rPr>
          <w:rFonts w:eastAsia="仿宋"/>
          <w:sz w:val="28"/>
          <w:szCs w:val="28"/>
        </w:rPr>
        <w:t>主编单位、参编单位、主要起草人和主要审查人：</w:t>
      </w:r>
    </w:p>
    <w:p w:rsidR="004256F8" w:rsidRPr="00CD6FB7" w:rsidRDefault="00B960BC" w:rsidP="00B960BC">
      <w:pPr>
        <w:tabs>
          <w:tab w:val="left" w:pos="2100"/>
        </w:tabs>
        <w:autoSpaceDE w:val="0"/>
        <w:autoSpaceDN w:val="0"/>
        <w:adjustRightInd w:val="0"/>
        <w:snapToGrid w:val="0"/>
        <w:spacing w:line="240" w:lineRule="auto"/>
        <w:ind w:firstLineChars="187" w:firstLine="524"/>
        <w:rPr>
          <w:rFonts w:eastAsia="仿宋"/>
          <w:sz w:val="28"/>
          <w:szCs w:val="28"/>
        </w:rPr>
      </w:pPr>
      <w:r w:rsidRPr="00CD6FB7">
        <w:rPr>
          <w:rFonts w:eastAsia="仿宋"/>
          <w:sz w:val="28"/>
          <w:szCs w:val="28"/>
        </w:rPr>
        <w:t>主编单位：中石化上海工程有限公司</w:t>
      </w:r>
      <w:r w:rsidR="005961FE">
        <w:rPr>
          <w:rFonts w:eastAsia="仿宋" w:hint="eastAsia"/>
          <w:sz w:val="28"/>
          <w:szCs w:val="28"/>
        </w:rPr>
        <w:t xml:space="preserve">  </w:t>
      </w:r>
      <w:r w:rsidR="00F9626E" w:rsidRPr="00CD6FB7">
        <w:rPr>
          <w:rFonts w:eastAsia="仿宋" w:hint="eastAsia"/>
          <w:sz w:val="28"/>
          <w:szCs w:val="28"/>
        </w:rPr>
        <w:t>合肥华升泵业有限公司</w:t>
      </w:r>
    </w:p>
    <w:p w:rsidR="004750E6" w:rsidRDefault="00B960BC" w:rsidP="004750E6">
      <w:pPr>
        <w:tabs>
          <w:tab w:val="left" w:pos="2100"/>
        </w:tabs>
        <w:autoSpaceDE w:val="0"/>
        <w:autoSpaceDN w:val="0"/>
        <w:adjustRightInd w:val="0"/>
        <w:snapToGrid w:val="0"/>
        <w:spacing w:line="240" w:lineRule="auto"/>
        <w:ind w:firstLineChars="200" w:firstLine="560"/>
        <w:rPr>
          <w:rFonts w:eastAsia="仿宋" w:hint="eastAsia"/>
          <w:sz w:val="28"/>
          <w:szCs w:val="28"/>
        </w:rPr>
      </w:pPr>
      <w:r w:rsidRPr="00CD6FB7">
        <w:rPr>
          <w:rFonts w:eastAsia="仿宋"/>
          <w:sz w:val="28"/>
          <w:szCs w:val="28"/>
        </w:rPr>
        <w:t>参编单位：</w:t>
      </w:r>
      <w:r w:rsidR="00F9626E" w:rsidRPr="00CD6FB7" w:rsidDel="00F9626E">
        <w:rPr>
          <w:rFonts w:eastAsia="仿宋" w:hint="eastAsia"/>
          <w:sz w:val="28"/>
          <w:szCs w:val="28"/>
        </w:rPr>
        <w:t xml:space="preserve"> </w:t>
      </w:r>
      <w:r w:rsidR="00F9626E" w:rsidRPr="00CD6FB7">
        <w:rPr>
          <w:rFonts w:eastAsia="仿宋" w:hint="eastAsia"/>
          <w:sz w:val="28"/>
          <w:szCs w:val="28"/>
        </w:rPr>
        <w:t>中国石化工程建设有限公司</w:t>
      </w:r>
    </w:p>
    <w:p w:rsidR="00F9626E" w:rsidRDefault="00F9626E" w:rsidP="00F9626E">
      <w:pPr>
        <w:tabs>
          <w:tab w:val="left" w:pos="2100"/>
        </w:tabs>
        <w:autoSpaceDE w:val="0"/>
        <w:autoSpaceDN w:val="0"/>
        <w:adjustRightInd w:val="0"/>
        <w:snapToGrid w:val="0"/>
        <w:spacing w:line="240" w:lineRule="auto"/>
        <w:ind w:firstLineChars="700" w:firstLine="1960"/>
        <w:rPr>
          <w:rFonts w:ascii="仿宋" w:eastAsia="仿宋" w:hAnsi="仿宋" w:hint="eastAsia"/>
          <w:bCs/>
          <w:sz w:val="28"/>
          <w:szCs w:val="28"/>
        </w:rPr>
      </w:pPr>
      <w:r>
        <w:rPr>
          <w:rFonts w:ascii="仿宋" w:eastAsia="仿宋" w:hAnsi="仿宋" w:hint="eastAsia"/>
          <w:bCs/>
          <w:sz w:val="28"/>
          <w:szCs w:val="28"/>
        </w:rPr>
        <w:t>中石化广州工程有限公司</w:t>
      </w:r>
    </w:p>
    <w:p w:rsidR="00F9626E" w:rsidRDefault="00F9626E" w:rsidP="00F9626E">
      <w:pPr>
        <w:tabs>
          <w:tab w:val="left" w:pos="2100"/>
        </w:tabs>
        <w:autoSpaceDE w:val="0"/>
        <w:autoSpaceDN w:val="0"/>
        <w:adjustRightInd w:val="0"/>
        <w:snapToGrid w:val="0"/>
        <w:spacing w:line="240" w:lineRule="auto"/>
        <w:ind w:firstLineChars="700" w:firstLine="1960"/>
        <w:rPr>
          <w:rFonts w:ascii="仿宋" w:eastAsia="仿宋" w:hAnsi="仿宋" w:hint="eastAsia"/>
          <w:bCs/>
          <w:sz w:val="28"/>
          <w:szCs w:val="28"/>
        </w:rPr>
      </w:pPr>
      <w:r>
        <w:rPr>
          <w:rFonts w:ascii="仿宋" w:eastAsia="仿宋" w:hAnsi="仿宋" w:hint="eastAsia"/>
          <w:bCs/>
          <w:sz w:val="28"/>
          <w:szCs w:val="28"/>
        </w:rPr>
        <w:t>中石化宁波工程有限公司</w:t>
      </w:r>
    </w:p>
    <w:p w:rsidR="00F9626E" w:rsidRPr="00CD6FB7" w:rsidRDefault="00F9626E" w:rsidP="00F9626E">
      <w:pPr>
        <w:tabs>
          <w:tab w:val="left" w:pos="2100"/>
        </w:tabs>
        <w:autoSpaceDE w:val="0"/>
        <w:autoSpaceDN w:val="0"/>
        <w:adjustRightInd w:val="0"/>
        <w:snapToGrid w:val="0"/>
        <w:spacing w:line="240" w:lineRule="auto"/>
        <w:ind w:firstLineChars="700" w:firstLine="1960"/>
        <w:rPr>
          <w:rFonts w:eastAsia="仿宋"/>
          <w:sz w:val="28"/>
          <w:szCs w:val="28"/>
        </w:rPr>
      </w:pPr>
      <w:r w:rsidRPr="00064104">
        <w:rPr>
          <w:rFonts w:ascii="仿宋" w:eastAsia="仿宋" w:hAnsi="仿宋" w:hint="eastAsia"/>
          <w:bCs/>
          <w:sz w:val="28"/>
          <w:szCs w:val="28"/>
        </w:rPr>
        <w:t>中石化南京工程有限公司</w:t>
      </w:r>
    </w:p>
    <w:p w:rsidR="005E23A0" w:rsidRPr="00CD6FB7" w:rsidRDefault="005E23A0" w:rsidP="00F9626E">
      <w:pPr>
        <w:tabs>
          <w:tab w:val="left" w:pos="2100"/>
        </w:tabs>
        <w:autoSpaceDE w:val="0"/>
        <w:autoSpaceDN w:val="0"/>
        <w:adjustRightInd w:val="0"/>
        <w:snapToGrid w:val="0"/>
        <w:spacing w:line="240" w:lineRule="auto"/>
        <w:ind w:firstLineChars="200" w:firstLine="560"/>
        <w:rPr>
          <w:rFonts w:eastAsia="仿宋"/>
          <w:sz w:val="28"/>
          <w:szCs w:val="28"/>
        </w:rPr>
      </w:pPr>
    </w:p>
    <w:p w:rsidR="004F6F2F" w:rsidRPr="00CD6FB7" w:rsidRDefault="004F6F2F" w:rsidP="004F6F2F">
      <w:pPr>
        <w:tabs>
          <w:tab w:val="left" w:pos="2100"/>
        </w:tabs>
        <w:autoSpaceDE w:val="0"/>
        <w:autoSpaceDN w:val="0"/>
        <w:adjustRightInd w:val="0"/>
        <w:snapToGrid w:val="0"/>
        <w:spacing w:line="240" w:lineRule="auto"/>
        <w:ind w:firstLineChars="700" w:firstLine="1960"/>
        <w:rPr>
          <w:rFonts w:eastAsia="仿宋"/>
          <w:sz w:val="28"/>
          <w:szCs w:val="28"/>
        </w:rPr>
      </w:pPr>
    </w:p>
    <w:p w:rsidR="004256F8" w:rsidRPr="00CD6FB7" w:rsidRDefault="00B960BC" w:rsidP="00B960BC">
      <w:pPr>
        <w:tabs>
          <w:tab w:val="left" w:pos="2520"/>
        </w:tabs>
        <w:autoSpaceDE w:val="0"/>
        <w:autoSpaceDN w:val="0"/>
        <w:adjustRightInd w:val="0"/>
        <w:snapToGrid w:val="0"/>
        <w:spacing w:line="240" w:lineRule="auto"/>
        <w:ind w:leftChars="249" w:left="2203" w:hangingChars="600" w:hanging="1680"/>
        <w:rPr>
          <w:rFonts w:eastAsia="仿宋"/>
          <w:sz w:val="28"/>
          <w:szCs w:val="28"/>
        </w:rPr>
      </w:pPr>
      <w:r w:rsidRPr="00CD6FB7">
        <w:rPr>
          <w:rFonts w:eastAsia="仿宋"/>
          <w:sz w:val="28"/>
          <w:szCs w:val="28"/>
        </w:rPr>
        <w:t>主要起草人：</w:t>
      </w:r>
    </w:p>
    <w:p w:rsidR="004256F8" w:rsidRPr="00CD6FB7" w:rsidRDefault="00B960BC" w:rsidP="00B960BC">
      <w:pPr>
        <w:tabs>
          <w:tab w:val="left" w:pos="2520"/>
        </w:tabs>
        <w:autoSpaceDE w:val="0"/>
        <w:autoSpaceDN w:val="0"/>
        <w:adjustRightInd w:val="0"/>
        <w:snapToGrid w:val="0"/>
        <w:spacing w:line="240" w:lineRule="auto"/>
        <w:ind w:firstLineChars="187" w:firstLine="524"/>
        <w:rPr>
          <w:rFonts w:eastAsia="仿宋"/>
          <w:sz w:val="28"/>
          <w:szCs w:val="28"/>
        </w:rPr>
      </w:pPr>
      <w:r w:rsidRPr="00CD6FB7">
        <w:rPr>
          <w:rFonts w:eastAsia="仿宋"/>
          <w:sz w:val="28"/>
          <w:szCs w:val="28"/>
        </w:rPr>
        <w:t>主要审查人：</w:t>
      </w:r>
    </w:p>
    <w:p w:rsidR="004256F8" w:rsidRPr="00CD6FB7" w:rsidRDefault="004256F8" w:rsidP="00B960BC">
      <w:pPr>
        <w:tabs>
          <w:tab w:val="left" w:pos="2520"/>
        </w:tabs>
        <w:autoSpaceDE w:val="0"/>
        <w:autoSpaceDN w:val="0"/>
        <w:adjustRightInd w:val="0"/>
        <w:snapToGrid w:val="0"/>
        <w:spacing w:line="240" w:lineRule="auto"/>
        <w:ind w:firstLineChars="787" w:firstLine="2204"/>
        <w:rPr>
          <w:rFonts w:eastAsia="仿宋"/>
          <w:sz w:val="28"/>
          <w:szCs w:val="28"/>
        </w:rPr>
      </w:pPr>
    </w:p>
    <w:p w:rsidR="007F1054" w:rsidRPr="00CD6FB7" w:rsidRDefault="007F1054">
      <w:pPr>
        <w:widowControl/>
        <w:spacing w:line="240" w:lineRule="auto"/>
        <w:jc w:val="left"/>
        <w:rPr>
          <w:b/>
        </w:rPr>
      </w:pPr>
      <w:r w:rsidRPr="00CD6FB7">
        <w:rPr>
          <w:b/>
        </w:rPr>
        <w:br w:type="page"/>
      </w:r>
    </w:p>
    <w:p w:rsidR="00CB436E" w:rsidRPr="00CD6FB7" w:rsidRDefault="00CB436E">
      <w:pPr>
        <w:jc w:val="center"/>
        <w:rPr>
          <w:b/>
        </w:rPr>
      </w:pPr>
    </w:p>
    <w:p w:rsidR="00CB436E" w:rsidRPr="00CD6FB7" w:rsidRDefault="00B960BC" w:rsidP="0095217D">
      <w:pPr>
        <w:spacing w:line="300" w:lineRule="auto"/>
        <w:jc w:val="center"/>
        <w:rPr>
          <w:b/>
          <w:sz w:val="32"/>
        </w:rPr>
      </w:pPr>
      <w:r w:rsidRPr="00CD6FB7">
        <w:rPr>
          <w:b/>
          <w:sz w:val="32"/>
        </w:rPr>
        <w:t>目</w:t>
      </w:r>
      <w:r w:rsidRPr="00CD6FB7">
        <w:rPr>
          <w:b/>
          <w:sz w:val="32"/>
        </w:rPr>
        <w:tab/>
      </w:r>
      <w:r w:rsidRPr="00CD6FB7">
        <w:rPr>
          <w:b/>
          <w:sz w:val="32"/>
        </w:rPr>
        <w:tab/>
      </w:r>
      <w:r w:rsidRPr="00CD6FB7">
        <w:rPr>
          <w:b/>
          <w:sz w:val="32"/>
        </w:rPr>
        <w:t>次</w:t>
      </w:r>
    </w:p>
    <w:sdt>
      <w:sdtPr>
        <w:rPr>
          <w:rFonts w:ascii="Times New Roman" w:eastAsia="宋体" w:hAnsi="Times New Roman" w:cs="Times New Roman"/>
          <w:color w:val="auto"/>
          <w:kern w:val="2"/>
          <w:sz w:val="21"/>
          <w:szCs w:val="32"/>
          <w:lang w:val="zh-CN"/>
        </w:rPr>
        <w:id w:val="868186088"/>
        <w:docPartObj>
          <w:docPartGallery w:val="Table of Contents"/>
          <w:docPartUnique/>
        </w:docPartObj>
      </w:sdtPr>
      <w:sdtEndPr>
        <w:rPr>
          <w:rFonts w:asciiTheme="majorEastAsia" w:eastAsiaTheme="majorEastAsia" w:hAnsiTheme="majorEastAsia"/>
          <w:lang w:val="en-US"/>
        </w:rPr>
      </w:sdtEndPr>
      <w:sdtContent>
        <w:p w:rsidR="00EB4320" w:rsidRPr="00CD6FB7" w:rsidRDefault="00EB4320">
          <w:pPr>
            <w:pStyle w:val="TOC1"/>
            <w:rPr>
              <w:rFonts w:ascii="Times New Roman" w:hAnsi="Times New Roman" w:cs="Times New Roman"/>
              <w:color w:val="auto"/>
            </w:rPr>
          </w:pPr>
        </w:p>
        <w:p w:rsidR="001D6F5B" w:rsidRPr="00CD6FB7" w:rsidRDefault="006D61D7">
          <w:pPr>
            <w:pStyle w:val="11"/>
            <w:rPr>
              <w:rFonts w:asciiTheme="minorHAnsi" w:eastAsiaTheme="minorEastAsia" w:hAnsiTheme="minorHAnsi" w:cstheme="minorBidi"/>
              <w:noProof/>
              <w:sz w:val="22"/>
              <w:szCs w:val="24"/>
            </w:rPr>
          </w:pPr>
          <w:r w:rsidRPr="00CD6FB7">
            <w:rPr>
              <w:rFonts w:asciiTheme="majorEastAsia" w:eastAsiaTheme="majorEastAsia" w:hAnsiTheme="majorEastAsia"/>
            </w:rPr>
            <w:fldChar w:fldCharType="begin"/>
          </w:r>
          <w:r w:rsidR="00EB4320" w:rsidRPr="00CD6FB7">
            <w:rPr>
              <w:rFonts w:asciiTheme="majorEastAsia" w:eastAsiaTheme="majorEastAsia" w:hAnsiTheme="majorEastAsia"/>
            </w:rPr>
            <w:instrText xml:space="preserve"> TOC \o "1-3" \h \z \u </w:instrText>
          </w:r>
          <w:r w:rsidRPr="00CD6FB7">
            <w:rPr>
              <w:rFonts w:asciiTheme="majorEastAsia" w:eastAsiaTheme="majorEastAsia" w:hAnsiTheme="majorEastAsia"/>
            </w:rPr>
            <w:fldChar w:fldCharType="separate"/>
          </w:r>
          <w:hyperlink w:anchor="_Toc196552213" w:history="1">
            <w:r w:rsidR="001D6F5B" w:rsidRPr="00CD6FB7">
              <w:rPr>
                <w:rStyle w:val="aff5"/>
                <w:rFonts w:hint="eastAsia"/>
                <w:noProof/>
              </w:rPr>
              <w:t>1</w:t>
            </w:r>
            <w:r w:rsidR="001D6F5B" w:rsidRPr="00CD6FB7">
              <w:rPr>
                <w:rFonts w:asciiTheme="minorHAnsi" w:eastAsiaTheme="minorEastAsia" w:hAnsiTheme="minorHAnsi" w:cstheme="minorBidi" w:hint="eastAsia"/>
                <w:noProof/>
                <w:sz w:val="22"/>
                <w:szCs w:val="24"/>
              </w:rPr>
              <w:tab/>
            </w:r>
            <w:r w:rsidR="001D6F5B" w:rsidRPr="00CD6FB7">
              <w:rPr>
                <w:rStyle w:val="aff5"/>
                <w:rFonts w:hint="eastAsia"/>
                <w:noProof/>
              </w:rPr>
              <w:t>总则</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_Toc196552213 \h</w:instrText>
            </w:r>
            <w:r w:rsidRPr="00CD6FB7">
              <w:rPr>
                <w:rFonts w:hint="eastAsia"/>
                <w:noProof/>
                <w:webHidden/>
              </w:rPr>
            </w:r>
            <w:r w:rsidRPr="00CD6FB7">
              <w:rPr>
                <w:rFonts w:hint="eastAsia"/>
                <w:noProof/>
                <w:webHidden/>
              </w:rPr>
              <w:fldChar w:fldCharType="separate"/>
            </w:r>
            <w:r w:rsidR="001D6F5B" w:rsidRPr="00CD6FB7">
              <w:rPr>
                <w:noProof/>
                <w:webHidden/>
              </w:rPr>
              <w:t>6</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14" w:history="1">
            <w:r w:rsidR="001D6F5B" w:rsidRPr="00CD6FB7">
              <w:rPr>
                <w:rStyle w:val="aff5"/>
                <w:rFonts w:hint="eastAsia"/>
                <w:noProof/>
              </w:rPr>
              <w:t>2</w:t>
            </w:r>
            <w:r w:rsidR="001D6F5B" w:rsidRPr="00CD6FB7">
              <w:rPr>
                <w:rFonts w:asciiTheme="minorHAnsi" w:eastAsiaTheme="minorEastAsia" w:hAnsiTheme="minorHAnsi" w:cstheme="minorBidi" w:hint="eastAsia"/>
                <w:noProof/>
                <w:sz w:val="22"/>
                <w:szCs w:val="24"/>
              </w:rPr>
              <w:tab/>
            </w:r>
            <w:r w:rsidR="001D6F5B" w:rsidRPr="00CD6FB7">
              <w:rPr>
                <w:rStyle w:val="aff5"/>
                <w:rFonts w:hint="eastAsia"/>
                <w:noProof/>
              </w:rPr>
              <w:t>术语</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_Toc196552214 \h</w:instrText>
            </w:r>
            <w:r w:rsidRPr="00CD6FB7">
              <w:rPr>
                <w:rFonts w:hint="eastAsia"/>
                <w:noProof/>
                <w:webHidden/>
              </w:rPr>
            </w:r>
            <w:r w:rsidRPr="00CD6FB7">
              <w:rPr>
                <w:rFonts w:hint="eastAsia"/>
                <w:noProof/>
                <w:webHidden/>
              </w:rPr>
              <w:fldChar w:fldCharType="separate"/>
            </w:r>
            <w:r w:rsidR="001D6F5B" w:rsidRPr="00CD6FB7">
              <w:rPr>
                <w:noProof/>
                <w:webHidden/>
              </w:rPr>
              <w:t>7</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15" w:history="1">
            <w:r w:rsidR="001D6F5B" w:rsidRPr="00CD6FB7">
              <w:rPr>
                <w:rStyle w:val="aff5"/>
                <w:rFonts w:hint="eastAsia"/>
                <w:noProof/>
              </w:rPr>
              <w:t>3</w:t>
            </w:r>
            <w:r w:rsidR="001D6F5B" w:rsidRPr="00CD6FB7">
              <w:rPr>
                <w:rFonts w:asciiTheme="minorHAnsi" w:eastAsiaTheme="minorEastAsia" w:hAnsiTheme="minorHAnsi" w:cstheme="minorBidi" w:hint="eastAsia"/>
                <w:noProof/>
                <w:sz w:val="22"/>
                <w:szCs w:val="24"/>
              </w:rPr>
              <w:tab/>
            </w:r>
            <w:r w:rsidR="001D6F5B" w:rsidRPr="00CD6FB7">
              <w:rPr>
                <w:rStyle w:val="aff5"/>
                <w:rFonts w:hint="eastAsia"/>
                <w:noProof/>
              </w:rPr>
              <w:t>基本规定</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_Toc196552215 \h</w:instrText>
            </w:r>
            <w:r w:rsidRPr="00CD6FB7">
              <w:rPr>
                <w:rFonts w:hint="eastAsia"/>
                <w:noProof/>
                <w:webHidden/>
              </w:rPr>
            </w:r>
            <w:r w:rsidRPr="00CD6FB7">
              <w:rPr>
                <w:rFonts w:hint="eastAsia"/>
                <w:noProof/>
                <w:webHidden/>
              </w:rPr>
              <w:fldChar w:fldCharType="separate"/>
            </w:r>
            <w:r w:rsidR="001D6F5B" w:rsidRPr="00CD6FB7">
              <w:rPr>
                <w:noProof/>
                <w:webHidden/>
              </w:rPr>
              <w:t>8</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16" w:history="1">
            <w:r w:rsidR="001D6F5B" w:rsidRPr="00CD6FB7">
              <w:rPr>
                <w:rStyle w:val="aff5"/>
                <w:rFonts w:ascii="黑体" w:eastAsia="黑体" w:hAnsi="黑体" w:hint="eastAsia"/>
                <w:noProof/>
                <w:kern w:val="0"/>
              </w:rPr>
              <w:t>3.1结构要求</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_Toc196552216 \h</w:instrText>
            </w:r>
            <w:r w:rsidRPr="00CD6FB7">
              <w:rPr>
                <w:rFonts w:hint="eastAsia"/>
                <w:noProof/>
                <w:webHidden/>
              </w:rPr>
            </w:r>
            <w:r w:rsidRPr="00CD6FB7">
              <w:rPr>
                <w:rFonts w:hint="eastAsia"/>
                <w:noProof/>
                <w:webHidden/>
              </w:rPr>
              <w:fldChar w:fldCharType="separate"/>
            </w:r>
            <w:r w:rsidR="001D6F5B" w:rsidRPr="00CD6FB7">
              <w:rPr>
                <w:noProof/>
                <w:webHidden/>
              </w:rPr>
              <w:t>8</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17" w:history="1">
            <w:r w:rsidR="001D6F5B" w:rsidRPr="00CD6FB7">
              <w:rPr>
                <w:rStyle w:val="aff5"/>
                <w:rFonts w:ascii="黑体" w:eastAsia="黑体" w:hAnsi="黑体" w:hint="eastAsia"/>
                <w:noProof/>
                <w:kern w:val="0"/>
              </w:rPr>
              <w:t>3.2结构种类</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_Toc196552217 \h</w:instrText>
            </w:r>
            <w:r w:rsidRPr="00CD6FB7">
              <w:rPr>
                <w:rFonts w:hint="eastAsia"/>
                <w:noProof/>
                <w:webHidden/>
              </w:rPr>
            </w:r>
            <w:r w:rsidRPr="00CD6FB7">
              <w:rPr>
                <w:rFonts w:hint="eastAsia"/>
                <w:noProof/>
                <w:webHidden/>
              </w:rPr>
              <w:fldChar w:fldCharType="separate"/>
            </w:r>
            <w:r w:rsidR="001D6F5B" w:rsidRPr="00CD6FB7">
              <w:rPr>
                <w:noProof/>
                <w:webHidden/>
              </w:rPr>
              <w:t>8</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18" w:history="1">
            <w:r w:rsidR="001D6F5B" w:rsidRPr="00CD6FB7">
              <w:rPr>
                <w:rStyle w:val="aff5"/>
                <w:rFonts w:ascii="黑体" w:eastAsia="黑体" w:hAnsi="黑体" w:hint="eastAsia"/>
                <w:noProof/>
                <w:kern w:val="0"/>
              </w:rPr>
              <w:t>3.3一般规定</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_Toc196552218 \h</w:instrText>
            </w:r>
            <w:r w:rsidRPr="00CD6FB7">
              <w:rPr>
                <w:rFonts w:hint="eastAsia"/>
                <w:noProof/>
                <w:webHidden/>
              </w:rPr>
            </w:r>
            <w:r w:rsidRPr="00CD6FB7">
              <w:rPr>
                <w:rFonts w:hint="eastAsia"/>
                <w:noProof/>
                <w:webHidden/>
              </w:rPr>
              <w:fldChar w:fldCharType="separate"/>
            </w:r>
            <w:r w:rsidR="001D6F5B" w:rsidRPr="00CD6FB7">
              <w:rPr>
                <w:noProof/>
                <w:webHidden/>
              </w:rPr>
              <w:t>9</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19" w:history="1">
            <w:r w:rsidR="001D6F5B" w:rsidRPr="00CD6FB7">
              <w:rPr>
                <w:rStyle w:val="aff5"/>
                <w:rFonts w:ascii="黑体" w:eastAsia="黑体" w:hAnsi="黑体" w:hint="eastAsia"/>
                <w:noProof/>
                <w:kern w:val="0"/>
              </w:rPr>
              <w:t>3.4制造要求</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_Toc196552219 \h</w:instrText>
            </w:r>
            <w:r w:rsidRPr="00CD6FB7">
              <w:rPr>
                <w:rFonts w:hint="eastAsia"/>
                <w:noProof/>
                <w:webHidden/>
              </w:rPr>
            </w:r>
            <w:r w:rsidRPr="00CD6FB7">
              <w:rPr>
                <w:rFonts w:hint="eastAsia"/>
                <w:noProof/>
                <w:webHidden/>
              </w:rPr>
              <w:fldChar w:fldCharType="separate"/>
            </w:r>
            <w:r w:rsidR="001D6F5B" w:rsidRPr="00CD6FB7">
              <w:rPr>
                <w:noProof/>
                <w:webHidden/>
              </w:rPr>
              <w:t>10</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20" w:history="1">
            <w:r w:rsidR="001D6F5B" w:rsidRPr="00CD6FB7">
              <w:rPr>
                <w:rStyle w:val="aff5"/>
                <w:rFonts w:hint="eastAsia"/>
                <w:noProof/>
              </w:rPr>
              <w:t>4</w:t>
            </w:r>
            <w:r w:rsidR="001D6F5B" w:rsidRPr="00CD6FB7">
              <w:rPr>
                <w:rFonts w:asciiTheme="minorHAnsi" w:eastAsiaTheme="minorEastAsia" w:hAnsiTheme="minorHAnsi" w:cstheme="minorBidi" w:hint="eastAsia"/>
                <w:noProof/>
                <w:sz w:val="22"/>
                <w:szCs w:val="24"/>
              </w:rPr>
              <w:tab/>
            </w:r>
            <w:r w:rsidR="001D6F5B" w:rsidRPr="00CD6FB7">
              <w:rPr>
                <w:rStyle w:val="aff5"/>
                <w:rFonts w:hint="eastAsia"/>
                <w:noProof/>
              </w:rPr>
              <w:t>检验与验收</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_Toc196552220 \h</w:instrText>
            </w:r>
            <w:r w:rsidRPr="00CD6FB7">
              <w:rPr>
                <w:rFonts w:hint="eastAsia"/>
                <w:noProof/>
                <w:webHidden/>
              </w:rPr>
            </w:r>
            <w:r w:rsidRPr="00CD6FB7">
              <w:rPr>
                <w:rFonts w:hint="eastAsia"/>
                <w:noProof/>
                <w:webHidden/>
              </w:rPr>
              <w:fldChar w:fldCharType="separate"/>
            </w:r>
            <w:r w:rsidR="001D6F5B" w:rsidRPr="00CD6FB7">
              <w:rPr>
                <w:noProof/>
                <w:webHidden/>
              </w:rPr>
              <w:t>11</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21" w:history="1">
            <w:r w:rsidR="001D6F5B" w:rsidRPr="00CD6FB7">
              <w:rPr>
                <w:rStyle w:val="aff5"/>
                <w:rFonts w:ascii="黑体" w:eastAsia="黑体" w:hAnsi="黑体" w:hint="eastAsia"/>
                <w:noProof/>
                <w:kern w:val="0"/>
              </w:rPr>
              <w:t>4.1外观检验</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_Toc196552221 \h</w:instrText>
            </w:r>
            <w:r w:rsidRPr="00CD6FB7">
              <w:rPr>
                <w:rFonts w:hint="eastAsia"/>
                <w:noProof/>
                <w:webHidden/>
              </w:rPr>
            </w:r>
            <w:r w:rsidRPr="00CD6FB7">
              <w:rPr>
                <w:rFonts w:hint="eastAsia"/>
                <w:noProof/>
                <w:webHidden/>
              </w:rPr>
              <w:fldChar w:fldCharType="separate"/>
            </w:r>
            <w:r w:rsidR="001D6F5B" w:rsidRPr="00CD6FB7">
              <w:rPr>
                <w:noProof/>
                <w:webHidden/>
              </w:rPr>
              <w:t>11</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22" w:history="1">
            <w:r w:rsidR="001D6F5B" w:rsidRPr="00CD6FB7">
              <w:rPr>
                <w:rStyle w:val="aff5"/>
                <w:rFonts w:ascii="黑体" w:eastAsia="黑体" w:hAnsi="黑体" w:hint="eastAsia"/>
                <w:noProof/>
                <w:kern w:val="0"/>
              </w:rPr>
              <w:t>4.2无损检</w:t>
            </w:r>
            <w:r w:rsidR="001D6F5B" w:rsidRPr="00CD6FB7">
              <w:rPr>
                <w:rStyle w:val="aff5"/>
                <w:rFonts w:ascii="黑体" w:eastAsia="黑体" w:hAnsi="黑体" w:hint="eastAsia"/>
                <w:noProof/>
                <w:kern w:val="0"/>
              </w:rPr>
              <w:t>测</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_Toc196552222 \h</w:instrText>
            </w:r>
            <w:r w:rsidRPr="00CD6FB7">
              <w:rPr>
                <w:rFonts w:hint="eastAsia"/>
                <w:noProof/>
                <w:webHidden/>
              </w:rPr>
            </w:r>
            <w:r w:rsidRPr="00CD6FB7">
              <w:rPr>
                <w:rFonts w:hint="eastAsia"/>
                <w:noProof/>
                <w:webHidden/>
              </w:rPr>
              <w:fldChar w:fldCharType="separate"/>
            </w:r>
            <w:r w:rsidR="001D6F5B" w:rsidRPr="00CD6FB7">
              <w:rPr>
                <w:noProof/>
                <w:webHidden/>
              </w:rPr>
              <w:t>11</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23" w:history="1">
            <w:r w:rsidR="001D6F5B" w:rsidRPr="00CD6FB7">
              <w:rPr>
                <w:rStyle w:val="aff5"/>
                <w:rFonts w:ascii="黑体" w:eastAsia="黑体" w:hAnsi="黑体" w:hint="eastAsia"/>
                <w:noProof/>
                <w:kern w:val="0"/>
              </w:rPr>
              <w:t>4.3尺寸检验</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_Toc196552223 \h</w:instrText>
            </w:r>
            <w:r w:rsidRPr="00CD6FB7">
              <w:rPr>
                <w:rFonts w:hint="eastAsia"/>
                <w:noProof/>
                <w:webHidden/>
              </w:rPr>
            </w:r>
            <w:r w:rsidRPr="00CD6FB7">
              <w:rPr>
                <w:rFonts w:hint="eastAsia"/>
                <w:noProof/>
                <w:webHidden/>
              </w:rPr>
              <w:fldChar w:fldCharType="separate"/>
            </w:r>
            <w:r w:rsidR="001D6F5B" w:rsidRPr="00CD6FB7">
              <w:rPr>
                <w:noProof/>
                <w:webHidden/>
              </w:rPr>
              <w:t>11</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24" w:history="1">
            <w:r w:rsidR="001D6F5B" w:rsidRPr="00CD6FB7">
              <w:rPr>
                <w:rStyle w:val="aff5"/>
                <w:rFonts w:hint="eastAsia"/>
                <w:noProof/>
              </w:rPr>
              <w:t>5</w:t>
            </w:r>
            <w:r w:rsidR="001D6F5B" w:rsidRPr="00CD6FB7">
              <w:rPr>
                <w:rFonts w:asciiTheme="minorHAnsi" w:eastAsiaTheme="minorEastAsia" w:hAnsiTheme="minorHAnsi" w:cstheme="minorBidi" w:hint="eastAsia"/>
                <w:noProof/>
                <w:sz w:val="22"/>
                <w:szCs w:val="24"/>
              </w:rPr>
              <w:tab/>
            </w:r>
            <w:r w:rsidR="001D6F5B" w:rsidRPr="00CD6FB7">
              <w:rPr>
                <w:rStyle w:val="aff5"/>
                <w:rFonts w:hint="eastAsia"/>
                <w:noProof/>
              </w:rPr>
              <w:t>标准底座底盘尺寸</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_Toc196552224 \h</w:instrText>
            </w:r>
            <w:r w:rsidRPr="00CD6FB7">
              <w:rPr>
                <w:rFonts w:hint="eastAsia"/>
                <w:noProof/>
                <w:webHidden/>
              </w:rPr>
            </w:r>
            <w:r w:rsidRPr="00CD6FB7">
              <w:rPr>
                <w:rFonts w:hint="eastAsia"/>
                <w:noProof/>
                <w:webHidden/>
              </w:rPr>
              <w:fldChar w:fldCharType="separate"/>
            </w:r>
            <w:r w:rsidR="001D6F5B" w:rsidRPr="00CD6FB7">
              <w:rPr>
                <w:noProof/>
                <w:webHidden/>
              </w:rPr>
              <w:t>12</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25" w:history="1">
            <w:r w:rsidR="001D6F5B" w:rsidRPr="00CD6FB7">
              <w:rPr>
                <w:rStyle w:val="aff5"/>
                <w:rFonts w:hint="eastAsia"/>
                <w:noProof/>
              </w:rPr>
              <w:t>本标准用词说明</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_Toc196552225 \h</w:instrText>
            </w:r>
            <w:r w:rsidRPr="00CD6FB7">
              <w:rPr>
                <w:rFonts w:hint="eastAsia"/>
                <w:noProof/>
                <w:webHidden/>
              </w:rPr>
            </w:r>
            <w:r w:rsidRPr="00CD6FB7">
              <w:rPr>
                <w:rFonts w:hint="eastAsia"/>
                <w:noProof/>
                <w:webHidden/>
              </w:rPr>
              <w:fldChar w:fldCharType="separate"/>
            </w:r>
            <w:r w:rsidR="001D6F5B" w:rsidRPr="00CD6FB7">
              <w:rPr>
                <w:noProof/>
                <w:webHidden/>
              </w:rPr>
              <w:t>14</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26" w:history="1">
            <w:r w:rsidR="001D6F5B" w:rsidRPr="00CD6FB7">
              <w:rPr>
                <w:rStyle w:val="aff5"/>
                <w:rFonts w:hint="eastAsia"/>
                <w:noProof/>
              </w:rPr>
              <w:t>引用标准名录</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_Toc196552226 \h</w:instrText>
            </w:r>
            <w:r w:rsidRPr="00CD6FB7">
              <w:rPr>
                <w:rFonts w:hint="eastAsia"/>
                <w:noProof/>
                <w:webHidden/>
              </w:rPr>
            </w:r>
            <w:r w:rsidRPr="00CD6FB7">
              <w:rPr>
                <w:rFonts w:hint="eastAsia"/>
                <w:noProof/>
                <w:webHidden/>
              </w:rPr>
              <w:fldChar w:fldCharType="separate"/>
            </w:r>
            <w:r w:rsidR="001D6F5B" w:rsidRPr="00CD6FB7">
              <w:rPr>
                <w:noProof/>
                <w:webHidden/>
              </w:rPr>
              <w:t>15</w:t>
            </w:r>
            <w:r w:rsidRPr="00CD6FB7">
              <w:rPr>
                <w:rFonts w:hint="eastAsia"/>
                <w:noProof/>
                <w:webHidden/>
              </w:rPr>
              <w:fldChar w:fldCharType="end"/>
            </w:r>
          </w:hyperlink>
        </w:p>
        <w:p w:rsidR="001D6F5B" w:rsidRPr="00CD6FB7" w:rsidRDefault="006D61D7">
          <w:pPr>
            <w:pStyle w:val="11"/>
            <w:rPr>
              <w:rFonts w:asciiTheme="minorHAnsi" w:eastAsiaTheme="minorEastAsia" w:hAnsiTheme="minorHAnsi" w:cstheme="minorBidi"/>
              <w:noProof/>
              <w:sz w:val="22"/>
              <w:szCs w:val="24"/>
            </w:rPr>
          </w:pPr>
          <w:hyperlink w:anchor="_Toc196552227" w:history="1">
            <w:r w:rsidR="001D6F5B" w:rsidRPr="00CD6FB7">
              <w:rPr>
                <w:rStyle w:val="aff5"/>
                <w:rFonts w:hint="eastAsia"/>
                <w:b/>
                <w:noProof/>
              </w:rPr>
              <w:t>制定说明</w:t>
            </w:r>
            <w:r w:rsidR="001D6F5B" w:rsidRPr="00CD6FB7">
              <w:rPr>
                <w:rFonts w:hint="eastAsia"/>
                <w:noProof/>
                <w:webHidden/>
              </w:rPr>
              <w:tab/>
            </w:r>
            <w:r w:rsidRPr="00CD6FB7">
              <w:rPr>
                <w:rFonts w:hint="eastAsia"/>
                <w:noProof/>
                <w:webHidden/>
              </w:rPr>
              <w:fldChar w:fldCharType="begin"/>
            </w:r>
            <w:r w:rsidR="001D6F5B" w:rsidRPr="00CD6FB7">
              <w:rPr>
                <w:noProof/>
                <w:webHidden/>
              </w:rPr>
              <w:instrText>PAGEREF _Toc196552227 \h</w:instrText>
            </w:r>
            <w:r w:rsidRPr="00CD6FB7">
              <w:rPr>
                <w:rFonts w:hint="eastAsia"/>
                <w:noProof/>
                <w:webHidden/>
              </w:rPr>
            </w:r>
            <w:r w:rsidRPr="00CD6FB7">
              <w:rPr>
                <w:rFonts w:hint="eastAsia"/>
                <w:noProof/>
                <w:webHidden/>
              </w:rPr>
              <w:fldChar w:fldCharType="separate"/>
            </w:r>
            <w:r w:rsidR="001D6F5B" w:rsidRPr="00CD6FB7">
              <w:rPr>
                <w:noProof/>
                <w:webHidden/>
              </w:rPr>
              <w:t>16</w:t>
            </w:r>
            <w:r w:rsidRPr="00CD6FB7">
              <w:rPr>
                <w:rFonts w:hint="eastAsia"/>
                <w:noProof/>
                <w:webHidden/>
              </w:rPr>
              <w:fldChar w:fldCharType="end"/>
            </w:r>
          </w:hyperlink>
        </w:p>
        <w:p w:rsidR="004256F8" w:rsidRPr="00CD6FB7" w:rsidRDefault="006D61D7" w:rsidP="00F55A2A">
          <w:pPr>
            <w:pStyle w:val="11"/>
            <w:rPr>
              <w:rFonts w:asciiTheme="majorEastAsia" w:eastAsiaTheme="majorEastAsia" w:hAnsiTheme="majorEastAsia"/>
            </w:rPr>
          </w:pPr>
          <w:r w:rsidRPr="00CD6FB7">
            <w:rPr>
              <w:rFonts w:asciiTheme="majorEastAsia" w:eastAsiaTheme="majorEastAsia" w:hAnsiTheme="majorEastAsia"/>
            </w:rPr>
            <w:fldChar w:fldCharType="end"/>
          </w:r>
        </w:p>
      </w:sdtContent>
    </w:sdt>
    <w:p w:rsidR="00F42B3D" w:rsidRPr="00CD6FB7" w:rsidRDefault="00F42B3D" w:rsidP="0095217D">
      <w:pPr>
        <w:widowControl/>
        <w:spacing w:line="240" w:lineRule="auto"/>
        <w:jc w:val="left"/>
      </w:pPr>
    </w:p>
    <w:p w:rsidR="0095217D" w:rsidRPr="00CD6FB7" w:rsidRDefault="0095217D" w:rsidP="0095217D">
      <w:pPr>
        <w:widowControl/>
        <w:spacing w:line="240" w:lineRule="auto"/>
        <w:jc w:val="left"/>
      </w:pPr>
      <w:r w:rsidRPr="00CD6FB7">
        <w:br w:type="page"/>
      </w:r>
    </w:p>
    <w:p w:rsidR="003A4592" w:rsidRPr="00CD6FB7" w:rsidRDefault="003A4592" w:rsidP="0095217D">
      <w:pPr>
        <w:widowControl/>
        <w:spacing w:line="240" w:lineRule="auto"/>
        <w:jc w:val="left"/>
      </w:pPr>
    </w:p>
    <w:p w:rsidR="00522162" w:rsidRPr="00CD6FB7" w:rsidRDefault="00522162" w:rsidP="00522162">
      <w:pPr>
        <w:spacing w:line="300" w:lineRule="auto"/>
        <w:jc w:val="center"/>
        <w:rPr>
          <w:b/>
          <w:sz w:val="32"/>
        </w:rPr>
      </w:pPr>
      <w:r w:rsidRPr="00CD6FB7">
        <w:rPr>
          <w:b/>
          <w:sz w:val="32"/>
        </w:rPr>
        <w:t>目</w:t>
      </w:r>
      <w:r w:rsidRPr="00CD6FB7">
        <w:rPr>
          <w:b/>
          <w:sz w:val="32"/>
        </w:rPr>
        <w:tab/>
      </w:r>
      <w:r w:rsidRPr="00CD6FB7">
        <w:rPr>
          <w:b/>
          <w:sz w:val="32"/>
        </w:rPr>
        <w:tab/>
      </w:r>
      <w:r w:rsidRPr="00CD6FB7">
        <w:rPr>
          <w:b/>
          <w:sz w:val="32"/>
        </w:rPr>
        <w:t>次</w:t>
      </w:r>
    </w:p>
    <w:sdt>
      <w:sdtPr>
        <w:rPr>
          <w:rFonts w:ascii="Times New Roman" w:eastAsia="宋体" w:hAnsi="Times New Roman" w:cs="Times New Roman"/>
          <w:color w:val="auto"/>
          <w:kern w:val="2"/>
          <w:sz w:val="21"/>
          <w:szCs w:val="32"/>
          <w:lang w:val="zh-CN"/>
        </w:rPr>
        <w:id w:val="8100315"/>
        <w:docPartObj>
          <w:docPartGallery w:val="Table of Contents"/>
          <w:docPartUnique/>
        </w:docPartObj>
      </w:sdtPr>
      <w:sdtEndPr>
        <w:rPr>
          <w:rFonts w:ascii="Arial" w:hAnsi="Arial"/>
          <w:lang w:val="en-US"/>
        </w:rPr>
      </w:sdtEndPr>
      <w:sdtContent>
        <w:p w:rsidR="008656E0" w:rsidRPr="00CD6FB7" w:rsidRDefault="008656E0" w:rsidP="00522162">
          <w:pPr>
            <w:pStyle w:val="TOC1"/>
            <w:rPr>
              <w:rFonts w:ascii="Times New Roman" w:hAnsi="Times New Roman" w:cs="Times New Roman"/>
              <w:color w:val="auto"/>
            </w:rPr>
          </w:pPr>
        </w:p>
        <w:p w:rsidR="008656E0" w:rsidRPr="00CD6FB7" w:rsidRDefault="006D61D7" w:rsidP="00F55A2A">
          <w:pPr>
            <w:pStyle w:val="11"/>
            <w:rPr>
              <w:rFonts w:asciiTheme="minorHAnsi" w:eastAsiaTheme="minorEastAsia" w:hAnsiTheme="minorHAnsi" w:cstheme="minorBidi"/>
              <w:noProof/>
              <w:szCs w:val="22"/>
            </w:rPr>
          </w:pPr>
          <w:r w:rsidRPr="006D61D7">
            <w:rPr>
              <w:rFonts w:ascii="Times New Roman" w:hAnsi="Times New Roman"/>
            </w:rPr>
            <w:fldChar w:fldCharType="begin"/>
          </w:r>
          <w:r w:rsidR="008656E0" w:rsidRPr="00CD6FB7">
            <w:rPr>
              <w:rFonts w:ascii="Times New Roman" w:hAnsi="Times New Roman"/>
            </w:rPr>
            <w:instrText xml:space="preserve"> TOC \o "1-3" \h \z \u </w:instrText>
          </w:r>
          <w:r w:rsidRPr="006D61D7">
            <w:rPr>
              <w:rFonts w:ascii="Times New Roman" w:hAnsi="Times New Roman"/>
            </w:rPr>
            <w:fldChar w:fldCharType="separate"/>
          </w:r>
          <w:hyperlink w:anchor="_总则" w:history="1">
            <w:r w:rsidR="008656E0" w:rsidRPr="00CD6FB7">
              <w:rPr>
                <w:rStyle w:val="aff5"/>
                <w:noProof/>
              </w:rPr>
              <w:t>1</w:t>
            </w:r>
            <w:r w:rsidR="008656E0" w:rsidRPr="00CD6FB7">
              <w:rPr>
                <w:rFonts w:asciiTheme="minorHAnsi" w:eastAsiaTheme="minorEastAsia" w:hAnsiTheme="minorHAnsi" w:cstheme="minorBidi"/>
                <w:noProof/>
                <w:szCs w:val="22"/>
              </w:rPr>
              <w:tab/>
            </w:r>
            <w:r w:rsidR="008656E0" w:rsidRPr="00CD6FB7">
              <w:rPr>
                <w:rStyle w:val="aff5"/>
                <w:rFonts w:hint="eastAsia"/>
                <w:noProof/>
              </w:rPr>
              <w:t>General provisions</w:t>
            </w:r>
            <w:r w:rsidR="008656E0" w:rsidRPr="00CD6FB7">
              <w:rPr>
                <w:noProof/>
                <w:webHidden/>
              </w:rPr>
              <w:tab/>
            </w:r>
            <w:r w:rsidR="00F9233B" w:rsidRPr="00CD6FB7">
              <w:rPr>
                <w:rFonts w:hint="eastAsia"/>
                <w:noProof/>
                <w:webHidden/>
              </w:rPr>
              <w:t>6</w:t>
            </w:r>
          </w:hyperlink>
        </w:p>
        <w:p w:rsidR="008656E0" w:rsidRPr="00CD6FB7" w:rsidRDefault="006D61D7" w:rsidP="00F55A2A">
          <w:pPr>
            <w:pStyle w:val="11"/>
            <w:rPr>
              <w:rFonts w:asciiTheme="minorHAnsi" w:eastAsiaTheme="minorEastAsia" w:hAnsiTheme="minorHAnsi" w:cstheme="minorBidi"/>
              <w:noProof/>
              <w:szCs w:val="22"/>
            </w:rPr>
          </w:pPr>
          <w:hyperlink w:anchor="_术语" w:history="1">
            <w:r w:rsidR="008656E0" w:rsidRPr="00CD6FB7">
              <w:rPr>
                <w:rStyle w:val="aff5"/>
                <w:noProof/>
              </w:rPr>
              <w:t>2</w:t>
            </w:r>
            <w:r w:rsidR="008656E0" w:rsidRPr="00CD6FB7">
              <w:rPr>
                <w:rFonts w:asciiTheme="minorHAnsi" w:eastAsiaTheme="minorEastAsia" w:hAnsiTheme="minorHAnsi" w:cstheme="minorBidi"/>
                <w:noProof/>
                <w:szCs w:val="22"/>
              </w:rPr>
              <w:tab/>
            </w:r>
            <w:r w:rsidR="008656E0" w:rsidRPr="00CD6FB7">
              <w:rPr>
                <w:rStyle w:val="aff5"/>
                <w:rFonts w:hint="eastAsia"/>
                <w:noProof/>
              </w:rPr>
              <w:t>Terms</w:t>
            </w:r>
            <w:r w:rsidR="008656E0" w:rsidRPr="00CD6FB7">
              <w:rPr>
                <w:noProof/>
                <w:webHidden/>
              </w:rPr>
              <w:tab/>
            </w:r>
            <w:r w:rsidR="00F9233B" w:rsidRPr="00CD6FB7">
              <w:rPr>
                <w:rFonts w:hint="eastAsia"/>
                <w:noProof/>
                <w:webHidden/>
              </w:rPr>
              <w:t>7</w:t>
            </w:r>
          </w:hyperlink>
        </w:p>
        <w:p w:rsidR="008656E0" w:rsidRPr="00CD6FB7" w:rsidRDefault="006D61D7" w:rsidP="00F55A2A">
          <w:pPr>
            <w:pStyle w:val="11"/>
            <w:rPr>
              <w:rFonts w:asciiTheme="minorHAnsi" w:eastAsiaTheme="minorEastAsia" w:hAnsiTheme="minorHAnsi" w:cstheme="minorBidi"/>
              <w:noProof/>
              <w:szCs w:val="22"/>
            </w:rPr>
          </w:pPr>
          <w:hyperlink w:anchor="_Toc190680884" w:history="1">
            <w:r w:rsidR="008656E0" w:rsidRPr="00CD6FB7">
              <w:rPr>
                <w:rStyle w:val="aff5"/>
                <w:noProof/>
              </w:rPr>
              <w:t>3</w:t>
            </w:r>
            <w:r w:rsidR="008656E0" w:rsidRPr="00CD6FB7">
              <w:rPr>
                <w:rFonts w:asciiTheme="minorHAnsi" w:eastAsiaTheme="minorEastAsia" w:hAnsiTheme="minorHAnsi" w:cstheme="minorBidi"/>
                <w:noProof/>
                <w:szCs w:val="22"/>
              </w:rPr>
              <w:tab/>
            </w:r>
            <w:r w:rsidR="008656E0" w:rsidRPr="00CD6FB7">
              <w:rPr>
                <w:rStyle w:val="aff5"/>
                <w:rFonts w:hint="eastAsia"/>
                <w:noProof/>
              </w:rPr>
              <w:t>Basic requirements</w:t>
            </w:r>
            <w:r w:rsidR="008656E0" w:rsidRPr="00CD6FB7">
              <w:rPr>
                <w:noProof/>
                <w:webHidden/>
              </w:rPr>
              <w:tab/>
            </w:r>
            <w:r w:rsidR="00F9233B" w:rsidRPr="00CD6FB7">
              <w:rPr>
                <w:rFonts w:hint="eastAsia"/>
                <w:noProof/>
                <w:webHidden/>
              </w:rPr>
              <w:t>8</w:t>
            </w:r>
          </w:hyperlink>
        </w:p>
        <w:p w:rsidR="008656E0" w:rsidRPr="00CD6FB7" w:rsidRDefault="006D61D7" w:rsidP="00F55A2A">
          <w:pPr>
            <w:pStyle w:val="11"/>
            <w:rPr>
              <w:rFonts w:asciiTheme="minorHAnsi" w:eastAsiaTheme="minorEastAsia" w:hAnsiTheme="minorHAnsi" w:cstheme="minorBidi"/>
              <w:noProof/>
              <w:szCs w:val="22"/>
            </w:rPr>
          </w:pPr>
          <w:hyperlink w:anchor="_Toc190680885" w:history="1">
            <w:r w:rsidR="008656E0" w:rsidRPr="00CD6FB7">
              <w:rPr>
                <w:rStyle w:val="aff5"/>
                <w:rFonts w:ascii="黑体" w:eastAsia="黑体" w:hAnsi="黑体"/>
                <w:noProof/>
                <w:kern w:val="0"/>
              </w:rPr>
              <w:t>3.1</w:t>
            </w:r>
            <w:r w:rsidR="008656E0" w:rsidRPr="00CD6FB7">
              <w:rPr>
                <w:rStyle w:val="aff5"/>
                <w:noProof/>
              </w:rPr>
              <w:t>Structural requirements</w:t>
            </w:r>
            <w:r w:rsidR="008656E0" w:rsidRPr="00CD6FB7">
              <w:rPr>
                <w:noProof/>
                <w:webHidden/>
              </w:rPr>
              <w:tab/>
            </w:r>
            <w:r w:rsidR="00F9233B" w:rsidRPr="00CD6FB7">
              <w:rPr>
                <w:rFonts w:hint="eastAsia"/>
                <w:noProof/>
                <w:webHidden/>
              </w:rPr>
              <w:t>8</w:t>
            </w:r>
          </w:hyperlink>
        </w:p>
        <w:p w:rsidR="008656E0" w:rsidRPr="00CD6FB7" w:rsidRDefault="006D61D7" w:rsidP="00F55A2A">
          <w:pPr>
            <w:pStyle w:val="11"/>
            <w:rPr>
              <w:rFonts w:asciiTheme="minorHAnsi" w:eastAsiaTheme="minorEastAsia" w:hAnsiTheme="minorHAnsi" w:cstheme="minorBidi"/>
              <w:noProof/>
              <w:szCs w:val="22"/>
            </w:rPr>
          </w:pPr>
          <w:hyperlink w:anchor="_Toc190680886" w:history="1">
            <w:r w:rsidR="008656E0" w:rsidRPr="00CD6FB7">
              <w:rPr>
                <w:rStyle w:val="aff5"/>
                <w:rFonts w:ascii="黑体" w:eastAsia="黑体" w:hAnsi="黑体"/>
                <w:noProof/>
                <w:kern w:val="0"/>
              </w:rPr>
              <w:t>3.2</w:t>
            </w:r>
            <w:r w:rsidR="008656E0" w:rsidRPr="00CD6FB7">
              <w:rPr>
                <w:rStyle w:val="aff5"/>
                <w:noProof/>
              </w:rPr>
              <w:t>Structural</w:t>
            </w:r>
            <w:r w:rsidR="008656E0" w:rsidRPr="00CD6FB7">
              <w:rPr>
                <w:rStyle w:val="aff5"/>
                <w:rFonts w:hint="eastAsia"/>
                <w:noProof/>
              </w:rPr>
              <w:t xml:space="preserve"> type</w:t>
            </w:r>
            <w:r w:rsidR="008656E0" w:rsidRPr="00CD6FB7">
              <w:rPr>
                <w:noProof/>
                <w:webHidden/>
              </w:rPr>
              <w:tab/>
            </w:r>
            <w:r w:rsidR="00F9233B" w:rsidRPr="00CD6FB7">
              <w:rPr>
                <w:rFonts w:hint="eastAsia"/>
                <w:noProof/>
                <w:webHidden/>
              </w:rPr>
              <w:t>8</w:t>
            </w:r>
          </w:hyperlink>
        </w:p>
        <w:p w:rsidR="008656E0" w:rsidRPr="00CD6FB7" w:rsidRDefault="006D61D7" w:rsidP="00F55A2A">
          <w:pPr>
            <w:pStyle w:val="11"/>
            <w:rPr>
              <w:rFonts w:asciiTheme="minorHAnsi" w:eastAsiaTheme="minorEastAsia" w:hAnsiTheme="minorHAnsi" w:cstheme="minorBidi"/>
              <w:noProof/>
              <w:szCs w:val="22"/>
            </w:rPr>
          </w:pPr>
          <w:hyperlink w:anchor="_Toc190680887" w:history="1">
            <w:r w:rsidR="008656E0" w:rsidRPr="00CD6FB7">
              <w:rPr>
                <w:rStyle w:val="aff5"/>
                <w:rFonts w:ascii="黑体" w:eastAsia="黑体" w:hAnsi="黑体"/>
                <w:noProof/>
                <w:kern w:val="0"/>
              </w:rPr>
              <w:t>3.3</w:t>
            </w:r>
            <w:r w:rsidR="008656E0" w:rsidRPr="00CD6FB7">
              <w:rPr>
                <w:rStyle w:val="aff5"/>
                <w:rFonts w:hint="eastAsia"/>
                <w:noProof/>
              </w:rPr>
              <w:t>General</w:t>
            </w:r>
            <w:r w:rsidR="008656E0" w:rsidRPr="00CD6FB7">
              <w:rPr>
                <w:rStyle w:val="aff5"/>
                <w:noProof/>
              </w:rPr>
              <w:t>requirements</w:t>
            </w:r>
            <w:r w:rsidR="008656E0" w:rsidRPr="00CD6FB7">
              <w:rPr>
                <w:noProof/>
                <w:webHidden/>
              </w:rPr>
              <w:tab/>
            </w:r>
            <w:r w:rsidR="00F9233B" w:rsidRPr="00CD6FB7">
              <w:rPr>
                <w:rFonts w:hint="eastAsia"/>
                <w:noProof/>
                <w:webHidden/>
              </w:rPr>
              <w:t>9</w:t>
            </w:r>
          </w:hyperlink>
        </w:p>
        <w:p w:rsidR="008656E0" w:rsidRPr="00CD6FB7" w:rsidRDefault="00C67D07" w:rsidP="00F55A2A">
          <w:pPr>
            <w:pStyle w:val="11"/>
            <w:rPr>
              <w:rFonts w:asciiTheme="minorHAnsi" w:eastAsiaTheme="minorEastAsia" w:hAnsiTheme="minorHAnsi" w:cstheme="minorBidi"/>
              <w:noProof/>
              <w:szCs w:val="22"/>
            </w:rPr>
          </w:pPr>
          <w:r w:rsidRPr="00CD6FB7">
            <w:rPr>
              <w:rFonts w:hint="eastAsia"/>
            </w:rPr>
            <w:t>3.</w:t>
          </w:r>
          <w:hyperlink w:anchor="_Toc190680898" w:history="1">
            <w:r w:rsidR="008656E0" w:rsidRPr="00CD6FB7">
              <w:rPr>
                <w:rStyle w:val="aff5"/>
                <w:noProof/>
              </w:rPr>
              <w:t>4</w:t>
            </w:r>
            <w:r w:rsidR="008656E0" w:rsidRPr="00CD6FB7">
              <w:rPr>
                <w:rFonts w:asciiTheme="minorHAnsi" w:eastAsiaTheme="minorEastAsia" w:hAnsiTheme="minorHAnsi" w:cstheme="minorBidi"/>
                <w:noProof/>
                <w:szCs w:val="22"/>
              </w:rPr>
              <w:t>M</w:t>
            </w:r>
            <w:r w:rsidR="008656E0" w:rsidRPr="00CD6FB7">
              <w:rPr>
                <w:rStyle w:val="aff5"/>
                <w:noProof/>
              </w:rPr>
              <w:t>anufacturing</w:t>
            </w:r>
            <w:r w:rsidR="008656E0" w:rsidRPr="00CD6FB7">
              <w:rPr>
                <w:rStyle w:val="aff5"/>
                <w:rFonts w:hint="eastAsia"/>
                <w:noProof/>
              </w:rPr>
              <w:t>requirements</w:t>
            </w:r>
            <w:r w:rsidR="008656E0" w:rsidRPr="00CD6FB7">
              <w:rPr>
                <w:noProof/>
                <w:webHidden/>
              </w:rPr>
              <w:tab/>
            </w:r>
            <w:r w:rsidR="00F9233B" w:rsidRPr="00CD6FB7">
              <w:rPr>
                <w:rFonts w:hint="eastAsia"/>
                <w:noProof/>
                <w:webHidden/>
              </w:rPr>
              <w:t>10</w:t>
            </w:r>
          </w:hyperlink>
        </w:p>
        <w:p w:rsidR="008656E0" w:rsidRPr="00CD6FB7" w:rsidRDefault="006D61D7" w:rsidP="00F55A2A">
          <w:pPr>
            <w:pStyle w:val="11"/>
            <w:rPr>
              <w:rFonts w:asciiTheme="minorHAnsi" w:eastAsiaTheme="minorEastAsia" w:hAnsiTheme="minorHAnsi" w:cstheme="minorBidi"/>
              <w:noProof/>
              <w:szCs w:val="22"/>
            </w:rPr>
          </w:pPr>
          <w:hyperlink w:anchor="_Toc190680902" w:history="1">
            <w:r w:rsidR="00C67D07" w:rsidRPr="00CD6FB7">
              <w:rPr>
                <w:rStyle w:val="aff5"/>
                <w:rFonts w:hint="eastAsia"/>
                <w:noProof/>
              </w:rPr>
              <w:t>4</w:t>
            </w:r>
            <w:r w:rsidR="008656E0" w:rsidRPr="00CD6FB7">
              <w:rPr>
                <w:rFonts w:asciiTheme="minorHAnsi" w:eastAsiaTheme="minorEastAsia" w:hAnsiTheme="minorHAnsi" w:cstheme="minorBidi"/>
                <w:noProof/>
                <w:szCs w:val="22"/>
              </w:rPr>
              <w:tab/>
            </w:r>
            <w:r w:rsidR="008656E0" w:rsidRPr="00CD6FB7">
              <w:rPr>
                <w:rStyle w:val="aff5"/>
                <w:noProof/>
              </w:rPr>
              <w:t>Inspection and acceptance</w:t>
            </w:r>
            <w:r w:rsidR="008656E0" w:rsidRPr="00CD6FB7">
              <w:rPr>
                <w:noProof/>
                <w:webHidden/>
              </w:rPr>
              <w:tab/>
            </w:r>
            <w:r w:rsidR="00F9233B" w:rsidRPr="00CD6FB7">
              <w:rPr>
                <w:rFonts w:hint="eastAsia"/>
                <w:noProof/>
                <w:webHidden/>
              </w:rPr>
              <w:t>1</w:t>
            </w:r>
            <w:r w:rsidR="001D6F5B" w:rsidRPr="00CD6FB7">
              <w:rPr>
                <w:rFonts w:hint="eastAsia"/>
                <w:noProof/>
                <w:webHidden/>
              </w:rPr>
              <w:t>1</w:t>
            </w:r>
          </w:hyperlink>
        </w:p>
        <w:p w:rsidR="008656E0" w:rsidRPr="00CD6FB7" w:rsidRDefault="006D61D7" w:rsidP="00F55A2A">
          <w:pPr>
            <w:pStyle w:val="11"/>
            <w:rPr>
              <w:rFonts w:asciiTheme="minorHAnsi" w:eastAsiaTheme="minorEastAsia" w:hAnsiTheme="minorHAnsi" w:cstheme="minorBidi"/>
              <w:noProof/>
              <w:szCs w:val="22"/>
            </w:rPr>
          </w:pPr>
          <w:hyperlink w:anchor="_Toc190680903" w:history="1">
            <w:r w:rsidR="00C67D07" w:rsidRPr="00CD6FB7">
              <w:rPr>
                <w:rStyle w:val="aff5"/>
                <w:rFonts w:ascii="黑体" w:eastAsia="黑体" w:hAnsi="黑体" w:hint="eastAsia"/>
                <w:noProof/>
                <w:kern w:val="0"/>
              </w:rPr>
              <w:t>4</w:t>
            </w:r>
            <w:r w:rsidR="008656E0" w:rsidRPr="00CD6FB7">
              <w:rPr>
                <w:rStyle w:val="aff5"/>
                <w:rFonts w:ascii="黑体" w:eastAsia="黑体" w:hAnsi="黑体"/>
                <w:noProof/>
                <w:kern w:val="0"/>
              </w:rPr>
              <w:t>.1</w:t>
            </w:r>
            <w:r w:rsidR="008656E0" w:rsidRPr="00CD6FB7">
              <w:rPr>
                <w:rStyle w:val="aff5"/>
                <w:noProof/>
              </w:rPr>
              <w:t>Vi</w:t>
            </w:r>
            <w:r w:rsidR="008656E0" w:rsidRPr="00CD6FB7">
              <w:rPr>
                <w:rStyle w:val="aff5"/>
                <w:rFonts w:hint="eastAsia"/>
                <w:noProof/>
              </w:rPr>
              <w:t>sual</w:t>
            </w:r>
            <w:r w:rsidR="008656E0" w:rsidRPr="00CD6FB7">
              <w:rPr>
                <w:rStyle w:val="aff5"/>
                <w:noProof/>
              </w:rPr>
              <w:t xml:space="preserve"> inspection</w:t>
            </w:r>
            <w:r w:rsidR="008656E0" w:rsidRPr="00CD6FB7">
              <w:rPr>
                <w:noProof/>
                <w:webHidden/>
              </w:rPr>
              <w:tab/>
            </w:r>
            <w:r w:rsidR="00F9233B" w:rsidRPr="00CD6FB7">
              <w:rPr>
                <w:rFonts w:hint="eastAsia"/>
                <w:noProof/>
                <w:webHidden/>
              </w:rPr>
              <w:t>1</w:t>
            </w:r>
            <w:r w:rsidR="001D6F5B" w:rsidRPr="00CD6FB7">
              <w:rPr>
                <w:rFonts w:hint="eastAsia"/>
                <w:noProof/>
                <w:webHidden/>
              </w:rPr>
              <w:t>1</w:t>
            </w:r>
          </w:hyperlink>
        </w:p>
        <w:p w:rsidR="008656E0" w:rsidRPr="00CD6FB7" w:rsidRDefault="006D61D7" w:rsidP="00F55A2A">
          <w:pPr>
            <w:pStyle w:val="11"/>
            <w:rPr>
              <w:rFonts w:asciiTheme="minorHAnsi" w:eastAsiaTheme="minorEastAsia" w:hAnsiTheme="minorHAnsi" w:cstheme="minorBidi"/>
              <w:noProof/>
              <w:szCs w:val="22"/>
            </w:rPr>
          </w:pPr>
          <w:hyperlink w:anchor="_Toc190680904" w:history="1">
            <w:r w:rsidR="00C67D07" w:rsidRPr="00CD6FB7">
              <w:rPr>
                <w:rStyle w:val="aff5"/>
                <w:rFonts w:ascii="黑体" w:eastAsia="黑体" w:hAnsi="黑体" w:hint="eastAsia"/>
                <w:noProof/>
                <w:kern w:val="0"/>
              </w:rPr>
              <w:t>4</w:t>
            </w:r>
            <w:r w:rsidR="008656E0" w:rsidRPr="00CD6FB7">
              <w:rPr>
                <w:rStyle w:val="aff5"/>
                <w:rFonts w:ascii="黑体" w:eastAsia="黑体" w:hAnsi="黑体"/>
                <w:noProof/>
                <w:kern w:val="0"/>
              </w:rPr>
              <w:t>.2</w:t>
            </w:r>
            <w:r w:rsidR="008656E0" w:rsidRPr="00CD6FB7">
              <w:rPr>
                <w:rStyle w:val="aff5"/>
                <w:noProof/>
              </w:rPr>
              <w:t>Non destructive testing</w:t>
            </w:r>
            <w:r w:rsidR="008656E0" w:rsidRPr="00CD6FB7">
              <w:rPr>
                <w:noProof/>
                <w:webHidden/>
              </w:rPr>
              <w:tab/>
            </w:r>
            <w:r w:rsidR="00F9233B" w:rsidRPr="00CD6FB7">
              <w:rPr>
                <w:rFonts w:hint="eastAsia"/>
                <w:noProof/>
                <w:webHidden/>
              </w:rPr>
              <w:t>11</w:t>
            </w:r>
          </w:hyperlink>
        </w:p>
        <w:p w:rsidR="008656E0" w:rsidRPr="00CD6FB7" w:rsidRDefault="006D61D7" w:rsidP="00F55A2A">
          <w:pPr>
            <w:pStyle w:val="11"/>
            <w:rPr>
              <w:rFonts w:asciiTheme="minorHAnsi" w:eastAsiaTheme="minorEastAsia" w:hAnsiTheme="minorHAnsi" w:cstheme="minorBidi"/>
              <w:noProof/>
              <w:szCs w:val="22"/>
            </w:rPr>
          </w:pPr>
          <w:hyperlink w:anchor="_Toc190680905" w:history="1">
            <w:r w:rsidR="00C67D07" w:rsidRPr="00CD6FB7">
              <w:rPr>
                <w:rStyle w:val="aff5"/>
                <w:rFonts w:ascii="黑体" w:eastAsia="黑体" w:hAnsi="黑体" w:hint="eastAsia"/>
                <w:noProof/>
                <w:kern w:val="0"/>
              </w:rPr>
              <w:t>4</w:t>
            </w:r>
            <w:r w:rsidR="008656E0" w:rsidRPr="00CD6FB7">
              <w:rPr>
                <w:rStyle w:val="aff5"/>
                <w:rFonts w:ascii="黑体" w:eastAsia="黑体" w:hAnsi="黑体"/>
                <w:noProof/>
                <w:kern w:val="0"/>
              </w:rPr>
              <w:t>.3</w:t>
            </w:r>
            <w:r w:rsidR="008656E0" w:rsidRPr="00CD6FB7">
              <w:rPr>
                <w:rStyle w:val="aff5"/>
                <w:noProof/>
              </w:rPr>
              <w:t xml:space="preserve">Dimensional </w:t>
            </w:r>
            <w:r w:rsidR="008656E0" w:rsidRPr="00CD6FB7">
              <w:rPr>
                <w:rStyle w:val="aff5"/>
                <w:rFonts w:hint="eastAsia"/>
                <w:noProof/>
              </w:rPr>
              <w:t>i</w:t>
            </w:r>
            <w:r w:rsidR="008656E0" w:rsidRPr="00CD6FB7">
              <w:rPr>
                <w:rStyle w:val="aff5"/>
                <w:noProof/>
              </w:rPr>
              <w:t>nspection</w:t>
            </w:r>
            <w:r w:rsidR="008656E0" w:rsidRPr="00CD6FB7">
              <w:rPr>
                <w:noProof/>
                <w:webHidden/>
              </w:rPr>
              <w:tab/>
            </w:r>
            <w:r w:rsidR="00F9233B" w:rsidRPr="00CD6FB7">
              <w:rPr>
                <w:rFonts w:hint="eastAsia"/>
                <w:noProof/>
                <w:webHidden/>
              </w:rPr>
              <w:t>11</w:t>
            </w:r>
          </w:hyperlink>
        </w:p>
        <w:p w:rsidR="008656E0" w:rsidRPr="00CD6FB7" w:rsidRDefault="006D61D7" w:rsidP="00292A2F">
          <w:pPr>
            <w:pStyle w:val="11"/>
            <w:tabs>
              <w:tab w:val="clear" w:pos="278"/>
            </w:tabs>
            <w:rPr>
              <w:rFonts w:asciiTheme="minorHAnsi" w:eastAsiaTheme="minorEastAsia" w:hAnsiTheme="minorHAnsi" w:cstheme="minorBidi"/>
              <w:noProof/>
              <w:szCs w:val="22"/>
            </w:rPr>
          </w:pPr>
          <w:hyperlink w:anchor="_Toc190680906" w:history="1">
            <w:r w:rsidR="00C67D07" w:rsidRPr="00CD6FB7">
              <w:rPr>
                <w:rStyle w:val="aff5"/>
                <w:rFonts w:hint="eastAsia"/>
                <w:noProof/>
              </w:rPr>
              <w:t>5</w:t>
            </w:r>
            <w:r w:rsidR="008656E0" w:rsidRPr="00CD6FB7">
              <w:rPr>
                <w:rStyle w:val="aff5"/>
                <w:noProof/>
              </w:rPr>
              <w:t>Standard Base</w:t>
            </w:r>
            <w:r w:rsidR="008656E0" w:rsidRPr="00CD6FB7">
              <w:rPr>
                <w:rStyle w:val="aff5"/>
                <w:rFonts w:hint="eastAsia"/>
                <w:noProof/>
              </w:rPr>
              <w:t>plate</w:t>
            </w:r>
            <w:r w:rsidR="008656E0" w:rsidRPr="00CD6FB7">
              <w:rPr>
                <w:rStyle w:val="aff5"/>
                <w:noProof/>
              </w:rPr>
              <w:t xml:space="preserve"> Dimensions</w:t>
            </w:r>
            <w:r w:rsidR="001D6F5B" w:rsidRPr="00CD6FB7">
              <w:rPr>
                <w:rStyle w:val="aff5"/>
                <w:noProof/>
                <w:webHidden/>
              </w:rPr>
              <w:tab/>
            </w:r>
            <w:r w:rsidR="00F9233B" w:rsidRPr="00CD6FB7">
              <w:rPr>
                <w:rFonts w:hint="eastAsia"/>
                <w:noProof/>
                <w:webHidden/>
              </w:rPr>
              <w:t>12</w:t>
            </w:r>
          </w:hyperlink>
        </w:p>
        <w:p w:rsidR="008656E0" w:rsidRPr="00CD6FB7" w:rsidRDefault="006D61D7" w:rsidP="00F55A2A">
          <w:pPr>
            <w:pStyle w:val="11"/>
            <w:tabs>
              <w:tab w:val="clear" w:pos="278"/>
            </w:tabs>
            <w:rPr>
              <w:rFonts w:asciiTheme="minorHAnsi" w:eastAsiaTheme="minorEastAsia" w:hAnsiTheme="minorHAnsi" w:cstheme="minorBidi"/>
              <w:noProof/>
              <w:szCs w:val="22"/>
            </w:rPr>
          </w:pPr>
          <w:hyperlink w:anchor="_Toc190680910" w:history="1">
            <w:r w:rsidR="008656E0" w:rsidRPr="00CD6FB7">
              <w:rPr>
                <w:rStyle w:val="aff5"/>
                <w:noProof/>
                <w:kern w:val="0"/>
                <w:szCs w:val="21"/>
              </w:rPr>
              <w:t>Explanation of wording in this code</w:t>
            </w:r>
            <w:r w:rsidR="008656E0" w:rsidRPr="00CD6FB7">
              <w:rPr>
                <w:noProof/>
                <w:webHidden/>
              </w:rPr>
              <w:tab/>
            </w:r>
            <w:r w:rsidR="00F9233B" w:rsidRPr="00CD6FB7">
              <w:rPr>
                <w:rFonts w:hint="eastAsia"/>
                <w:noProof/>
                <w:webHidden/>
              </w:rPr>
              <w:t>14</w:t>
            </w:r>
          </w:hyperlink>
        </w:p>
        <w:p w:rsidR="008656E0" w:rsidRPr="00CD6FB7" w:rsidRDefault="006D61D7" w:rsidP="00F55A2A">
          <w:pPr>
            <w:pStyle w:val="11"/>
            <w:tabs>
              <w:tab w:val="clear" w:pos="278"/>
            </w:tabs>
            <w:rPr>
              <w:rFonts w:asciiTheme="minorHAnsi" w:eastAsiaTheme="minorEastAsia" w:hAnsiTheme="minorHAnsi" w:cstheme="minorBidi"/>
              <w:noProof/>
              <w:szCs w:val="22"/>
            </w:rPr>
          </w:pPr>
          <w:hyperlink w:anchor="_Toc190680911" w:history="1">
            <w:r w:rsidR="008656E0" w:rsidRPr="00CD6FB7">
              <w:rPr>
                <w:rStyle w:val="aff5"/>
                <w:noProof/>
                <w:kern w:val="0"/>
                <w:szCs w:val="21"/>
              </w:rPr>
              <w:t>List of quoted standards</w:t>
            </w:r>
            <w:r w:rsidR="008656E0" w:rsidRPr="00CD6FB7">
              <w:rPr>
                <w:noProof/>
                <w:webHidden/>
              </w:rPr>
              <w:tab/>
            </w:r>
            <w:r w:rsidR="00F9233B" w:rsidRPr="00CD6FB7">
              <w:rPr>
                <w:rFonts w:hint="eastAsia"/>
                <w:noProof/>
                <w:webHidden/>
              </w:rPr>
              <w:t>15</w:t>
            </w:r>
          </w:hyperlink>
        </w:p>
        <w:p w:rsidR="00522162" w:rsidRPr="00CD6FB7" w:rsidRDefault="006D61D7" w:rsidP="00F55A2A">
          <w:pPr>
            <w:pStyle w:val="11"/>
          </w:pPr>
          <w:r w:rsidRPr="00CD6FB7">
            <w:fldChar w:fldCharType="end"/>
          </w:r>
          <w:r w:rsidR="008656E0" w:rsidRPr="00CD6FB7">
            <w:rPr>
              <w:rStyle w:val="aff5"/>
              <w:rFonts w:hint="eastAsia"/>
              <w:noProof/>
              <w:kern w:val="0"/>
              <w:szCs w:val="21"/>
            </w:rPr>
            <w:t>Explanation of compiling</w:t>
          </w:r>
          <w:r w:rsidR="008656E0" w:rsidRPr="00CD6FB7">
            <w:rPr>
              <w:webHidden/>
            </w:rPr>
            <w:tab/>
          </w:r>
          <w:r w:rsidR="00F9233B" w:rsidRPr="00CD6FB7">
            <w:rPr>
              <w:rFonts w:hint="eastAsia"/>
              <w:webHidden/>
            </w:rPr>
            <w:t>16</w:t>
          </w:r>
        </w:p>
      </w:sdtContent>
    </w:sdt>
    <w:p w:rsidR="00F42B3D" w:rsidRPr="00CD6FB7" w:rsidRDefault="00F42B3D" w:rsidP="00522162">
      <w:pPr>
        <w:widowControl/>
        <w:spacing w:line="240" w:lineRule="auto"/>
        <w:jc w:val="left"/>
      </w:pPr>
    </w:p>
    <w:p w:rsidR="00522162" w:rsidRPr="00CD6FB7" w:rsidRDefault="00522162" w:rsidP="00522162">
      <w:pPr>
        <w:widowControl/>
        <w:spacing w:line="240" w:lineRule="auto"/>
        <w:jc w:val="left"/>
      </w:pPr>
      <w:r w:rsidRPr="00CD6FB7">
        <w:br w:type="page"/>
      </w:r>
    </w:p>
    <w:p w:rsidR="004256F8" w:rsidRPr="00CD6FB7" w:rsidRDefault="00E74A07" w:rsidP="009019E9">
      <w:pPr>
        <w:pStyle w:val="1"/>
      </w:pPr>
      <w:bookmarkStart w:id="0" w:name="_总则"/>
      <w:bookmarkStart w:id="1" w:name="_Toc196552213"/>
      <w:bookmarkEnd w:id="0"/>
      <w:r w:rsidRPr="00CD6FB7">
        <w:rPr>
          <w:rFonts w:hint="eastAsia"/>
        </w:rPr>
        <w:lastRenderedPageBreak/>
        <w:t>总则</w:t>
      </w:r>
      <w:bookmarkEnd w:id="1"/>
    </w:p>
    <w:p w:rsidR="00E74A07" w:rsidRPr="00CD6FB7" w:rsidRDefault="003F780D" w:rsidP="00B93829">
      <w:pPr>
        <w:pStyle w:val="afff1"/>
        <w:numPr>
          <w:ilvl w:val="2"/>
          <w:numId w:val="17"/>
        </w:numPr>
        <w:rPr>
          <w:rFonts w:hAnsi="宋体"/>
          <w:bCs/>
        </w:rPr>
      </w:pPr>
      <w:r w:rsidRPr="00CD6FB7">
        <w:rPr>
          <w:rFonts w:hAnsi="宋体" w:hint="eastAsia"/>
          <w:bCs/>
        </w:rPr>
        <w:t>本标准</w:t>
      </w:r>
      <w:r w:rsidR="006E43E8" w:rsidRPr="00CD6FB7">
        <w:rPr>
          <w:rFonts w:hAnsi="宋体" w:hint="eastAsia"/>
          <w:bCs/>
        </w:rPr>
        <w:t>规定了</w:t>
      </w:r>
      <w:r w:rsidR="008C108E" w:rsidRPr="00CD6FB7">
        <w:rPr>
          <w:rFonts w:hint="eastAsia"/>
        </w:rPr>
        <w:t>石油化工卧式</w:t>
      </w:r>
      <w:r w:rsidR="008C108E" w:rsidRPr="00CD6FB7">
        <w:t>离心泵的</w:t>
      </w:r>
      <w:r w:rsidR="008C108E" w:rsidRPr="00CD6FB7">
        <w:rPr>
          <w:rFonts w:hint="eastAsia"/>
        </w:rPr>
        <w:t>焊接底座结构设计、制造、检验与验收</w:t>
      </w:r>
      <w:r w:rsidR="008C108E" w:rsidRPr="00CD6FB7">
        <w:t>技术要求</w:t>
      </w:r>
      <w:r w:rsidR="006E43E8" w:rsidRPr="00CD6FB7">
        <w:rPr>
          <w:rFonts w:hAnsi="宋体" w:hint="eastAsia"/>
          <w:bCs/>
        </w:rPr>
        <w:t>。</w:t>
      </w:r>
    </w:p>
    <w:p w:rsidR="006E43E8" w:rsidRPr="00CD6FB7" w:rsidRDefault="003F780D" w:rsidP="00B93829">
      <w:pPr>
        <w:pStyle w:val="afff1"/>
        <w:numPr>
          <w:ilvl w:val="2"/>
          <w:numId w:val="17"/>
        </w:numPr>
      </w:pPr>
      <w:r w:rsidRPr="00CD6FB7">
        <w:rPr>
          <w:rFonts w:hint="eastAsia"/>
        </w:rPr>
        <w:t>本标</w:t>
      </w:r>
      <w:r w:rsidR="00E01D35" w:rsidRPr="00CD6FB7">
        <w:rPr>
          <w:rFonts w:hint="eastAsia"/>
        </w:rPr>
        <w:t>准</w:t>
      </w:r>
      <w:r w:rsidR="006E43E8" w:rsidRPr="00CD6FB7">
        <w:rPr>
          <w:rFonts w:hint="eastAsia"/>
        </w:rPr>
        <w:t>适用于</w:t>
      </w:r>
      <w:r w:rsidR="00E74A07" w:rsidRPr="00CD6FB7">
        <w:rPr>
          <w:rFonts w:hint="eastAsia"/>
        </w:rPr>
        <w:t>所有新建、扩建、改建的</w:t>
      </w:r>
      <w:r w:rsidR="006E43E8" w:rsidRPr="00CD6FB7">
        <w:rPr>
          <w:rFonts w:hint="eastAsia"/>
        </w:rPr>
        <w:t>项目。</w:t>
      </w:r>
    </w:p>
    <w:p w:rsidR="00E74A07" w:rsidRPr="00CD6FB7" w:rsidRDefault="008C108E" w:rsidP="00B93829">
      <w:pPr>
        <w:pStyle w:val="afff1"/>
        <w:numPr>
          <w:ilvl w:val="2"/>
          <w:numId w:val="17"/>
        </w:numPr>
      </w:pPr>
      <w:r w:rsidRPr="00CD6FB7">
        <w:t>适用于</w:t>
      </w:r>
      <w:r w:rsidRPr="00CD6FB7">
        <w:rPr>
          <w:rFonts w:hint="eastAsia"/>
        </w:rPr>
        <w:t>底座</w:t>
      </w:r>
      <w:r w:rsidRPr="00CD6FB7">
        <w:t>尺寸范围</w:t>
      </w:r>
      <w:r w:rsidR="007A2864" w:rsidRPr="00CD6FB7">
        <w:rPr>
          <w:rFonts w:hint="eastAsia"/>
        </w:rPr>
        <w:t>：</w:t>
      </w:r>
      <w:r w:rsidRPr="00CD6FB7">
        <w:rPr>
          <w:rFonts w:hint="eastAsia"/>
        </w:rPr>
        <w:t>长度不大于</w:t>
      </w:r>
      <w:r w:rsidRPr="00CD6FB7">
        <w:rPr>
          <w:rFonts w:hint="eastAsia"/>
        </w:rPr>
        <w:t>8000mm</w:t>
      </w:r>
      <w:r w:rsidRPr="00CD6FB7">
        <w:rPr>
          <w:rFonts w:hint="eastAsia"/>
        </w:rPr>
        <w:t>；宽度</w:t>
      </w:r>
      <w:r w:rsidRPr="00CD6FB7">
        <w:t>不大于</w:t>
      </w:r>
      <w:r w:rsidRPr="00CD6FB7">
        <w:rPr>
          <w:rFonts w:hint="eastAsia"/>
        </w:rPr>
        <w:t>2600</w:t>
      </w:r>
      <w:r w:rsidR="000041FA" w:rsidRPr="00CD6FB7">
        <w:rPr>
          <w:rFonts w:hint="eastAsia"/>
        </w:rPr>
        <w:t>mm</w:t>
      </w:r>
      <w:r w:rsidRPr="00CD6FB7">
        <w:rPr>
          <w:rFonts w:hint="eastAsia"/>
        </w:rPr>
        <w:t>。</w:t>
      </w:r>
    </w:p>
    <w:p w:rsidR="007A2864" w:rsidRPr="00CD6FB7" w:rsidRDefault="007A2864" w:rsidP="007A2864">
      <w:pPr>
        <w:pStyle w:val="afff1"/>
        <w:numPr>
          <w:ilvl w:val="2"/>
          <w:numId w:val="17"/>
        </w:numPr>
      </w:pPr>
      <w:r w:rsidRPr="00CD6FB7">
        <w:rPr>
          <w:rFonts w:hint="eastAsia"/>
        </w:rPr>
        <w:t>石油化工卧式离心泵焊接底座</w:t>
      </w:r>
      <w:r w:rsidR="009675F1" w:rsidRPr="00CD6FB7">
        <w:rPr>
          <w:rFonts w:hint="eastAsia"/>
        </w:rPr>
        <w:t>的</w:t>
      </w:r>
      <w:r w:rsidRPr="00CD6FB7">
        <w:rPr>
          <w:rFonts w:hint="eastAsia"/>
        </w:rPr>
        <w:t>结构设计</w:t>
      </w:r>
      <w:r w:rsidR="009675F1" w:rsidRPr="00CD6FB7">
        <w:rPr>
          <w:rFonts w:hint="eastAsia"/>
        </w:rPr>
        <w:t>、制造、检验与验收</w:t>
      </w:r>
      <w:r w:rsidRPr="00CD6FB7">
        <w:rPr>
          <w:rFonts w:hint="eastAsia"/>
        </w:rPr>
        <w:t>，除应符合本标准外，尚应符合国家现行有关标准的规定。</w:t>
      </w:r>
    </w:p>
    <w:p w:rsidR="004256F8" w:rsidRPr="00CD6FB7" w:rsidRDefault="004256F8">
      <w:pPr>
        <w:spacing w:line="300" w:lineRule="auto"/>
        <w:rPr>
          <w:rFonts w:eastAsia="黑体"/>
          <w:b/>
          <w:kern w:val="0"/>
        </w:rPr>
      </w:pPr>
    </w:p>
    <w:p w:rsidR="004256F8" w:rsidRPr="00CD6FB7" w:rsidRDefault="00B960BC">
      <w:pPr>
        <w:widowControl/>
        <w:jc w:val="left"/>
        <w:rPr>
          <w:b/>
          <w:bCs/>
          <w:kern w:val="44"/>
          <w:sz w:val="32"/>
          <w:szCs w:val="44"/>
        </w:rPr>
      </w:pPr>
      <w:r w:rsidRPr="00CD6FB7">
        <w:br w:type="page"/>
      </w:r>
    </w:p>
    <w:p w:rsidR="004256F8" w:rsidRPr="00CD6FB7" w:rsidRDefault="00B960BC" w:rsidP="009019E9">
      <w:pPr>
        <w:pStyle w:val="1"/>
      </w:pPr>
      <w:bookmarkStart w:id="2" w:name="_术语"/>
      <w:bookmarkStart w:id="3" w:name="_Toc196552214"/>
      <w:bookmarkEnd w:id="2"/>
      <w:r w:rsidRPr="00CD6FB7">
        <w:lastRenderedPageBreak/>
        <w:t>术语</w:t>
      </w:r>
      <w:bookmarkEnd w:id="3"/>
    </w:p>
    <w:p w:rsidR="00E74A07" w:rsidRPr="00CD6FB7" w:rsidRDefault="00E74A07" w:rsidP="00B93829">
      <w:pPr>
        <w:pStyle w:val="afffffe"/>
        <w:widowControl/>
        <w:numPr>
          <w:ilvl w:val="0"/>
          <w:numId w:val="18"/>
        </w:numPr>
        <w:autoSpaceDE w:val="0"/>
        <w:autoSpaceDN w:val="0"/>
        <w:ind w:firstLineChars="0"/>
        <w:rPr>
          <w:rFonts w:hAnsi="宋体"/>
          <w:bCs/>
          <w:vanish/>
        </w:rPr>
      </w:pPr>
      <w:bookmarkStart w:id="4" w:name="_Toc149075347"/>
      <w:bookmarkStart w:id="5" w:name="_Toc149075656"/>
      <w:bookmarkStart w:id="6" w:name="_Toc149075346"/>
      <w:bookmarkStart w:id="7" w:name="_Toc149075502"/>
      <w:bookmarkStart w:id="8" w:name="_Toc149075501"/>
      <w:bookmarkStart w:id="9" w:name="_Toc149075657"/>
      <w:bookmarkStart w:id="10" w:name="_Toc183098278"/>
      <w:bookmarkEnd w:id="4"/>
      <w:bookmarkEnd w:id="5"/>
      <w:bookmarkEnd w:id="6"/>
      <w:bookmarkEnd w:id="7"/>
      <w:bookmarkEnd w:id="8"/>
      <w:bookmarkEnd w:id="9"/>
    </w:p>
    <w:p w:rsidR="00E74A07" w:rsidRPr="00CD6FB7" w:rsidRDefault="00E74A07" w:rsidP="00B93829">
      <w:pPr>
        <w:pStyle w:val="afffffe"/>
        <w:widowControl/>
        <w:numPr>
          <w:ilvl w:val="0"/>
          <w:numId w:val="18"/>
        </w:numPr>
        <w:autoSpaceDE w:val="0"/>
        <w:autoSpaceDN w:val="0"/>
        <w:ind w:firstLineChars="0"/>
        <w:rPr>
          <w:rFonts w:hAnsi="宋体"/>
          <w:bCs/>
          <w:vanish/>
        </w:rPr>
      </w:pPr>
    </w:p>
    <w:p w:rsidR="00E74A07" w:rsidRPr="00CD6FB7" w:rsidRDefault="00E74A07" w:rsidP="00B93829">
      <w:pPr>
        <w:pStyle w:val="afffffe"/>
        <w:widowControl/>
        <w:numPr>
          <w:ilvl w:val="1"/>
          <w:numId w:val="18"/>
        </w:numPr>
        <w:autoSpaceDE w:val="0"/>
        <w:autoSpaceDN w:val="0"/>
        <w:ind w:firstLineChars="0"/>
        <w:rPr>
          <w:rFonts w:hAnsi="宋体"/>
          <w:bCs/>
          <w:vanish/>
        </w:rPr>
      </w:pPr>
    </w:p>
    <w:bookmarkEnd w:id="10"/>
    <w:p w:rsidR="00286F36" w:rsidRPr="00CD6FB7" w:rsidRDefault="00286F36" w:rsidP="00286F36">
      <w:pPr>
        <w:pStyle w:val="afff1"/>
        <w:numPr>
          <w:ilvl w:val="2"/>
          <w:numId w:val="18"/>
        </w:numPr>
      </w:pPr>
      <w:r w:rsidRPr="00CD6FB7">
        <w:rPr>
          <w:rFonts w:hint="eastAsia"/>
        </w:rPr>
        <w:t>底座</w:t>
      </w:r>
      <w:r w:rsidRPr="00CD6FB7">
        <w:rPr>
          <w:rFonts w:hint="eastAsia"/>
        </w:rPr>
        <w:t xml:space="preserve"> Baseplate</w:t>
      </w:r>
    </w:p>
    <w:p w:rsidR="00286F36" w:rsidRPr="00CD6FB7" w:rsidRDefault="00286F36" w:rsidP="00286F36">
      <w:pPr>
        <w:pStyle w:val="afff1"/>
        <w:rPr>
          <w:rFonts w:hAnsi="宋体"/>
          <w:bCs/>
        </w:rPr>
      </w:pPr>
      <w:r w:rsidRPr="00CD6FB7">
        <w:rPr>
          <w:rFonts w:hAnsi="宋体" w:hint="eastAsia"/>
          <w:bCs/>
        </w:rPr>
        <w:t>泵设备的基础部分，由结构钢焊接制造，通过紧固件与泵连接，起到支撑和稳定泵体的作用。</w:t>
      </w:r>
    </w:p>
    <w:p w:rsidR="00286F36" w:rsidRPr="00CD6FB7" w:rsidRDefault="00286F36" w:rsidP="00286F36">
      <w:pPr>
        <w:pStyle w:val="afff1"/>
        <w:numPr>
          <w:ilvl w:val="2"/>
          <w:numId w:val="18"/>
        </w:numPr>
      </w:pPr>
      <w:r w:rsidRPr="00CD6FB7">
        <w:rPr>
          <w:rFonts w:hint="eastAsia"/>
        </w:rPr>
        <w:t>投影</w:t>
      </w:r>
      <w:r w:rsidRPr="00CD6FB7">
        <w:t>Project</w:t>
      </w:r>
    </w:p>
    <w:p w:rsidR="00286F36" w:rsidRPr="00CD6FB7" w:rsidRDefault="00286F36" w:rsidP="00286F36">
      <w:pPr>
        <w:pStyle w:val="afff1"/>
        <w:rPr>
          <w:rFonts w:hAnsi="宋体"/>
          <w:bCs/>
        </w:rPr>
      </w:pPr>
      <w:r w:rsidRPr="00CD6FB7">
        <w:rPr>
          <w:rFonts w:hAnsi="宋体" w:hint="eastAsia"/>
          <w:bCs/>
        </w:rPr>
        <w:t>将底座上的设备在垂直方向上（即垂直于底座面的方向）的形状、大小或轮廓精确地映射到该底座面上的过程及其结果，它们准确地反映了设备或接口在垂直方向上的几何特征，如设备投影、接口投影。</w:t>
      </w:r>
    </w:p>
    <w:p w:rsidR="00286F36" w:rsidRPr="00CD6FB7" w:rsidRDefault="00286F36" w:rsidP="00286F36">
      <w:pPr>
        <w:pStyle w:val="afff1"/>
        <w:numPr>
          <w:ilvl w:val="2"/>
          <w:numId w:val="18"/>
        </w:numPr>
      </w:pPr>
      <w:r w:rsidRPr="00CD6FB7">
        <w:rPr>
          <w:rFonts w:hint="eastAsia"/>
        </w:rPr>
        <w:t>焊缝</w:t>
      </w:r>
      <w:r w:rsidRPr="00CD6FB7">
        <w:t>Welding</w:t>
      </w:r>
    </w:p>
    <w:p w:rsidR="00286F36" w:rsidRPr="00CD6FB7" w:rsidRDefault="00286F36" w:rsidP="00286F36">
      <w:pPr>
        <w:pStyle w:val="afff1"/>
        <w:rPr>
          <w:rFonts w:hAnsi="宋体"/>
          <w:bCs/>
        </w:rPr>
      </w:pPr>
      <w:r w:rsidRPr="00CD6FB7">
        <w:rPr>
          <w:rFonts w:hAnsi="宋体" w:hint="eastAsia"/>
          <w:bCs/>
        </w:rPr>
        <w:t>焊接底座制造过程中，通过焊接形成的连接部分。焊缝的质量和强度对泵底座的稳固性至关重要。</w:t>
      </w:r>
    </w:p>
    <w:p w:rsidR="00286F36" w:rsidRPr="00CD6FB7" w:rsidRDefault="00286F36" w:rsidP="00286F36">
      <w:pPr>
        <w:pStyle w:val="afff1"/>
        <w:numPr>
          <w:ilvl w:val="2"/>
          <w:numId w:val="18"/>
        </w:numPr>
      </w:pPr>
      <w:r w:rsidRPr="00CD6FB7">
        <w:rPr>
          <w:rFonts w:hint="eastAsia"/>
        </w:rPr>
        <w:t>全熔透焊接</w:t>
      </w:r>
      <w:r w:rsidRPr="00CD6FB7">
        <w:t>Full penetration welding</w:t>
      </w:r>
    </w:p>
    <w:p w:rsidR="00286F36" w:rsidRPr="00CD6FB7" w:rsidRDefault="00286F36" w:rsidP="00A615C9">
      <w:pPr>
        <w:pStyle w:val="afff1"/>
        <w:ind w:firstLineChars="200"/>
        <w:rPr>
          <w:rFonts w:hAnsi="宋体"/>
          <w:bCs/>
        </w:rPr>
      </w:pPr>
      <w:r w:rsidRPr="00CD6FB7">
        <w:rPr>
          <w:rFonts w:hAnsi="宋体" w:hint="eastAsia"/>
          <w:bCs/>
        </w:rPr>
        <w:t>焊接过程中，焊缝金属完全熔透被连接工件（或板材）的厚度，形成一条从工件一面到另一面的连续焊缝。这种焊接方式确保了焊缝的强度和密封性，是高质量焊接的重要标准之一。</w:t>
      </w:r>
    </w:p>
    <w:p w:rsidR="009C19E6" w:rsidRPr="00CD6FB7" w:rsidRDefault="009C19E6" w:rsidP="009C19E6">
      <w:pPr>
        <w:pStyle w:val="afff1"/>
        <w:ind w:firstLine="0"/>
        <w:rPr>
          <w:rFonts w:hAnsi="宋体"/>
          <w:bCs/>
        </w:rPr>
      </w:pPr>
    </w:p>
    <w:p w:rsidR="009C19E6" w:rsidRPr="00CD6FB7" w:rsidRDefault="009C19E6">
      <w:pPr>
        <w:widowControl/>
        <w:spacing w:line="240" w:lineRule="auto"/>
        <w:jc w:val="left"/>
        <w:rPr>
          <w:rFonts w:hAnsi="宋体"/>
          <w:bCs/>
        </w:rPr>
      </w:pPr>
      <w:r w:rsidRPr="00CD6FB7">
        <w:rPr>
          <w:rFonts w:hAnsi="宋体"/>
          <w:bCs/>
        </w:rPr>
        <w:br w:type="page"/>
      </w:r>
    </w:p>
    <w:p w:rsidR="004256F8" w:rsidRPr="00CD6FB7" w:rsidRDefault="00783E40" w:rsidP="009019E9">
      <w:pPr>
        <w:pStyle w:val="1"/>
      </w:pPr>
      <w:bookmarkStart w:id="11" w:name="_Toc196552215"/>
      <w:r w:rsidRPr="00CD6FB7">
        <w:rPr>
          <w:rFonts w:hint="eastAsia"/>
        </w:rPr>
        <w:lastRenderedPageBreak/>
        <w:t>基本规定</w:t>
      </w:r>
      <w:bookmarkEnd w:id="11"/>
    </w:p>
    <w:p w:rsidR="006045BD" w:rsidRPr="00CD6FB7" w:rsidRDefault="008A3F98" w:rsidP="00DD307A">
      <w:pPr>
        <w:pStyle w:val="1"/>
        <w:widowControl/>
        <w:numPr>
          <w:ilvl w:val="0"/>
          <w:numId w:val="0"/>
        </w:numPr>
        <w:tabs>
          <w:tab w:val="right" w:leader="middleDot" w:pos="9240"/>
        </w:tabs>
        <w:adjustRightInd w:val="0"/>
        <w:spacing w:before="160" w:after="160" w:line="400" w:lineRule="exact"/>
        <w:textAlignment w:val="baseline"/>
        <w:rPr>
          <w:rFonts w:ascii="黑体" w:eastAsia="黑体" w:hAnsi="黑体"/>
          <w:noProof/>
          <w:kern w:val="0"/>
          <w:sz w:val="21"/>
          <w:szCs w:val="21"/>
        </w:rPr>
      </w:pPr>
      <w:bookmarkStart w:id="12" w:name="_Toc169686783"/>
      <w:bookmarkStart w:id="13" w:name="_Toc183675465"/>
      <w:bookmarkStart w:id="14" w:name="_Toc196552216"/>
      <w:r w:rsidRPr="00CD6FB7">
        <w:rPr>
          <w:rFonts w:ascii="黑体" w:eastAsia="黑体" w:hAnsi="黑体" w:hint="eastAsia"/>
          <w:noProof/>
          <w:kern w:val="0"/>
          <w:sz w:val="21"/>
          <w:szCs w:val="21"/>
        </w:rPr>
        <w:t>3</w:t>
      </w:r>
      <w:r w:rsidRPr="00CD6FB7">
        <w:rPr>
          <w:rFonts w:ascii="黑体" w:eastAsia="黑体" w:hAnsi="黑体"/>
          <w:noProof/>
          <w:kern w:val="0"/>
          <w:sz w:val="21"/>
          <w:szCs w:val="21"/>
        </w:rPr>
        <w:t>.1</w:t>
      </w:r>
      <w:r w:rsidR="008C4687" w:rsidRPr="00CD6FB7">
        <w:rPr>
          <w:rFonts w:ascii="黑体" w:eastAsia="黑体" w:hAnsi="黑体" w:hint="eastAsia"/>
          <w:noProof/>
          <w:kern w:val="0"/>
          <w:sz w:val="21"/>
          <w:szCs w:val="21"/>
        </w:rPr>
        <w:t>结构要求</w:t>
      </w:r>
      <w:bookmarkEnd w:id="12"/>
      <w:bookmarkEnd w:id="13"/>
      <w:bookmarkEnd w:id="14"/>
    </w:p>
    <w:p w:rsidR="00242236" w:rsidRPr="00CD6FB7" w:rsidRDefault="00143B54">
      <w:pPr>
        <w:pStyle w:val="afff1"/>
        <w:ind w:firstLine="0"/>
      </w:pPr>
      <w:r w:rsidRPr="00CD6FB7">
        <w:rPr>
          <w:rFonts w:hint="eastAsia"/>
        </w:rPr>
        <w:t xml:space="preserve">3.1.1 </w:t>
      </w:r>
      <w:r w:rsidR="00600DB4" w:rsidRPr="00CD6FB7">
        <w:rPr>
          <w:rFonts w:hint="eastAsia"/>
        </w:rPr>
        <w:t>除另有规定外，卧式泵和驱动机应安装在一个公用底座上。</w:t>
      </w:r>
    </w:p>
    <w:p w:rsidR="00242236" w:rsidRPr="00CD6FB7" w:rsidRDefault="00143B54" w:rsidP="009C19E6">
      <w:pPr>
        <w:pStyle w:val="afff4"/>
        <w:jc w:val="both"/>
        <w:outlineLvl w:val="9"/>
        <w:rPr>
          <w:rFonts w:ascii="Times New Roman" w:hAnsi="Times New Roman"/>
        </w:rPr>
      </w:pPr>
      <w:r w:rsidRPr="00CD6FB7">
        <w:rPr>
          <w:rFonts w:ascii="Times New Roman" w:hAnsi="Times New Roman" w:hint="eastAsia"/>
        </w:rPr>
        <w:t>3.1.2</w:t>
      </w:r>
      <w:r w:rsidR="00587F71" w:rsidRPr="00CD6FB7">
        <w:rPr>
          <w:rFonts w:ascii="Times New Roman" w:hAnsi="Times New Roman" w:hint="eastAsia"/>
        </w:rPr>
        <w:t>除另有规定外，底座应延伸至泵和驱动机系统组成件之下，所有的管路接头和管路法兰面，包括泵的吸入口和吐出口法兰都应处在集液盘或集液盆的收集范围内。提供设备的所有其它接头应该落入底座的最大周边之内。当有买方批准时，超尺寸的接线盒也可以伸到底座周边之外。</w:t>
      </w:r>
    </w:p>
    <w:p w:rsidR="00600DB4" w:rsidRPr="00CD6FB7" w:rsidRDefault="00600DB4" w:rsidP="006045BD">
      <w:pPr>
        <w:pStyle w:val="afff1"/>
        <w:ind w:left="420" w:firstLine="0"/>
      </w:pPr>
    </w:p>
    <w:p w:rsidR="006045BD" w:rsidRPr="00CD6FB7" w:rsidRDefault="008A3F98" w:rsidP="00DD307A">
      <w:pPr>
        <w:pStyle w:val="1"/>
        <w:widowControl/>
        <w:numPr>
          <w:ilvl w:val="0"/>
          <w:numId w:val="0"/>
        </w:numPr>
        <w:tabs>
          <w:tab w:val="right" w:leader="middleDot" w:pos="9240"/>
        </w:tabs>
        <w:adjustRightInd w:val="0"/>
        <w:spacing w:before="160" w:after="160" w:line="400" w:lineRule="exact"/>
        <w:ind w:left="645" w:hanging="645"/>
        <w:textAlignment w:val="baseline"/>
        <w:rPr>
          <w:rFonts w:ascii="黑体" w:eastAsia="黑体" w:hAnsi="黑体"/>
          <w:noProof/>
          <w:kern w:val="0"/>
          <w:sz w:val="21"/>
          <w:szCs w:val="21"/>
        </w:rPr>
      </w:pPr>
      <w:bookmarkStart w:id="15" w:name="_Toc169686784"/>
      <w:bookmarkStart w:id="16" w:name="_Toc183675466"/>
      <w:bookmarkStart w:id="17" w:name="_Toc196552217"/>
      <w:r w:rsidRPr="00CD6FB7">
        <w:rPr>
          <w:rFonts w:ascii="黑体" w:eastAsia="黑体" w:hAnsi="黑体" w:hint="eastAsia"/>
          <w:noProof/>
          <w:kern w:val="0"/>
          <w:sz w:val="21"/>
          <w:szCs w:val="21"/>
        </w:rPr>
        <w:t>3</w:t>
      </w:r>
      <w:r w:rsidRPr="00CD6FB7">
        <w:rPr>
          <w:rFonts w:ascii="黑体" w:eastAsia="黑体" w:hAnsi="黑体"/>
          <w:noProof/>
          <w:kern w:val="0"/>
          <w:sz w:val="21"/>
          <w:szCs w:val="21"/>
        </w:rPr>
        <w:t>.2</w:t>
      </w:r>
      <w:bookmarkEnd w:id="15"/>
      <w:bookmarkEnd w:id="16"/>
      <w:r w:rsidR="008C4687" w:rsidRPr="00CD6FB7">
        <w:rPr>
          <w:rFonts w:ascii="黑体" w:eastAsia="黑体" w:hAnsi="黑体" w:hint="eastAsia"/>
          <w:noProof/>
          <w:kern w:val="0"/>
          <w:sz w:val="21"/>
          <w:szCs w:val="21"/>
        </w:rPr>
        <w:t>结构种类</w:t>
      </w:r>
      <w:bookmarkEnd w:id="17"/>
    </w:p>
    <w:p w:rsidR="00600DB4" w:rsidRPr="00CD6FB7" w:rsidRDefault="008E1535" w:rsidP="008E1535">
      <w:pPr>
        <w:pStyle w:val="TableParagraph"/>
        <w:spacing w:line="300" w:lineRule="auto"/>
        <w:ind w:left="0" w:firstLine="0"/>
      </w:pPr>
      <w:r w:rsidRPr="00CD6FB7">
        <w:rPr>
          <w:rFonts w:hint="eastAsia"/>
        </w:rPr>
        <w:t xml:space="preserve">3.2.1 </w:t>
      </w:r>
      <w:r w:rsidR="00600DB4" w:rsidRPr="00CD6FB7">
        <w:rPr>
          <w:rFonts w:hint="eastAsia"/>
        </w:rPr>
        <w:t>卧式泵</w:t>
      </w:r>
      <w:r w:rsidR="00600DB4" w:rsidRPr="00CD6FB7">
        <w:t>底座</w:t>
      </w:r>
      <w:r w:rsidR="00600DB4" w:rsidRPr="00CD6FB7">
        <w:rPr>
          <w:rFonts w:hint="eastAsia"/>
        </w:rPr>
        <w:t>结构形式可分为全集液底座、局部集液底座、</w:t>
      </w:r>
      <w:r w:rsidR="00843065" w:rsidRPr="00CD6FB7">
        <w:rPr>
          <w:rFonts w:hint="eastAsia"/>
        </w:rPr>
        <w:t>无</w:t>
      </w:r>
      <w:r w:rsidR="00600DB4" w:rsidRPr="00CD6FB7">
        <w:rPr>
          <w:rFonts w:hint="eastAsia"/>
        </w:rPr>
        <w:t>集液底座三种。</w:t>
      </w:r>
      <w:r w:rsidR="00675931" w:rsidRPr="00CD6FB7">
        <w:rPr>
          <w:rFonts w:hint="eastAsia"/>
        </w:rPr>
        <w:t>除另有规定外</w:t>
      </w:r>
      <w:r w:rsidR="00600DB4" w:rsidRPr="00CD6FB7">
        <w:rPr>
          <w:rFonts w:hint="eastAsia"/>
        </w:rPr>
        <w:t>，底座至少</w:t>
      </w:r>
      <w:r w:rsidR="00675931" w:rsidRPr="00CD6FB7">
        <w:rPr>
          <w:rFonts w:hint="eastAsia"/>
        </w:rPr>
        <w:t>应</w:t>
      </w:r>
      <w:r w:rsidR="00600DB4" w:rsidRPr="00CD6FB7">
        <w:rPr>
          <w:rFonts w:hint="eastAsia"/>
        </w:rPr>
        <w:t>为全集液底座或局部集液底座，</w:t>
      </w:r>
      <w:r w:rsidR="00675931" w:rsidRPr="00CD6FB7">
        <w:rPr>
          <w:rFonts w:hint="eastAsia"/>
        </w:rPr>
        <w:t>当</w:t>
      </w:r>
      <w:r w:rsidR="00600DB4" w:rsidRPr="00CD6FB7">
        <w:rPr>
          <w:rFonts w:hint="eastAsia"/>
        </w:rPr>
        <w:t>需要其他结构形式</w:t>
      </w:r>
      <w:r w:rsidR="00675931" w:rsidRPr="00CD6FB7">
        <w:rPr>
          <w:rFonts w:hint="eastAsia"/>
        </w:rPr>
        <w:t>时，</w:t>
      </w:r>
      <w:r w:rsidR="00600DB4" w:rsidRPr="00CD6FB7">
        <w:rPr>
          <w:rFonts w:hint="eastAsia"/>
        </w:rPr>
        <w:t>需要在采购文件中明确说明，或者征得用户的同意。</w:t>
      </w:r>
    </w:p>
    <w:p w:rsidR="008E1535" w:rsidRPr="00CD6FB7" w:rsidRDefault="008E1535" w:rsidP="008E1535">
      <w:pPr>
        <w:pStyle w:val="TableParagraph"/>
        <w:spacing w:line="300" w:lineRule="auto"/>
        <w:ind w:left="0" w:firstLine="0"/>
      </w:pPr>
      <w:r w:rsidRPr="00CD6FB7">
        <w:rPr>
          <w:rFonts w:hint="eastAsia"/>
        </w:rPr>
        <w:t>3.2.2 底座结构种类分为四种，如下：</w:t>
      </w:r>
    </w:p>
    <w:p w:rsidR="00600DB4" w:rsidRPr="00CD6FB7" w:rsidRDefault="00286E03" w:rsidP="00600DB4">
      <w:pPr>
        <w:pStyle w:val="TableParagraph"/>
        <w:spacing w:line="300" w:lineRule="auto"/>
      </w:pPr>
      <w:r w:rsidRPr="00CD6FB7">
        <w:t>1</w:t>
      </w:r>
      <w:r w:rsidRPr="00CD6FB7">
        <w:tab/>
      </w:r>
      <w:r w:rsidR="00600DB4" w:rsidRPr="00CD6FB7">
        <w:rPr>
          <w:rFonts w:hint="eastAsia"/>
        </w:rPr>
        <w:t>全集液底座a：</w:t>
      </w:r>
      <w:r w:rsidR="00600DB4" w:rsidRPr="00CD6FB7">
        <w:t>带有倾斜排水</w:t>
      </w:r>
      <w:r w:rsidR="00600DB4" w:rsidRPr="00CD6FB7">
        <w:rPr>
          <w:rFonts w:hint="eastAsia"/>
        </w:rPr>
        <w:t>槽</w:t>
      </w:r>
      <w:r w:rsidR="00600DB4" w:rsidRPr="00CD6FB7">
        <w:t>的</w:t>
      </w:r>
      <w:r w:rsidR="00600DB4" w:rsidRPr="00CD6FB7">
        <w:rPr>
          <w:rFonts w:hint="eastAsia"/>
        </w:rPr>
        <w:t>水平集液</w:t>
      </w:r>
      <w:r w:rsidR="00600DB4" w:rsidRPr="00CD6FB7">
        <w:t>顶板底座，该排水</w:t>
      </w:r>
      <w:r w:rsidR="00600DB4" w:rsidRPr="00CD6FB7">
        <w:rPr>
          <w:rFonts w:hint="eastAsia"/>
        </w:rPr>
        <w:t>槽</w:t>
      </w:r>
      <w:r w:rsidR="00600DB4" w:rsidRPr="00CD6FB7">
        <w:t>凸出</w:t>
      </w:r>
      <w:r w:rsidR="00600DB4" w:rsidRPr="00CD6FB7">
        <w:rPr>
          <w:rFonts w:hint="eastAsia"/>
        </w:rPr>
        <w:t>两侧槽钢</w:t>
      </w:r>
      <w:r w:rsidR="00600DB4" w:rsidRPr="00CD6FB7">
        <w:t>边缘，并包围整个</w:t>
      </w:r>
      <w:r w:rsidR="00600DB4" w:rsidRPr="00CD6FB7">
        <w:rPr>
          <w:rFonts w:hint="eastAsia"/>
        </w:rPr>
        <w:t>底座</w:t>
      </w:r>
      <w:r w:rsidR="00600DB4" w:rsidRPr="00CD6FB7">
        <w:t>；</w:t>
      </w:r>
    </w:p>
    <w:p w:rsidR="00600DB4" w:rsidRPr="00CD6FB7" w:rsidRDefault="00600DB4" w:rsidP="00600DB4">
      <w:pPr>
        <w:pStyle w:val="af7"/>
        <w:spacing w:line="300" w:lineRule="auto"/>
        <w:jc w:val="center"/>
      </w:pPr>
      <w:r w:rsidRPr="00CD6FB7">
        <w:rPr>
          <w:noProof/>
        </w:rPr>
        <w:drawing>
          <wp:inline distT="0" distB="0" distL="0" distR="0">
            <wp:extent cx="5056646" cy="2765146"/>
            <wp:effectExtent l="0" t="0" r="0" b="0"/>
            <wp:docPr id="1900953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095313" name=""/>
                    <pic:cNvPicPr/>
                  </pic:nvPicPr>
                  <pic:blipFill>
                    <a:blip r:embed="rId16"/>
                    <a:stretch>
                      <a:fillRect/>
                    </a:stretch>
                  </pic:blipFill>
                  <pic:spPr>
                    <a:xfrm>
                      <a:off x="0" y="0"/>
                      <a:ext cx="5091793" cy="2784365"/>
                    </a:xfrm>
                    <a:prstGeom prst="rect">
                      <a:avLst/>
                    </a:prstGeom>
                  </pic:spPr>
                </pic:pic>
              </a:graphicData>
            </a:graphic>
          </wp:inline>
        </w:drawing>
      </w:r>
    </w:p>
    <w:p w:rsidR="009C19E6" w:rsidRPr="00CD6FB7" w:rsidRDefault="009C19E6" w:rsidP="00600DB4">
      <w:pPr>
        <w:pStyle w:val="af7"/>
        <w:spacing w:line="300" w:lineRule="auto"/>
        <w:jc w:val="center"/>
      </w:pPr>
      <w:r w:rsidRPr="00CD6FB7">
        <w:rPr>
          <w:rFonts w:hint="eastAsia"/>
        </w:rPr>
        <w:t>图</w:t>
      </w:r>
      <w:r w:rsidRPr="00CD6FB7">
        <w:rPr>
          <w:rFonts w:hint="eastAsia"/>
        </w:rPr>
        <w:t>3</w:t>
      </w:r>
      <w:r w:rsidRPr="00CD6FB7">
        <w:t xml:space="preserve">.2.2-1 </w:t>
      </w:r>
      <w:r w:rsidRPr="00CD6FB7">
        <w:rPr>
          <w:rFonts w:hint="eastAsia"/>
        </w:rPr>
        <w:t>全集液底座</w:t>
      </w:r>
      <w:r w:rsidRPr="00CD6FB7">
        <w:rPr>
          <w:rFonts w:hint="eastAsia"/>
        </w:rPr>
        <w:t>a</w:t>
      </w:r>
    </w:p>
    <w:p w:rsidR="009C19E6" w:rsidRPr="00CD6FB7" w:rsidRDefault="009C19E6" w:rsidP="00600DB4">
      <w:pPr>
        <w:pStyle w:val="af7"/>
        <w:spacing w:line="300" w:lineRule="auto"/>
        <w:jc w:val="center"/>
      </w:pPr>
    </w:p>
    <w:p w:rsidR="00600DB4" w:rsidRPr="00CD6FB7" w:rsidRDefault="00286E03" w:rsidP="00600DB4">
      <w:pPr>
        <w:pStyle w:val="TableParagraph"/>
        <w:spacing w:line="300" w:lineRule="auto"/>
      </w:pPr>
      <w:r w:rsidRPr="00CD6FB7">
        <w:t>2</w:t>
      </w:r>
      <w:r w:rsidRPr="00CD6FB7">
        <w:tab/>
      </w:r>
      <w:r w:rsidR="00600DB4" w:rsidRPr="00CD6FB7">
        <w:rPr>
          <w:rFonts w:hint="eastAsia"/>
        </w:rPr>
        <w:t>全集液底座b：</w:t>
      </w:r>
      <w:r w:rsidR="00600DB4" w:rsidRPr="00CD6FB7">
        <w:t>倾斜的整个</w:t>
      </w:r>
      <w:r w:rsidR="00600DB4" w:rsidRPr="00CD6FB7">
        <w:rPr>
          <w:rFonts w:hint="eastAsia"/>
        </w:rPr>
        <w:t>集液</w:t>
      </w:r>
      <w:r w:rsidR="00600DB4" w:rsidRPr="00CD6FB7">
        <w:t>顶板，安装在</w:t>
      </w:r>
      <w:r w:rsidR="00600DB4" w:rsidRPr="00CD6FB7">
        <w:rPr>
          <w:rFonts w:hint="eastAsia"/>
        </w:rPr>
        <w:t>两侧型钢</w:t>
      </w:r>
      <w:r w:rsidR="00600DB4" w:rsidRPr="00CD6FB7">
        <w:t>之间，延伸至泵</w:t>
      </w:r>
      <w:r w:rsidR="00600DB4" w:rsidRPr="00CD6FB7">
        <w:rPr>
          <w:rFonts w:hint="eastAsia"/>
        </w:rPr>
        <w:t>头、传动部件及</w:t>
      </w:r>
      <w:r w:rsidR="00600DB4" w:rsidRPr="00CD6FB7">
        <w:t>驱动</w:t>
      </w:r>
      <w:r w:rsidR="00600DB4" w:rsidRPr="00CD6FB7">
        <w:rPr>
          <w:rFonts w:hint="eastAsia"/>
        </w:rPr>
        <w:t>机下方；</w:t>
      </w:r>
    </w:p>
    <w:p w:rsidR="00600DB4" w:rsidRPr="00CD6FB7" w:rsidRDefault="00600DB4" w:rsidP="00600DB4">
      <w:pPr>
        <w:spacing w:line="300" w:lineRule="auto"/>
        <w:jc w:val="center"/>
      </w:pPr>
      <w:r w:rsidRPr="00CD6FB7">
        <w:rPr>
          <w:noProof/>
        </w:rPr>
        <w:lastRenderedPageBreak/>
        <w:drawing>
          <wp:inline distT="0" distB="0" distL="0" distR="0">
            <wp:extent cx="4394580" cy="988449"/>
            <wp:effectExtent l="0" t="0" r="0" b="0"/>
            <wp:docPr id="3451967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196767" name=""/>
                    <pic:cNvPicPr/>
                  </pic:nvPicPr>
                  <pic:blipFill>
                    <a:blip r:embed="rId17"/>
                    <a:stretch>
                      <a:fillRect/>
                    </a:stretch>
                  </pic:blipFill>
                  <pic:spPr>
                    <a:xfrm>
                      <a:off x="0" y="0"/>
                      <a:ext cx="4453169" cy="1001627"/>
                    </a:xfrm>
                    <a:prstGeom prst="rect">
                      <a:avLst/>
                    </a:prstGeom>
                  </pic:spPr>
                </pic:pic>
              </a:graphicData>
            </a:graphic>
          </wp:inline>
        </w:drawing>
      </w:r>
    </w:p>
    <w:p w:rsidR="00600DB4" w:rsidRPr="00CD6FB7" w:rsidRDefault="009C19E6" w:rsidP="009C19E6">
      <w:pPr>
        <w:pStyle w:val="af7"/>
        <w:spacing w:line="300" w:lineRule="auto"/>
        <w:jc w:val="center"/>
      </w:pPr>
      <w:r w:rsidRPr="00CD6FB7">
        <w:rPr>
          <w:rFonts w:hint="eastAsia"/>
        </w:rPr>
        <w:t>图</w:t>
      </w:r>
      <w:r w:rsidRPr="00CD6FB7">
        <w:rPr>
          <w:rFonts w:hint="eastAsia"/>
        </w:rPr>
        <w:t>3</w:t>
      </w:r>
      <w:r w:rsidRPr="00CD6FB7">
        <w:t xml:space="preserve">.2.2-2 </w:t>
      </w:r>
      <w:r w:rsidRPr="00CD6FB7">
        <w:rPr>
          <w:rFonts w:hint="eastAsia"/>
        </w:rPr>
        <w:t>全集液底座</w:t>
      </w:r>
      <w:r w:rsidRPr="00CD6FB7">
        <w:t>b</w:t>
      </w:r>
    </w:p>
    <w:p w:rsidR="009C19E6" w:rsidRPr="00CD6FB7" w:rsidRDefault="009C19E6" w:rsidP="009C19E6">
      <w:pPr>
        <w:pStyle w:val="af7"/>
        <w:spacing w:line="300" w:lineRule="auto"/>
        <w:jc w:val="center"/>
      </w:pPr>
    </w:p>
    <w:p w:rsidR="00600DB4" w:rsidRPr="00CD6FB7" w:rsidRDefault="00286E03" w:rsidP="00600DB4">
      <w:pPr>
        <w:pStyle w:val="TableParagraph"/>
        <w:spacing w:line="300" w:lineRule="auto"/>
      </w:pPr>
      <w:r w:rsidRPr="00CD6FB7">
        <w:t>3</w:t>
      </w:r>
      <w:r w:rsidRPr="00CD6FB7">
        <w:tab/>
      </w:r>
      <w:r w:rsidR="00600DB4" w:rsidRPr="00CD6FB7">
        <w:rPr>
          <w:rFonts w:hint="eastAsia"/>
        </w:rPr>
        <w:t>局部集液底座：</w:t>
      </w:r>
      <w:r w:rsidR="00600DB4" w:rsidRPr="00CD6FB7">
        <w:t>倾斜的部分</w:t>
      </w:r>
      <w:r w:rsidR="00600DB4" w:rsidRPr="00CD6FB7">
        <w:rPr>
          <w:rFonts w:hint="eastAsia"/>
        </w:rPr>
        <w:t>集液</w:t>
      </w:r>
      <w:r w:rsidR="00600DB4" w:rsidRPr="00CD6FB7">
        <w:t>顶板，安装在</w:t>
      </w:r>
      <w:r w:rsidR="00600DB4" w:rsidRPr="00CD6FB7">
        <w:rPr>
          <w:rFonts w:hint="eastAsia"/>
        </w:rPr>
        <w:t>两侧型钢</w:t>
      </w:r>
      <w:r w:rsidR="00600DB4" w:rsidRPr="00CD6FB7">
        <w:t>之间，仅延伸至泵和</w:t>
      </w:r>
      <w:r w:rsidR="00600DB4" w:rsidRPr="00CD6FB7">
        <w:rPr>
          <w:rFonts w:hint="eastAsia"/>
        </w:rPr>
        <w:t>传动部件</w:t>
      </w:r>
      <w:r w:rsidR="00600DB4" w:rsidRPr="00CD6FB7">
        <w:t>下方</w:t>
      </w:r>
      <w:r w:rsidR="00600DB4" w:rsidRPr="00CD6FB7">
        <w:rPr>
          <w:rFonts w:hint="eastAsia"/>
        </w:rPr>
        <w:t>；</w:t>
      </w:r>
    </w:p>
    <w:p w:rsidR="00600DB4" w:rsidRPr="00CD6FB7" w:rsidRDefault="00600DB4" w:rsidP="00600DB4">
      <w:pPr>
        <w:spacing w:line="300" w:lineRule="auto"/>
        <w:jc w:val="center"/>
      </w:pPr>
      <w:r w:rsidRPr="00CD6FB7">
        <w:rPr>
          <w:noProof/>
        </w:rPr>
        <w:drawing>
          <wp:inline distT="0" distB="0" distL="0" distR="0">
            <wp:extent cx="4435523" cy="1013706"/>
            <wp:effectExtent l="0" t="0" r="0" b="0"/>
            <wp:docPr id="9542332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233276" name=""/>
                    <pic:cNvPicPr/>
                  </pic:nvPicPr>
                  <pic:blipFill>
                    <a:blip r:embed="rId18"/>
                    <a:stretch>
                      <a:fillRect/>
                    </a:stretch>
                  </pic:blipFill>
                  <pic:spPr>
                    <a:xfrm>
                      <a:off x="0" y="0"/>
                      <a:ext cx="4489793" cy="1026109"/>
                    </a:xfrm>
                    <a:prstGeom prst="rect">
                      <a:avLst/>
                    </a:prstGeom>
                  </pic:spPr>
                </pic:pic>
              </a:graphicData>
            </a:graphic>
          </wp:inline>
        </w:drawing>
      </w:r>
    </w:p>
    <w:p w:rsidR="009C19E6" w:rsidRPr="00CD6FB7" w:rsidRDefault="009C19E6" w:rsidP="009C19E6">
      <w:pPr>
        <w:pStyle w:val="af7"/>
        <w:spacing w:line="300" w:lineRule="auto"/>
        <w:jc w:val="center"/>
      </w:pPr>
      <w:r w:rsidRPr="00CD6FB7">
        <w:rPr>
          <w:rFonts w:hint="eastAsia"/>
        </w:rPr>
        <w:t>图</w:t>
      </w:r>
      <w:r w:rsidRPr="00CD6FB7">
        <w:rPr>
          <w:rFonts w:hint="eastAsia"/>
        </w:rPr>
        <w:t>3</w:t>
      </w:r>
      <w:r w:rsidRPr="00CD6FB7">
        <w:t xml:space="preserve">.2.2-3 </w:t>
      </w:r>
      <w:r w:rsidRPr="00CD6FB7">
        <w:rPr>
          <w:rFonts w:hint="eastAsia"/>
        </w:rPr>
        <w:t>局部集液底座</w:t>
      </w:r>
    </w:p>
    <w:p w:rsidR="00600DB4" w:rsidRPr="00CD6FB7" w:rsidRDefault="00600DB4" w:rsidP="00600DB4">
      <w:pPr>
        <w:spacing w:line="300" w:lineRule="auto"/>
        <w:jc w:val="center"/>
      </w:pPr>
    </w:p>
    <w:p w:rsidR="00600DB4" w:rsidRPr="00CD6FB7" w:rsidRDefault="00286E03" w:rsidP="00600DB4">
      <w:pPr>
        <w:ind w:firstLineChars="250" w:firstLine="525"/>
      </w:pPr>
      <w:r w:rsidRPr="00CD6FB7">
        <w:t>4</w:t>
      </w:r>
      <w:r w:rsidRPr="00CD6FB7">
        <w:tab/>
      </w:r>
      <w:r w:rsidR="00600DB4" w:rsidRPr="00CD6FB7">
        <w:rPr>
          <w:rFonts w:hint="eastAsia"/>
        </w:rPr>
        <w:t>底座：</w:t>
      </w:r>
      <w:r w:rsidR="00600DB4" w:rsidRPr="00CD6FB7">
        <w:t>无</w:t>
      </w:r>
      <w:r w:rsidR="00600DB4" w:rsidRPr="00CD6FB7">
        <w:rPr>
          <w:rFonts w:hint="eastAsia"/>
        </w:rPr>
        <w:t>集液</w:t>
      </w:r>
      <w:r w:rsidR="00600DB4" w:rsidRPr="00CD6FB7">
        <w:t>顶板的开放式底座</w:t>
      </w:r>
      <w:r w:rsidR="00600DB4" w:rsidRPr="00CD6FB7">
        <w:rPr>
          <w:rFonts w:hint="eastAsia"/>
        </w:rPr>
        <w:t>。</w:t>
      </w:r>
    </w:p>
    <w:p w:rsidR="00A1736D" w:rsidRPr="00CD6FB7" w:rsidRDefault="00A1736D" w:rsidP="00600DB4">
      <w:pPr>
        <w:ind w:firstLineChars="250" w:firstLine="600"/>
        <w:rPr>
          <w:sz w:val="24"/>
        </w:rPr>
      </w:pPr>
    </w:p>
    <w:p w:rsidR="006045BD" w:rsidRPr="00CD6FB7" w:rsidRDefault="008A3F98" w:rsidP="00B033AA">
      <w:pPr>
        <w:pStyle w:val="1"/>
        <w:widowControl/>
        <w:numPr>
          <w:ilvl w:val="0"/>
          <w:numId w:val="0"/>
        </w:numPr>
        <w:tabs>
          <w:tab w:val="right" w:leader="middleDot" w:pos="9240"/>
        </w:tabs>
        <w:adjustRightInd w:val="0"/>
        <w:spacing w:before="160" w:after="160" w:line="400" w:lineRule="exact"/>
        <w:ind w:left="645" w:hanging="645"/>
        <w:textAlignment w:val="baseline"/>
        <w:rPr>
          <w:rFonts w:ascii="黑体" w:eastAsia="黑体" w:hAnsi="黑体"/>
          <w:noProof/>
          <w:kern w:val="0"/>
          <w:sz w:val="21"/>
          <w:szCs w:val="21"/>
        </w:rPr>
      </w:pPr>
      <w:bookmarkStart w:id="18" w:name="_Toc169686785"/>
      <w:bookmarkStart w:id="19" w:name="_Toc183675467"/>
      <w:bookmarkStart w:id="20" w:name="_Toc196552218"/>
      <w:r w:rsidRPr="00CD6FB7">
        <w:rPr>
          <w:rFonts w:ascii="黑体" w:eastAsia="黑体" w:hAnsi="黑体" w:hint="eastAsia"/>
          <w:noProof/>
          <w:kern w:val="0"/>
          <w:sz w:val="21"/>
          <w:szCs w:val="21"/>
        </w:rPr>
        <w:t>3</w:t>
      </w:r>
      <w:r w:rsidRPr="00CD6FB7">
        <w:rPr>
          <w:rFonts w:ascii="黑体" w:eastAsia="黑体" w:hAnsi="黑体"/>
          <w:noProof/>
          <w:kern w:val="0"/>
          <w:sz w:val="21"/>
          <w:szCs w:val="21"/>
        </w:rPr>
        <w:t>.3</w:t>
      </w:r>
      <w:bookmarkEnd w:id="18"/>
      <w:bookmarkEnd w:id="19"/>
      <w:r w:rsidR="0048321F" w:rsidRPr="00CD6FB7">
        <w:rPr>
          <w:rFonts w:ascii="黑体" w:eastAsia="黑体" w:hAnsi="黑体"/>
          <w:noProof/>
          <w:kern w:val="0"/>
          <w:sz w:val="21"/>
          <w:szCs w:val="21"/>
        </w:rPr>
        <w:t>一般规定</w:t>
      </w:r>
      <w:bookmarkEnd w:id="20"/>
    </w:p>
    <w:p w:rsidR="009801D7" w:rsidRPr="00CD6FB7" w:rsidRDefault="0048321F" w:rsidP="0048321F">
      <w:pPr>
        <w:pStyle w:val="afff1"/>
        <w:ind w:firstLine="0"/>
      </w:pPr>
      <w:r w:rsidRPr="00CD6FB7">
        <w:rPr>
          <w:rFonts w:hint="eastAsia"/>
        </w:rPr>
        <w:t>3.3.1</w:t>
      </w:r>
      <w:r w:rsidR="00600DB4" w:rsidRPr="00CD6FB7">
        <w:rPr>
          <w:rFonts w:hint="eastAsia"/>
        </w:rPr>
        <w:t>为保证底座整体的刚性及强度，底座框架</w:t>
      </w:r>
      <w:r w:rsidR="007649F8" w:rsidRPr="00CD6FB7">
        <w:rPr>
          <w:rFonts w:hint="eastAsia"/>
        </w:rPr>
        <w:t>宜采</w:t>
      </w:r>
      <w:r w:rsidR="00600DB4" w:rsidRPr="00CD6FB7">
        <w:rPr>
          <w:rFonts w:hint="eastAsia"/>
        </w:rPr>
        <w:t>用槽钢</w:t>
      </w:r>
      <w:r w:rsidR="007649F8" w:rsidRPr="00CD6FB7">
        <w:rPr>
          <w:rFonts w:hint="eastAsia"/>
        </w:rPr>
        <w:t>或工字钢结构，</w:t>
      </w:r>
      <w:r w:rsidR="00DE791A" w:rsidRPr="00CD6FB7">
        <w:rPr>
          <w:rFonts w:hint="eastAsia"/>
        </w:rPr>
        <w:t>其</w:t>
      </w:r>
      <w:r w:rsidR="00600DB4" w:rsidRPr="00CD6FB7">
        <w:rPr>
          <w:rFonts w:hint="eastAsia"/>
        </w:rPr>
        <w:t>规格最小为</w:t>
      </w:r>
      <w:r w:rsidR="00600DB4" w:rsidRPr="00CD6FB7">
        <w:rPr>
          <w:rFonts w:hint="eastAsia"/>
        </w:rPr>
        <w:t>1</w:t>
      </w:r>
      <w:r w:rsidR="00600DB4" w:rsidRPr="00CD6FB7">
        <w:t>6</w:t>
      </w:r>
      <w:r w:rsidR="00600DB4" w:rsidRPr="00CD6FB7">
        <w:rPr>
          <w:rFonts w:hint="eastAsia"/>
        </w:rPr>
        <w:t>#</w:t>
      </w:r>
      <w:r w:rsidR="00600DB4" w:rsidRPr="00CD6FB7">
        <w:t>，优选规格为：</w:t>
      </w:r>
      <w:r w:rsidR="00600DB4" w:rsidRPr="00CD6FB7">
        <w:rPr>
          <w:rFonts w:hint="eastAsia"/>
        </w:rPr>
        <w:t>1</w:t>
      </w:r>
      <w:r w:rsidR="00600DB4" w:rsidRPr="00CD6FB7">
        <w:t>6#</w:t>
      </w:r>
      <w:r w:rsidR="00600DB4" w:rsidRPr="00CD6FB7">
        <w:t>、</w:t>
      </w:r>
      <w:r w:rsidR="00600DB4" w:rsidRPr="00CD6FB7">
        <w:t>20#</w:t>
      </w:r>
      <w:r w:rsidR="00600DB4" w:rsidRPr="00CD6FB7">
        <w:t>、</w:t>
      </w:r>
      <w:r w:rsidR="00600DB4" w:rsidRPr="00CD6FB7">
        <w:rPr>
          <w:rFonts w:hint="eastAsia"/>
        </w:rPr>
        <w:t>2</w:t>
      </w:r>
      <w:r w:rsidR="00600DB4" w:rsidRPr="00CD6FB7">
        <w:t>5#</w:t>
      </w:r>
      <w:r w:rsidR="00600DB4" w:rsidRPr="00CD6FB7">
        <w:t>、</w:t>
      </w:r>
      <w:r w:rsidR="00600DB4" w:rsidRPr="00CD6FB7">
        <w:rPr>
          <w:rFonts w:hint="eastAsia"/>
        </w:rPr>
        <w:t>2</w:t>
      </w:r>
      <w:r w:rsidR="00600DB4" w:rsidRPr="00CD6FB7">
        <w:t>8#</w:t>
      </w:r>
      <w:r w:rsidR="007E5C46" w:rsidRPr="00CD6FB7">
        <w:rPr>
          <w:rFonts w:hint="eastAsia"/>
        </w:rPr>
        <w:t>、</w:t>
      </w:r>
      <w:r w:rsidR="007E5C46" w:rsidRPr="00CD6FB7">
        <w:rPr>
          <w:rFonts w:hint="eastAsia"/>
        </w:rPr>
        <w:t>32</w:t>
      </w:r>
      <w:r w:rsidR="007E5C46" w:rsidRPr="00CD6FB7">
        <w:t>#</w:t>
      </w:r>
      <w:r w:rsidR="00600DB4" w:rsidRPr="00CD6FB7">
        <w:t>，各规格底座框架推荐槽钢</w:t>
      </w:r>
      <w:r w:rsidR="007649F8" w:rsidRPr="00CD6FB7">
        <w:rPr>
          <w:rFonts w:hint="eastAsia"/>
        </w:rPr>
        <w:t>或工字钢</w:t>
      </w:r>
      <w:r w:rsidR="00600DB4" w:rsidRPr="00CD6FB7">
        <w:t>规格</w:t>
      </w:r>
      <w:r w:rsidR="0045286E">
        <w:rPr>
          <w:rFonts w:hint="eastAsia"/>
        </w:rPr>
        <w:t>应符合</w:t>
      </w:r>
      <w:r w:rsidR="00907EA3" w:rsidRPr="00CD6FB7">
        <w:t>第</w:t>
      </w:r>
      <w:r w:rsidR="00946B83" w:rsidRPr="00CD6FB7">
        <w:rPr>
          <w:rFonts w:hint="eastAsia"/>
        </w:rPr>
        <w:t>5</w:t>
      </w:r>
      <w:r w:rsidR="00907EA3" w:rsidRPr="00CD6FB7">
        <w:rPr>
          <w:rFonts w:hint="eastAsia"/>
        </w:rPr>
        <w:t>章</w:t>
      </w:r>
      <w:r w:rsidR="0045286E">
        <w:rPr>
          <w:rFonts w:hint="eastAsia"/>
        </w:rPr>
        <w:t>的规定</w:t>
      </w:r>
      <w:r w:rsidR="00907EA3" w:rsidRPr="00CD6FB7">
        <w:t>。</w:t>
      </w:r>
    </w:p>
    <w:p w:rsidR="00600DB4" w:rsidRPr="00CD6FB7" w:rsidRDefault="0048321F" w:rsidP="0048321F">
      <w:pPr>
        <w:pStyle w:val="afff1"/>
        <w:ind w:firstLine="0"/>
        <w:rPr>
          <w:rFonts w:asciiTheme="minorEastAsia" w:eastAsiaTheme="minorEastAsia" w:hAnsiTheme="minorEastAsia"/>
          <w:szCs w:val="21"/>
        </w:rPr>
      </w:pPr>
      <w:bookmarkStart w:id="21" w:name="_Toc392493900"/>
      <w:bookmarkStart w:id="22" w:name="_Toc394861466"/>
      <w:r w:rsidRPr="00CD6FB7">
        <w:rPr>
          <w:rFonts w:hint="eastAsia"/>
        </w:rPr>
        <w:t xml:space="preserve">3.3.2 </w:t>
      </w:r>
      <w:r w:rsidR="00600DB4" w:rsidRPr="00CD6FB7">
        <w:rPr>
          <w:rFonts w:hint="eastAsia"/>
        </w:rPr>
        <w:t>集液底座的每个隔断均应设计灌浆孔，如空间受限无法布置，则内部型钢设置最小Φ</w:t>
      </w:r>
      <w:r w:rsidR="00600DB4" w:rsidRPr="00CD6FB7">
        <w:t>80</w:t>
      </w:r>
      <w:r w:rsidR="00600DB4" w:rsidRPr="00CD6FB7">
        <w:rPr>
          <w:rFonts w:hint="eastAsia"/>
        </w:rPr>
        <w:t>灌浆通道。灌浆孔优先选用Φ</w:t>
      </w:r>
      <w:r w:rsidR="00600DB4" w:rsidRPr="00CD6FB7">
        <w:t>14</w:t>
      </w:r>
      <w:r w:rsidR="00600DB4" w:rsidRPr="00CD6FB7">
        <w:rPr>
          <w:rFonts w:hint="eastAsia"/>
        </w:rPr>
        <w:t>0</w:t>
      </w:r>
      <w:r w:rsidR="00600DB4" w:rsidRPr="00CD6FB7">
        <w:rPr>
          <w:rFonts w:hint="eastAsia"/>
        </w:rPr>
        <w:t>，并有高于集液顶板</w:t>
      </w:r>
      <w:r w:rsidR="00600DB4" w:rsidRPr="00CD6FB7">
        <w:rPr>
          <w:rFonts w:hint="eastAsia"/>
        </w:rPr>
        <w:t>13mm</w:t>
      </w:r>
      <w:r w:rsidR="00600DB4" w:rsidRPr="00CD6FB7">
        <w:rPr>
          <w:rFonts w:hint="eastAsia"/>
        </w:rPr>
        <w:t>的凸出沿（可采用Φ</w:t>
      </w:r>
      <w:r w:rsidR="00600DB4" w:rsidRPr="00CD6FB7">
        <w:t>140</w:t>
      </w:r>
      <w:r w:rsidR="00600DB4" w:rsidRPr="00CD6FB7">
        <w:rPr>
          <w:rFonts w:hint="eastAsia"/>
        </w:rPr>
        <w:t>×</w:t>
      </w:r>
      <w:r w:rsidR="00600DB4" w:rsidRPr="00CD6FB7">
        <w:t>4</w:t>
      </w:r>
      <w:r w:rsidR="00600DB4" w:rsidRPr="00CD6FB7">
        <w:t>的</w:t>
      </w:r>
      <w:r w:rsidR="00600DB4" w:rsidRPr="00CD6FB7">
        <w:rPr>
          <w:rFonts w:hint="eastAsia"/>
        </w:rPr>
        <w:t>钢管）</w:t>
      </w:r>
      <w:r w:rsidR="00600DB4" w:rsidRPr="00CD6FB7">
        <w:t>。</w:t>
      </w:r>
    </w:p>
    <w:bookmarkEnd w:id="21"/>
    <w:bookmarkEnd w:id="22"/>
    <w:p w:rsidR="006045BD" w:rsidRPr="00CD6FB7" w:rsidRDefault="0048321F" w:rsidP="0048321F">
      <w:pPr>
        <w:pStyle w:val="afff1"/>
        <w:ind w:firstLine="0"/>
        <w:rPr>
          <w:rFonts w:asciiTheme="minorEastAsia" w:eastAsiaTheme="minorEastAsia" w:hAnsiTheme="minorEastAsia"/>
        </w:rPr>
      </w:pPr>
      <w:r w:rsidRPr="00CD6FB7">
        <w:rPr>
          <w:rFonts w:hint="eastAsia"/>
        </w:rPr>
        <w:t xml:space="preserve">3.3.3 </w:t>
      </w:r>
      <w:r w:rsidR="00600DB4" w:rsidRPr="00CD6FB7">
        <w:rPr>
          <w:rFonts w:hint="eastAsia"/>
        </w:rPr>
        <w:t>集液底座的每个分隔段应设置有</w:t>
      </w:r>
      <w:r w:rsidR="00600DB4" w:rsidRPr="00CD6FB7">
        <w:t>2~4</w:t>
      </w:r>
      <w:r w:rsidR="00600DB4" w:rsidRPr="00CD6FB7">
        <w:rPr>
          <w:rFonts w:hint="eastAsia"/>
        </w:rPr>
        <w:t>个≥</w:t>
      </w:r>
      <w:r w:rsidR="00600DB4" w:rsidRPr="00CD6FB7">
        <w:t>Ø</w:t>
      </w:r>
      <w:r w:rsidR="00600DB4" w:rsidRPr="00CD6FB7">
        <w:rPr>
          <w:rFonts w:hint="eastAsia"/>
        </w:rPr>
        <w:t>13</w:t>
      </w:r>
      <w:r w:rsidR="00600DB4" w:rsidRPr="00CD6FB7">
        <w:rPr>
          <w:rFonts w:hint="eastAsia"/>
        </w:rPr>
        <w:t>排气孔，位于集液顶板顶部每个分隔段角落最高点位置，</w:t>
      </w:r>
      <w:r w:rsidR="00600DB4" w:rsidRPr="00CD6FB7">
        <w:t>尽量远离灌浆孔</w:t>
      </w:r>
      <w:r w:rsidR="00600DB4" w:rsidRPr="00CD6FB7">
        <w:rPr>
          <w:rFonts w:hint="eastAsia"/>
        </w:rPr>
        <w:t>。</w:t>
      </w:r>
    </w:p>
    <w:p w:rsidR="006045BD" w:rsidRPr="00CD6FB7" w:rsidRDefault="0048321F" w:rsidP="00BF7BB9">
      <w:pPr>
        <w:pStyle w:val="afff1"/>
        <w:ind w:firstLine="0"/>
        <w:rPr>
          <w:rFonts w:asciiTheme="minorEastAsia" w:eastAsiaTheme="minorEastAsia" w:hAnsiTheme="minorEastAsia"/>
        </w:rPr>
      </w:pPr>
      <w:r w:rsidRPr="00CD6FB7">
        <w:rPr>
          <w:rFonts w:hint="eastAsia"/>
        </w:rPr>
        <w:t xml:space="preserve">3.3.4 </w:t>
      </w:r>
      <w:r w:rsidR="00600DB4" w:rsidRPr="00CD6FB7">
        <w:rPr>
          <w:rFonts w:hint="eastAsia"/>
        </w:rPr>
        <w:t>底部框架对角布置两个</w:t>
      </w:r>
      <w:r w:rsidR="00600DB4" w:rsidRPr="00CD6FB7">
        <w:rPr>
          <w:rFonts w:hint="eastAsia"/>
        </w:rPr>
        <w:t>M12</w:t>
      </w:r>
      <w:r w:rsidR="00600DB4" w:rsidRPr="00CD6FB7">
        <w:rPr>
          <w:rFonts w:hint="eastAsia"/>
        </w:rPr>
        <w:t>内螺纹接地耳，配套螺栓</w:t>
      </w:r>
      <w:r w:rsidR="00600DB4" w:rsidRPr="00CD6FB7">
        <w:rPr>
          <w:rFonts w:hint="eastAsia"/>
        </w:rPr>
        <w:t>1</w:t>
      </w:r>
      <w:r w:rsidR="00600DB4" w:rsidRPr="00CD6FB7">
        <w:rPr>
          <w:rFonts w:hint="eastAsia"/>
        </w:rPr>
        <w:t>个、平垫</w:t>
      </w:r>
      <w:r w:rsidR="00600DB4" w:rsidRPr="00CD6FB7">
        <w:rPr>
          <w:rFonts w:hint="eastAsia"/>
        </w:rPr>
        <w:t>2</w:t>
      </w:r>
      <w:r w:rsidR="00600DB4" w:rsidRPr="00CD6FB7">
        <w:rPr>
          <w:rFonts w:hint="eastAsia"/>
        </w:rPr>
        <w:t>个、弹簧垫圈</w:t>
      </w:r>
      <w:r w:rsidR="00600DB4" w:rsidRPr="00CD6FB7">
        <w:rPr>
          <w:rFonts w:hint="eastAsia"/>
        </w:rPr>
        <w:t>1</w:t>
      </w:r>
      <w:r w:rsidR="00600DB4" w:rsidRPr="00CD6FB7">
        <w:rPr>
          <w:rFonts w:hint="eastAsia"/>
        </w:rPr>
        <w:t>个。接地耳位置，从泵侧向驱动机侧看，接地耳应设置在泵头左侧和电机右侧各一个。</w:t>
      </w:r>
    </w:p>
    <w:p w:rsidR="00600DB4" w:rsidRPr="00CD6FB7" w:rsidRDefault="0054195C" w:rsidP="0054195C">
      <w:r w:rsidRPr="00CD6FB7">
        <w:rPr>
          <w:rFonts w:hint="eastAsia"/>
        </w:rPr>
        <w:t>3.3.5</w:t>
      </w:r>
      <w:r w:rsidR="00600DB4" w:rsidRPr="00CD6FB7">
        <w:rPr>
          <w:rFonts w:hint="eastAsia"/>
        </w:rPr>
        <w:t>底座集液盘或集液板应当以</w:t>
      </w:r>
      <w:r w:rsidR="00600DB4" w:rsidRPr="00CD6FB7">
        <w:rPr>
          <w:rFonts w:hint="eastAsia"/>
        </w:rPr>
        <w:t>1:1</w:t>
      </w:r>
      <w:r w:rsidR="00600DB4" w:rsidRPr="00CD6FB7">
        <w:t>20</w:t>
      </w:r>
      <w:r w:rsidR="00600DB4" w:rsidRPr="00CD6FB7">
        <w:t>的斜度向泵端倾斜，</w:t>
      </w:r>
      <w:r w:rsidR="00600DB4" w:rsidRPr="00CD6FB7">
        <w:rPr>
          <w:rFonts w:hint="eastAsia"/>
        </w:rPr>
        <w:t>底座排液口宜采用</w:t>
      </w:r>
      <w:r w:rsidR="00600DB4" w:rsidRPr="00CD6FB7">
        <w:rPr>
          <w:rFonts w:hint="eastAsia"/>
        </w:rPr>
        <w:t>N</w:t>
      </w:r>
      <w:r w:rsidR="00600DB4" w:rsidRPr="00CD6FB7">
        <w:t>PT2</w:t>
      </w:r>
      <w:r w:rsidR="00600DB4" w:rsidRPr="00CD6FB7">
        <w:rPr>
          <w:rFonts w:hint="eastAsia"/>
        </w:rPr>
        <w:t>内螺纹接头。</w:t>
      </w:r>
    </w:p>
    <w:p w:rsidR="00EE7093" w:rsidRPr="00CD6FB7" w:rsidRDefault="0054195C" w:rsidP="0054195C">
      <w:r w:rsidRPr="00CD6FB7">
        <w:rPr>
          <w:rFonts w:hint="eastAsia"/>
        </w:rPr>
        <w:t>3.3.6</w:t>
      </w:r>
      <w:r w:rsidR="00EE7093" w:rsidRPr="00CD6FB7">
        <w:rPr>
          <w:rFonts w:hint="eastAsia"/>
        </w:rPr>
        <w:t>底座吊耳应该满足以下规定</w:t>
      </w:r>
      <w:r w:rsidR="00CD6FB7">
        <w:rPr>
          <w:rFonts w:hint="eastAsia"/>
        </w:rPr>
        <w:t>：</w:t>
      </w:r>
    </w:p>
    <w:p w:rsidR="00EE7093" w:rsidRPr="00CD6FB7" w:rsidRDefault="00EE7093" w:rsidP="00EE7093">
      <w:pPr>
        <w:ind w:firstLineChars="100" w:firstLine="210"/>
      </w:pPr>
      <w:r w:rsidRPr="00CD6FB7">
        <w:rPr>
          <w:rFonts w:hint="eastAsia"/>
        </w:rPr>
        <w:t>1</w:t>
      </w:r>
      <w:r w:rsidR="00600DB4" w:rsidRPr="00CD6FB7">
        <w:t>每个底座至少布置</w:t>
      </w:r>
      <w:r w:rsidR="00600DB4" w:rsidRPr="00CD6FB7">
        <w:t>4</w:t>
      </w:r>
      <w:r w:rsidR="00600DB4" w:rsidRPr="00CD6FB7">
        <w:t>个吊耳，</w:t>
      </w:r>
      <w:r w:rsidR="00865103">
        <w:rPr>
          <w:rFonts w:hint="eastAsia"/>
        </w:rPr>
        <w:t>当</w:t>
      </w:r>
      <w:r w:rsidR="00600DB4" w:rsidRPr="00CD6FB7">
        <w:rPr>
          <w:rFonts w:hint="eastAsia"/>
        </w:rPr>
        <w:t>底座长度过长或</w:t>
      </w:r>
      <w:r w:rsidR="00600DB4" w:rsidRPr="00CD6FB7">
        <w:t>分体起吊</w:t>
      </w:r>
      <w:r w:rsidR="00600DB4" w:rsidRPr="00CD6FB7">
        <w:rPr>
          <w:rFonts w:hint="eastAsia"/>
        </w:rPr>
        <w:t>时</w:t>
      </w:r>
      <w:r w:rsidR="00600DB4" w:rsidRPr="00CD6FB7">
        <w:t>吊耳数量可设计为</w:t>
      </w:r>
      <w:r w:rsidR="00600DB4" w:rsidRPr="00CD6FB7">
        <w:t>6</w:t>
      </w:r>
      <w:r w:rsidR="00600DB4" w:rsidRPr="00CD6FB7">
        <w:t>个或</w:t>
      </w:r>
      <w:r w:rsidR="00600DB4" w:rsidRPr="00CD6FB7">
        <w:t>8</w:t>
      </w:r>
      <w:r w:rsidR="00600DB4" w:rsidRPr="00CD6FB7">
        <w:t>个</w:t>
      </w:r>
      <w:r w:rsidRPr="00CD6FB7">
        <w:rPr>
          <w:rFonts w:hint="eastAsia"/>
        </w:rPr>
        <w:t>；</w:t>
      </w:r>
    </w:p>
    <w:p w:rsidR="00600DB4" w:rsidRPr="00CD6FB7" w:rsidRDefault="00EE7093" w:rsidP="00EE7093">
      <w:pPr>
        <w:ind w:firstLineChars="100" w:firstLine="210"/>
      </w:pPr>
      <w:r w:rsidRPr="00CD6FB7">
        <w:rPr>
          <w:rFonts w:hint="eastAsia"/>
        </w:rPr>
        <w:t xml:space="preserve">2 </w:t>
      </w:r>
      <w:r w:rsidRPr="00CD6FB7">
        <w:t>起吊底座，连同所有安装的设备，不得永久扭曲或损坏底座或其上安装的机械</w:t>
      </w:r>
      <w:r w:rsidRPr="00CD6FB7">
        <w:rPr>
          <w:rFonts w:hint="eastAsia"/>
        </w:rPr>
        <w:t>；</w:t>
      </w:r>
    </w:p>
    <w:p w:rsidR="00EE7093" w:rsidRPr="00CD6FB7" w:rsidRDefault="00EE7093" w:rsidP="00EE7093">
      <w:pPr>
        <w:ind w:firstLineChars="100" w:firstLine="210"/>
      </w:pPr>
      <w:r w:rsidRPr="00CD6FB7">
        <w:rPr>
          <w:rFonts w:hint="eastAsia"/>
        </w:rPr>
        <w:t xml:space="preserve">3 </w:t>
      </w:r>
      <w:r w:rsidRPr="00CD6FB7">
        <w:t>通过焊接连接的吊耳或吊轴应具有连续焊缝</w:t>
      </w:r>
      <w:r w:rsidRPr="00CD6FB7">
        <w:rPr>
          <w:rFonts w:hint="eastAsia"/>
        </w:rPr>
        <w:t>，</w:t>
      </w:r>
      <w:r w:rsidRPr="00CD6FB7">
        <w:t>这些焊缝</w:t>
      </w:r>
      <w:r w:rsidRPr="00CD6FB7">
        <w:rPr>
          <w:rFonts w:hint="eastAsia"/>
        </w:rPr>
        <w:t>按照</w:t>
      </w:r>
      <w:r w:rsidRPr="00CD6FB7">
        <w:rPr>
          <w:rFonts w:hint="eastAsia"/>
        </w:rPr>
        <w:t>4.2</w:t>
      </w:r>
      <w:r w:rsidRPr="00CD6FB7">
        <w:rPr>
          <w:rFonts w:hint="eastAsia"/>
        </w:rPr>
        <w:t>要求进</w:t>
      </w:r>
      <w:r w:rsidRPr="00CD6FB7">
        <w:t>行</w:t>
      </w:r>
      <w:r w:rsidRPr="00CD6FB7">
        <w:t>100%</w:t>
      </w:r>
      <w:r w:rsidRPr="00CD6FB7">
        <w:t>无损检测</w:t>
      </w:r>
      <w:r w:rsidRPr="00CD6FB7">
        <w:rPr>
          <w:rFonts w:hint="eastAsia"/>
        </w:rPr>
        <w:t>；</w:t>
      </w:r>
    </w:p>
    <w:p w:rsidR="00EE7093" w:rsidRPr="00CD6FB7" w:rsidRDefault="00EE7093" w:rsidP="00EE7093">
      <w:pPr>
        <w:ind w:firstLineChars="100" w:firstLine="210"/>
      </w:pPr>
      <w:r w:rsidRPr="00CD6FB7">
        <w:rPr>
          <w:rFonts w:hint="eastAsia"/>
        </w:rPr>
        <w:t xml:space="preserve">4 </w:t>
      </w:r>
      <w:r w:rsidRPr="00CD6FB7">
        <w:t>低温底座的吊耳应采用低温碳钢或额定环境温度较低的钢合金制成。如有规定，应在低温吊耳上对材料进行夏比冲击试验。</w:t>
      </w:r>
    </w:p>
    <w:p w:rsidR="00600DB4" w:rsidRPr="00CD6FB7" w:rsidRDefault="0054195C" w:rsidP="0054195C">
      <w:r w:rsidRPr="00CD6FB7">
        <w:rPr>
          <w:rFonts w:hint="eastAsia"/>
        </w:rPr>
        <w:t xml:space="preserve">3.3.7 </w:t>
      </w:r>
      <w:r w:rsidR="004768D2">
        <w:rPr>
          <w:rFonts w:hint="eastAsia"/>
        </w:rPr>
        <w:t>电动</w:t>
      </w:r>
      <w:r w:rsidR="00600DB4" w:rsidRPr="00CD6FB7">
        <w:rPr>
          <w:rFonts w:hint="eastAsia"/>
        </w:rPr>
        <w:t>机基座号大于等于</w:t>
      </w:r>
      <w:r w:rsidR="00600DB4" w:rsidRPr="00CD6FB7">
        <w:rPr>
          <w:rFonts w:hint="eastAsia"/>
        </w:rPr>
        <w:t>1</w:t>
      </w:r>
      <w:r w:rsidR="00600DB4" w:rsidRPr="00CD6FB7">
        <w:t>80</w:t>
      </w:r>
      <w:r w:rsidR="00600DB4" w:rsidRPr="00CD6FB7">
        <w:rPr>
          <w:rFonts w:hint="eastAsia"/>
        </w:rPr>
        <w:t>时，</w:t>
      </w:r>
      <w:r w:rsidR="00147A16">
        <w:rPr>
          <w:rFonts w:hint="eastAsia"/>
        </w:rPr>
        <w:t>电动</w:t>
      </w:r>
      <w:r w:rsidR="00600DB4" w:rsidRPr="00CD6FB7">
        <w:rPr>
          <w:rFonts w:hint="eastAsia"/>
        </w:rPr>
        <w:t>机支脚板应配置轴向及径向调整螺钉。</w:t>
      </w:r>
    </w:p>
    <w:p w:rsidR="00600DB4" w:rsidRPr="00CD6FB7" w:rsidRDefault="0054195C" w:rsidP="0054195C">
      <w:r w:rsidRPr="00CD6FB7">
        <w:rPr>
          <w:rFonts w:hint="eastAsia"/>
        </w:rPr>
        <w:t xml:space="preserve">3.3.8 </w:t>
      </w:r>
      <w:r w:rsidR="00DF15DA" w:rsidRPr="00CD6FB7">
        <w:rPr>
          <w:rFonts w:hint="eastAsia"/>
        </w:rPr>
        <w:t>除非另有规定，泵应直接安装在底座的安装平板上，泵下方不得使用垫片。传动部件的安装平板应经过机加工，应该安装至少</w:t>
      </w:r>
      <w:r w:rsidR="00DF15DA" w:rsidRPr="00CD6FB7">
        <w:t>3 mm</w:t>
      </w:r>
      <w:r w:rsidR="00DF15DA" w:rsidRPr="00CD6FB7">
        <w:rPr>
          <w:rFonts w:hint="eastAsia"/>
        </w:rPr>
        <w:t>厚的垫片，如果供应商安装传动部件，</w:t>
      </w:r>
      <w:r w:rsidR="00600DB4" w:rsidRPr="00CD6FB7">
        <w:t>应提供一套不锈钢垫片（垫片组），厚度至少为</w:t>
      </w:r>
      <w:r w:rsidR="00600DB4" w:rsidRPr="00CD6FB7">
        <w:t>3 mm</w:t>
      </w:r>
      <w:r w:rsidR="00600DB4" w:rsidRPr="00CD6FB7">
        <w:rPr>
          <w:rFonts w:hint="eastAsia"/>
        </w:rPr>
        <w:t>，</w:t>
      </w:r>
      <w:r w:rsidR="00600DB4" w:rsidRPr="00CD6FB7">
        <w:t>不得超过</w:t>
      </w:r>
      <w:r w:rsidR="00600DB4" w:rsidRPr="00CD6FB7">
        <w:t>13 mm</w:t>
      </w:r>
      <w:r w:rsidR="00600DB4" w:rsidRPr="00CD6FB7">
        <w:rPr>
          <w:rFonts w:hint="eastAsia"/>
        </w:rPr>
        <w:t>，每组</w:t>
      </w:r>
      <w:r w:rsidR="00600DB4" w:rsidRPr="00CD6FB7">
        <w:t>垫片数不得超过</w:t>
      </w:r>
      <w:r w:rsidR="00600DB4" w:rsidRPr="00CD6FB7">
        <w:t>5</w:t>
      </w:r>
      <w:r w:rsidR="00600DB4" w:rsidRPr="00CD6FB7">
        <w:t>个。所有垫片组应跨在压紧螺栓</w:t>
      </w:r>
      <w:r w:rsidR="00600DB4" w:rsidRPr="00CD6FB7">
        <w:lastRenderedPageBreak/>
        <w:t>上，并至少延伸超出</w:t>
      </w:r>
      <w:r w:rsidR="00600DB4" w:rsidRPr="00CD6FB7">
        <w:rPr>
          <w:rFonts w:hint="eastAsia"/>
        </w:rPr>
        <w:t>驱动机</w:t>
      </w:r>
      <w:r w:rsidR="00600DB4" w:rsidRPr="00CD6FB7">
        <w:t>支脚的外缘</w:t>
      </w:r>
      <w:r w:rsidR="00600DB4" w:rsidRPr="00CD6FB7">
        <w:t>5 mm</w:t>
      </w:r>
      <w:r w:rsidR="00600DB4" w:rsidRPr="00CD6FB7">
        <w:t>。</w:t>
      </w:r>
    </w:p>
    <w:p w:rsidR="00600DB4" w:rsidRPr="00CD6FB7" w:rsidRDefault="0054195C" w:rsidP="0054195C">
      <w:r w:rsidRPr="00CD6FB7">
        <w:rPr>
          <w:rFonts w:hint="eastAsia"/>
        </w:rPr>
        <w:t xml:space="preserve">3.3.9 </w:t>
      </w:r>
      <w:r w:rsidR="00600DB4" w:rsidRPr="00CD6FB7">
        <w:rPr>
          <w:rFonts w:hint="eastAsia"/>
        </w:rPr>
        <w:t>底座用钢板、槽钢材料宜采用</w:t>
      </w:r>
      <w:r w:rsidR="00600DB4" w:rsidRPr="00CD6FB7">
        <w:rPr>
          <w:rFonts w:hint="eastAsia"/>
        </w:rPr>
        <w:t>GB/T</w:t>
      </w:r>
      <w:r w:rsidR="00600DB4" w:rsidRPr="00CD6FB7">
        <w:t>700</w:t>
      </w:r>
      <w:r w:rsidR="00600DB4" w:rsidRPr="00CD6FB7">
        <w:rPr>
          <w:rFonts w:hint="eastAsia"/>
        </w:rPr>
        <w:t>-Q235A</w:t>
      </w:r>
      <w:r w:rsidR="00600DB4" w:rsidRPr="00CD6FB7">
        <w:rPr>
          <w:rFonts w:hint="eastAsia"/>
        </w:rPr>
        <w:t>材料，地脚螺栓材料宜采用</w:t>
      </w:r>
      <w:r w:rsidR="00600DB4" w:rsidRPr="00CD6FB7">
        <w:rPr>
          <w:rFonts w:hint="eastAsia"/>
        </w:rPr>
        <w:t>G</w:t>
      </w:r>
      <w:r w:rsidR="00600DB4" w:rsidRPr="00CD6FB7">
        <w:t>B/T799</w:t>
      </w:r>
      <w:r w:rsidR="00600DB4" w:rsidRPr="00CD6FB7">
        <w:rPr>
          <w:rFonts w:hint="eastAsia"/>
        </w:rPr>
        <w:t>4</w:t>
      </w:r>
      <w:r w:rsidR="00600DB4" w:rsidRPr="00CD6FB7">
        <w:t>.6</w:t>
      </w:r>
      <w:r w:rsidR="00600DB4" w:rsidRPr="00CD6FB7">
        <w:t>级。</w:t>
      </w:r>
    </w:p>
    <w:p w:rsidR="00DE791A" w:rsidRPr="00CD6FB7" w:rsidRDefault="0054195C" w:rsidP="0054195C">
      <w:pPr>
        <w:pStyle w:val="TableParagraph"/>
        <w:spacing w:line="300" w:lineRule="auto"/>
        <w:ind w:left="0" w:firstLine="0"/>
      </w:pPr>
      <w:r w:rsidRPr="00CD6FB7">
        <w:rPr>
          <w:rFonts w:hint="eastAsia"/>
        </w:rPr>
        <w:t xml:space="preserve">3.3.10 </w:t>
      </w:r>
      <w:r w:rsidR="00DE791A" w:rsidRPr="00CD6FB7">
        <w:rPr>
          <w:rFonts w:hint="eastAsia"/>
        </w:rPr>
        <w:t>底座的刚性和强度要满足以下规定：</w:t>
      </w:r>
    </w:p>
    <w:p w:rsidR="00DE791A" w:rsidRPr="00CD6FB7" w:rsidRDefault="00DE791A" w:rsidP="001D6F5B">
      <w:pPr>
        <w:pStyle w:val="TableParagraph"/>
        <w:spacing w:line="300" w:lineRule="auto"/>
        <w:ind w:left="0" w:rightChars="277" w:right="582" w:firstLineChars="100" w:firstLine="210"/>
      </w:pPr>
      <w:r w:rsidRPr="00CD6FB7">
        <w:rPr>
          <w:rFonts w:hint="eastAsia"/>
        </w:rPr>
        <w:t>1</w:t>
      </w:r>
      <w:r w:rsidR="00292A2F" w:rsidRPr="00CD6FB7">
        <w:rPr>
          <w:rFonts w:hint="eastAsia"/>
        </w:rPr>
        <w:t xml:space="preserve"> 整个泵机组</w:t>
      </w:r>
      <w:r w:rsidRPr="00CD6FB7">
        <w:rPr>
          <w:rFonts w:hint="eastAsia"/>
        </w:rPr>
        <w:t>重量，不</w:t>
      </w:r>
      <w:r w:rsidR="00A42C90">
        <w:rPr>
          <w:rFonts w:hint="eastAsia"/>
        </w:rPr>
        <w:t>宜</w:t>
      </w:r>
      <w:r w:rsidRPr="00CD6FB7">
        <w:rPr>
          <w:rFonts w:hint="eastAsia"/>
        </w:rPr>
        <w:t>超过第</w:t>
      </w:r>
      <w:r w:rsidR="00946B83" w:rsidRPr="00CD6FB7">
        <w:rPr>
          <w:rFonts w:hint="eastAsia"/>
        </w:rPr>
        <w:t>5</w:t>
      </w:r>
      <w:r w:rsidRPr="00CD6FB7">
        <w:rPr>
          <w:rFonts w:hint="eastAsia"/>
        </w:rPr>
        <w:t>章</w:t>
      </w:r>
      <w:r w:rsidR="00A42C90">
        <w:rPr>
          <w:rFonts w:hint="eastAsia"/>
        </w:rPr>
        <w:t>规定</w:t>
      </w:r>
      <w:r w:rsidRPr="00CD6FB7">
        <w:rPr>
          <w:rFonts w:hint="eastAsia"/>
        </w:rPr>
        <w:t>的最大允许</w:t>
      </w:r>
      <w:r w:rsidR="00292A2F" w:rsidRPr="00CD6FB7">
        <w:rPr>
          <w:rFonts w:hint="eastAsia"/>
        </w:rPr>
        <w:t>机组</w:t>
      </w:r>
      <w:r w:rsidRPr="00CD6FB7">
        <w:rPr>
          <w:rFonts w:hint="eastAsia"/>
        </w:rPr>
        <w:t>重量；</w:t>
      </w:r>
    </w:p>
    <w:p w:rsidR="00600DB4" w:rsidRPr="00CD6FB7" w:rsidRDefault="00DE791A" w:rsidP="00DE791A">
      <w:pPr>
        <w:pStyle w:val="TableParagraph"/>
        <w:spacing w:line="300" w:lineRule="auto"/>
        <w:ind w:left="0" w:firstLineChars="100" w:firstLine="210"/>
      </w:pPr>
      <w:r w:rsidRPr="00CD6FB7">
        <w:rPr>
          <w:rFonts w:hint="eastAsia"/>
        </w:rPr>
        <w:t xml:space="preserve">2 </w:t>
      </w:r>
      <w:r w:rsidR="00600DB4" w:rsidRPr="00CD6FB7">
        <w:t>计算泵由于</w:t>
      </w:r>
      <w:r w:rsidR="00600DB4" w:rsidRPr="00CD6FB7">
        <w:rPr>
          <w:rFonts w:hint="eastAsia"/>
        </w:rPr>
        <w:t>管口载荷产生的</w:t>
      </w:r>
      <w:r w:rsidR="00600DB4" w:rsidRPr="00CD6FB7">
        <w:t>轴位移</w:t>
      </w:r>
      <w:r w:rsidR="00600DB4" w:rsidRPr="00CD6FB7">
        <w:rPr>
          <w:rFonts w:hint="eastAsia"/>
        </w:rPr>
        <w:t>，</w:t>
      </w:r>
      <w:r w:rsidR="007C238C" w:rsidRPr="00CD6FB7">
        <w:rPr>
          <w:rFonts w:hint="eastAsia"/>
        </w:rPr>
        <w:t>应</w:t>
      </w:r>
      <w:r w:rsidR="00600DB4" w:rsidRPr="00CD6FB7">
        <w:rPr>
          <w:rFonts w:hint="eastAsia"/>
        </w:rPr>
        <w:t>满足底座刚度试验验收标准，</w:t>
      </w:r>
      <w:r w:rsidR="00600DB4" w:rsidRPr="00CD6FB7">
        <w:t>见</w:t>
      </w:r>
      <w:r w:rsidR="00600DB4" w:rsidRPr="00CD6FB7">
        <w:rPr>
          <w:rFonts w:hint="eastAsia"/>
        </w:rPr>
        <w:t>表</w:t>
      </w:r>
      <w:r w:rsidR="007B2EB9" w:rsidRPr="00CD6FB7">
        <w:rPr>
          <w:rFonts w:hint="eastAsia"/>
        </w:rPr>
        <w:t>3.</w:t>
      </w:r>
      <w:r w:rsidR="009C19E6" w:rsidRPr="00CD6FB7">
        <w:t>3.10</w:t>
      </w:r>
      <w:r w:rsidR="00EE7093" w:rsidRPr="00CD6FB7">
        <w:rPr>
          <w:rFonts w:hint="eastAsia"/>
        </w:rPr>
        <w:t>；</w:t>
      </w:r>
    </w:p>
    <w:p w:rsidR="0074646E" w:rsidRPr="00CD6FB7" w:rsidRDefault="0074646E" w:rsidP="001D6F5B">
      <w:pPr>
        <w:pStyle w:val="TableParagraph"/>
        <w:spacing w:line="300" w:lineRule="auto"/>
        <w:ind w:left="0" w:firstLineChars="100" w:firstLine="210"/>
      </w:pPr>
      <w:r w:rsidRPr="00CD6FB7">
        <w:rPr>
          <w:rFonts w:hint="eastAsia"/>
        </w:rPr>
        <w:t>3 计算</w:t>
      </w:r>
      <w:r w:rsidR="00DE791A" w:rsidRPr="00CD6FB7">
        <w:rPr>
          <w:rFonts w:hint="eastAsia"/>
        </w:rPr>
        <w:t>地</w:t>
      </w:r>
      <w:r w:rsidRPr="00CD6FB7">
        <w:rPr>
          <w:rFonts w:hint="eastAsia"/>
        </w:rPr>
        <w:t>脚</w:t>
      </w:r>
      <w:r w:rsidR="00DE791A" w:rsidRPr="00CD6FB7">
        <w:rPr>
          <w:rFonts w:hint="eastAsia"/>
        </w:rPr>
        <w:t>螺栓的</w:t>
      </w:r>
      <w:r w:rsidRPr="00CD6FB7">
        <w:rPr>
          <w:rFonts w:hint="eastAsia"/>
        </w:rPr>
        <w:t>应力，</w:t>
      </w:r>
      <w:r w:rsidR="007C238C" w:rsidRPr="00CD6FB7">
        <w:rPr>
          <w:rFonts w:hint="eastAsia"/>
        </w:rPr>
        <w:t>应</w:t>
      </w:r>
      <w:r w:rsidR="00DE791A" w:rsidRPr="00CD6FB7">
        <w:rPr>
          <w:rFonts w:hint="eastAsia"/>
        </w:rPr>
        <w:t>满</w:t>
      </w:r>
      <w:r w:rsidRPr="00CD6FB7">
        <w:rPr>
          <w:rFonts w:hint="eastAsia"/>
        </w:rPr>
        <w:t>地脚螺栓材料的允用应力</w:t>
      </w:r>
      <w:r w:rsidR="00EE7093" w:rsidRPr="00CD6FB7">
        <w:rPr>
          <w:rFonts w:hint="eastAsia"/>
        </w:rPr>
        <w:t>；</w:t>
      </w:r>
    </w:p>
    <w:p w:rsidR="00EE7093" w:rsidRPr="00CD6FB7" w:rsidRDefault="00EE7093" w:rsidP="00EE7093">
      <w:pPr>
        <w:pStyle w:val="TableParagraph"/>
        <w:spacing w:line="300" w:lineRule="auto"/>
        <w:ind w:left="0" w:firstLineChars="100" w:firstLine="210"/>
      </w:pPr>
      <w:r w:rsidRPr="00CD6FB7">
        <w:rPr>
          <w:rFonts w:hint="eastAsia"/>
        </w:rPr>
        <w:t xml:space="preserve">4 </w:t>
      </w:r>
      <w:r w:rsidRPr="00CD6FB7">
        <w:t>连接底座或设备的吊耳，按照最大容许应力为材料规定的最小屈服强度的三分之一进行设计</w:t>
      </w:r>
      <w:r w:rsidRPr="00CD6FB7">
        <w:rPr>
          <w:rFonts w:hint="eastAsia"/>
        </w:rPr>
        <w:t>。</w:t>
      </w:r>
    </w:p>
    <w:p w:rsidR="00600DB4" w:rsidRPr="00CD6FB7" w:rsidRDefault="00600DB4" w:rsidP="00600DB4">
      <w:pPr>
        <w:ind w:firstLineChars="200" w:firstLine="422"/>
        <w:jc w:val="center"/>
        <w:rPr>
          <w:b/>
        </w:rPr>
      </w:pPr>
      <w:r w:rsidRPr="00CD6FB7">
        <w:rPr>
          <w:rFonts w:hint="eastAsia"/>
          <w:b/>
        </w:rPr>
        <w:t>表</w:t>
      </w:r>
      <w:r w:rsidRPr="00CD6FB7">
        <w:rPr>
          <w:rFonts w:hint="eastAsia"/>
          <w:b/>
        </w:rPr>
        <w:t>3.</w:t>
      </w:r>
      <w:r w:rsidR="009C19E6" w:rsidRPr="00CD6FB7">
        <w:rPr>
          <w:b/>
        </w:rPr>
        <w:t>3.10</w:t>
      </w:r>
      <w:r w:rsidRPr="00CD6FB7">
        <w:rPr>
          <w:rFonts w:hint="eastAsia"/>
          <w:b/>
        </w:rPr>
        <w:t>刚度试验验收标准</w:t>
      </w:r>
    </w:p>
    <w:tbl>
      <w:tblPr>
        <w:tblW w:w="88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57" w:type="dxa"/>
          <w:bottom w:w="57" w:type="dxa"/>
        </w:tblCellMar>
        <w:tblLook w:val="04A0"/>
      </w:tblPr>
      <w:tblGrid>
        <w:gridCol w:w="2004"/>
        <w:gridCol w:w="2439"/>
        <w:gridCol w:w="2478"/>
        <w:gridCol w:w="1955"/>
      </w:tblGrid>
      <w:tr w:rsidR="00CD6FB7" w:rsidRPr="00CD6FB7" w:rsidTr="007F1054">
        <w:trPr>
          <w:jc w:val="center"/>
        </w:trPr>
        <w:tc>
          <w:tcPr>
            <w:tcW w:w="4443" w:type="dxa"/>
            <w:gridSpan w:val="2"/>
            <w:shd w:val="clear" w:color="auto" w:fill="auto"/>
            <w:tcMar>
              <w:top w:w="74" w:type="dxa"/>
              <w:left w:w="55" w:type="dxa"/>
              <w:bottom w:w="0" w:type="dxa"/>
              <w:right w:w="115" w:type="dxa"/>
            </w:tcMar>
            <w:vAlign w:val="center"/>
            <w:hideMark/>
          </w:tcPr>
          <w:p w:rsidR="00600DB4" w:rsidRPr="00CD6FB7" w:rsidRDefault="00600DB4" w:rsidP="007F1054">
            <w:pPr>
              <w:spacing w:line="240" w:lineRule="auto"/>
              <w:ind w:left="52"/>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灌浆底</w:t>
            </w:r>
            <w:r w:rsidRPr="00CD6FB7">
              <w:rPr>
                <w:rStyle w:val="translated-span"/>
                <w:rFonts w:asciiTheme="minorEastAsia" w:eastAsiaTheme="minorEastAsia" w:hAnsiTheme="minorEastAsia" w:cs="Arial" w:hint="eastAsia"/>
                <w:szCs w:val="21"/>
              </w:rPr>
              <w:t>座</w:t>
            </w:r>
          </w:p>
        </w:tc>
        <w:tc>
          <w:tcPr>
            <w:tcW w:w="4433" w:type="dxa"/>
            <w:gridSpan w:val="2"/>
            <w:shd w:val="clear" w:color="auto" w:fill="auto"/>
            <w:tcMar>
              <w:top w:w="74" w:type="dxa"/>
              <w:left w:w="55" w:type="dxa"/>
              <w:bottom w:w="0" w:type="dxa"/>
              <w:right w:w="115" w:type="dxa"/>
            </w:tcMar>
            <w:vAlign w:val="center"/>
            <w:hideMark/>
          </w:tcPr>
          <w:p w:rsidR="00600DB4" w:rsidRPr="00CD6FB7" w:rsidRDefault="00600DB4" w:rsidP="007F1054">
            <w:pPr>
              <w:spacing w:line="240" w:lineRule="auto"/>
              <w:ind w:left="52"/>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hint="eastAsia"/>
                <w:szCs w:val="21"/>
              </w:rPr>
              <w:t>非</w:t>
            </w:r>
            <w:r w:rsidRPr="00CD6FB7">
              <w:rPr>
                <w:rStyle w:val="translated-span"/>
                <w:rFonts w:asciiTheme="minorEastAsia" w:eastAsiaTheme="minorEastAsia" w:hAnsiTheme="minorEastAsia" w:cs="Arial"/>
                <w:szCs w:val="21"/>
              </w:rPr>
              <w:t>灌浆</w:t>
            </w:r>
            <w:r w:rsidRPr="00CD6FB7">
              <w:rPr>
                <w:rStyle w:val="translated-span"/>
                <w:rFonts w:asciiTheme="minorEastAsia" w:eastAsiaTheme="minorEastAsia" w:hAnsiTheme="minorEastAsia" w:cs="Arial" w:hint="eastAsia"/>
                <w:szCs w:val="21"/>
              </w:rPr>
              <w:t>底座</w:t>
            </w:r>
          </w:p>
        </w:tc>
      </w:tr>
      <w:tr w:rsidR="00CD6FB7" w:rsidRPr="00CD6FB7" w:rsidTr="007F1054">
        <w:trPr>
          <w:jc w:val="center"/>
        </w:trPr>
        <w:tc>
          <w:tcPr>
            <w:tcW w:w="2004" w:type="dxa"/>
            <w:shd w:val="clear" w:color="auto" w:fill="auto"/>
            <w:tcMar>
              <w:top w:w="74" w:type="dxa"/>
              <w:left w:w="55" w:type="dxa"/>
              <w:bottom w:w="0" w:type="dxa"/>
              <w:right w:w="115" w:type="dxa"/>
            </w:tcMar>
            <w:vAlign w:val="center"/>
            <w:hideMark/>
          </w:tcPr>
          <w:p w:rsidR="00600DB4" w:rsidRPr="00CD6FB7" w:rsidRDefault="00600DB4" w:rsidP="007F1054">
            <w:pPr>
              <w:spacing w:line="240" w:lineRule="auto"/>
              <w:ind w:left="52"/>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hint="eastAsia"/>
                <w:szCs w:val="21"/>
              </w:rPr>
              <w:t>管口载荷</w:t>
            </w:r>
          </w:p>
        </w:tc>
        <w:tc>
          <w:tcPr>
            <w:tcW w:w="2438" w:type="dxa"/>
            <w:shd w:val="clear" w:color="auto" w:fill="auto"/>
            <w:tcMar>
              <w:top w:w="74" w:type="dxa"/>
              <w:left w:w="55" w:type="dxa"/>
              <w:bottom w:w="0" w:type="dxa"/>
              <w:right w:w="115" w:type="dxa"/>
            </w:tcMar>
            <w:vAlign w:val="center"/>
            <w:hideMark/>
          </w:tcPr>
          <w:p w:rsidR="00600DB4" w:rsidRPr="00CD6FB7" w:rsidRDefault="00600DB4" w:rsidP="007F1054">
            <w:pPr>
              <w:spacing w:line="240" w:lineRule="auto"/>
              <w:ind w:left="54"/>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泵轴位移</w:t>
            </w:r>
            <w:r w:rsidRPr="00CD6FB7">
              <w:rPr>
                <w:rStyle w:val="translated-span"/>
                <w:rFonts w:asciiTheme="minorEastAsia" w:eastAsiaTheme="minorEastAsia" w:hAnsiTheme="minorEastAsia" w:cs="Arial" w:hint="eastAsia"/>
                <w:szCs w:val="21"/>
              </w:rPr>
              <w:t>(</w:t>
            </w:r>
            <w:r w:rsidRPr="00CD6FB7">
              <w:rPr>
                <w:rFonts w:asciiTheme="minorEastAsia" w:eastAsiaTheme="minorEastAsia" w:hAnsiTheme="minorEastAsia" w:cs="Arial"/>
                <w:szCs w:val="21"/>
              </w:rPr>
              <w:t>μm</w:t>
            </w:r>
            <w:r w:rsidRPr="00CD6FB7">
              <w:rPr>
                <w:rFonts w:asciiTheme="minorEastAsia" w:eastAsiaTheme="minorEastAsia" w:hAnsiTheme="minorEastAsia" w:cs="Arial" w:hint="eastAsia"/>
                <w:szCs w:val="21"/>
              </w:rPr>
              <w:t>)</w:t>
            </w:r>
          </w:p>
        </w:tc>
        <w:tc>
          <w:tcPr>
            <w:tcW w:w="2478" w:type="dxa"/>
            <w:shd w:val="clear" w:color="auto" w:fill="auto"/>
            <w:tcMar>
              <w:top w:w="74" w:type="dxa"/>
              <w:left w:w="55" w:type="dxa"/>
              <w:bottom w:w="0" w:type="dxa"/>
              <w:right w:w="115" w:type="dxa"/>
            </w:tcMar>
            <w:vAlign w:val="center"/>
            <w:hideMark/>
          </w:tcPr>
          <w:p w:rsidR="00600DB4" w:rsidRPr="00CD6FB7" w:rsidRDefault="00600DB4" w:rsidP="007F1054">
            <w:pPr>
              <w:spacing w:line="240" w:lineRule="auto"/>
              <w:ind w:left="49"/>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泵轴位移</w:t>
            </w:r>
            <w:r w:rsidRPr="00CD6FB7">
              <w:rPr>
                <w:rStyle w:val="translated-span"/>
                <w:rFonts w:asciiTheme="minorEastAsia" w:eastAsiaTheme="minorEastAsia" w:hAnsiTheme="minorEastAsia" w:cs="Arial" w:hint="eastAsia"/>
                <w:szCs w:val="21"/>
              </w:rPr>
              <w:t>(</w:t>
            </w:r>
            <w:r w:rsidRPr="00CD6FB7">
              <w:rPr>
                <w:rFonts w:asciiTheme="minorEastAsia" w:eastAsiaTheme="minorEastAsia" w:hAnsiTheme="minorEastAsia" w:cs="Arial"/>
                <w:szCs w:val="21"/>
              </w:rPr>
              <w:t>μm</w:t>
            </w:r>
            <w:r w:rsidRPr="00CD6FB7">
              <w:rPr>
                <w:rFonts w:asciiTheme="minorEastAsia" w:eastAsiaTheme="minorEastAsia" w:hAnsiTheme="minorEastAsia" w:cs="Arial" w:hint="eastAsia"/>
                <w:szCs w:val="21"/>
              </w:rPr>
              <w:t>)</w:t>
            </w:r>
          </w:p>
        </w:tc>
        <w:tc>
          <w:tcPr>
            <w:tcW w:w="1955" w:type="dxa"/>
            <w:shd w:val="clear" w:color="auto" w:fill="auto"/>
            <w:tcMar>
              <w:top w:w="74" w:type="dxa"/>
              <w:left w:w="55" w:type="dxa"/>
              <w:bottom w:w="0" w:type="dxa"/>
              <w:right w:w="115" w:type="dxa"/>
            </w:tcMar>
            <w:vAlign w:val="center"/>
            <w:hideMark/>
          </w:tcPr>
          <w:p w:rsidR="00600DB4" w:rsidRPr="00CD6FB7" w:rsidRDefault="00600DB4" w:rsidP="007F1054">
            <w:pPr>
              <w:spacing w:line="240" w:lineRule="auto"/>
              <w:ind w:left="52"/>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方向</w:t>
            </w:r>
          </w:p>
        </w:tc>
      </w:tr>
      <w:tr w:rsidR="00CD6FB7" w:rsidRPr="00CD6FB7" w:rsidTr="007F1054">
        <w:trPr>
          <w:jc w:val="center"/>
        </w:trPr>
        <w:tc>
          <w:tcPr>
            <w:tcW w:w="2004" w:type="dxa"/>
            <w:tcMar>
              <w:top w:w="74" w:type="dxa"/>
              <w:left w:w="55" w:type="dxa"/>
              <w:bottom w:w="0" w:type="dxa"/>
              <w:right w:w="115" w:type="dxa"/>
            </w:tcMar>
            <w:vAlign w:val="center"/>
            <w:hideMark/>
          </w:tcPr>
          <w:p w:rsidR="00600DB4" w:rsidRPr="00CD6FB7" w:rsidRDefault="00600DB4" w:rsidP="007F1054">
            <w:pPr>
              <w:spacing w:line="240" w:lineRule="auto"/>
              <w:ind w:left="52"/>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MYc</w:t>
            </w:r>
          </w:p>
        </w:tc>
        <w:tc>
          <w:tcPr>
            <w:tcW w:w="2438" w:type="dxa"/>
            <w:tcMar>
              <w:top w:w="74" w:type="dxa"/>
              <w:left w:w="55" w:type="dxa"/>
              <w:bottom w:w="0" w:type="dxa"/>
              <w:right w:w="115" w:type="dxa"/>
            </w:tcMar>
            <w:vAlign w:val="center"/>
            <w:hideMark/>
          </w:tcPr>
          <w:p w:rsidR="00600DB4" w:rsidRPr="00CD6FB7" w:rsidRDefault="00600DB4" w:rsidP="007F1054">
            <w:pPr>
              <w:spacing w:line="240" w:lineRule="auto"/>
              <w:ind w:left="59"/>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175</w:t>
            </w:r>
          </w:p>
        </w:tc>
        <w:tc>
          <w:tcPr>
            <w:tcW w:w="2478" w:type="dxa"/>
            <w:tcMar>
              <w:top w:w="74" w:type="dxa"/>
              <w:left w:w="55" w:type="dxa"/>
              <w:bottom w:w="0" w:type="dxa"/>
              <w:right w:w="115" w:type="dxa"/>
            </w:tcMar>
            <w:vAlign w:val="center"/>
            <w:hideMark/>
          </w:tcPr>
          <w:p w:rsidR="00600DB4" w:rsidRPr="00CD6FB7" w:rsidRDefault="00600DB4" w:rsidP="007F1054">
            <w:pPr>
              <w:spacing w:line="240" w:lineRule="auto"/>
              <w:ind w:left="54"/>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125</w:t>
            </w:r>
          </w:p>
        </w:tc>
        <w:tc>
          <w:tcPr>
            <w:tcW w:w="1955" w:type="dxa"/>
            <w:tcMar>
              <w:top w:w="74" w:type="dxa"/>
              <w:left w:w="55" w:type="dxa"/>
              <w:bottom w:w="0" w:type="dxa"/>
              <w:right w:w="115" w:type="dxa"/>
            </w:tcMar>
            <w:vAlign w:val="center"/>
            <w:hideMark/>
          </w:tcPr>
          <w:p w:rsidR="00600DB4" w:rsidRPr="00CD6FB7" w:rsidRDefault="00600DB4" w:rsidP="007F1054">
            <w:pPr>
              <w:spacing w:line="240" w:lineRule="auto"/>
              <w:ind w:left="57"/>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+Z</w:t>
            </w:r>
          </w:p>
        </w:tc>
      </w:tr>
      <w:tr w:rsidR="00CD6FB7" w:rsidRPr="00CD6FB7" w:rsidTr="007F1054">
        <w:trPr>
          <w:jc w:val="center"/>
        </w:trPr>
        <w:tc>
          <w:tcPr>
            <w:tcW w:w="2004" w:type="dxa"/>
            <w:tcMar>
              <w:top w:w="74" w:type="dxa"/>
              <w:left w:w="55" w:type="dxa"/>
              <w:bottom w:w="0" w:type="dxa"/>
              <w:right w:w="115" w:type="dxa"/>
            </w:tcMar>
            <w:vAlign w:val="center"/>
            <w:hideMark/>
          </w:tcPr>
          <w:p w:rsidR="00600DB4" w:rsidRPr="00CD6FB7" w:rsidRDefault="00600DB4" w:rsidP="007F1054">
            <w:pPr>
              <w:spacing w:line="240" w:lineRule="auto"/>
              <w:ind w:left="52"/>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MZc</w:t>
            </w:r>
          </w:p>
        </w:tc>
        <w:tc>
          <w:tcPr>
            <w:tcW w:w="2438" w:type="dxa"/>
            <w:tcMar>
              <w:top w:w="74" w:type="dxa"/>
              <w:left w:w="55" w:type="dxa"/>
              <w:bottom w:w="0" w:type="dxa"/>
              <w:right w:w="115" w:type="dxa"/>
            </w:tcMar>
            <w:vAlign w:val="center"/>
            <w:hideMark/>
          </w:tcPr>
          <w:p w:rsidR="00600DB4" w:rsidRPr="00CD6FB7" w:rsidRDefault="00600DB4" w:rsidP="007F1054">
            <w:pPr>
              <w:spacing w:line="240" w:lineRule="auto"/>
              <w:ind w:left="54"/>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75</w:t>
            </w:r>
          </w:p>
        </w:tc>
        <w:tc>
          <w:tcPr>
            <w:tcW w:w="2478" w:type="dxa"/>
            <w:tcMar>
              <w:top w:w="74" w:type="dxa"/>
              <w:left w:w="55" w:type="dxa"/>
              <w:bottom w:w="0" w:type="dxa"/>
              <w:right w:w="115" w:type="dxa"/>
            </w:tcMar>
            <w:vAlign w:val="center"/>
            <w:hideMark/>
          </w:tcPr>
          <w:p w:rsidR="00600DB4" w:rsidRPr="00CD6FB7" w:rsidRDefault="00600DB4" w:rsidP="007F1054">
            <w:pPr>
              <w:spacing w:line="240" w:lineRule="auto"/>
              <w:ind w:left="49"/>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50</w:t>
            </w:r>
          </w:p>
        </w:tc>
        <w:tc>
          <w:tcPr>
            <w:tcW w:w="1955" w:type="dxa"/>
            <w:tcMar>
              <w:top w:w="74" w:type="dxa"/>
              <w:left w:w="55" w:type="dxa"/>
              <w:bottom w:w="0" w:type="dxa"/>
              <w:right w:w="115" w:type="dxa"/>
            </w:tcMar>
            <w:vAlign w:val="center"/>
            <w:hideMark/>
          </w:tcPr>
          <w:p w:rsidR="00600DB4" w:rsidRPr="00CD6FB7" w:rsidRDefault="00600DB4" w:rsidP="007F1054">
            <w:pPr>
              <w:spacing w:line="240" w:lineRule="auto"/>
              <w:ind w:left="62"/>
              <w:jc w:val="center"/>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-Y</w:t>
            </w:r>
          </w:p>
        </w:tc>
      </w:tr>
      <w:tr w:rsidR="00600DB4" w:rsidRPr="00CD6FB7" w:rsidTr="007F1054">
        <w:trPr>
          <w:jc w:val="center"/>
        </w:trPr>
        <w:tc>
          <w:tcPr>
            <w:tcW w:w="8876" w:type="dxa"/>
            <w:gridSpan w:val="4"/>
            <w:tcMar>
              <w:top w:w="74" w:type="dxa"/>
              <w:left w:w="55" w:type="dxa"/>
              <w:bottom w:w="0" w:type="dxa"/>
              <w:right w:w="115" w:type="dxa"/>
            </w:tcMar>
            <w:vAlign w:val="center"/>
            <w:hideMark/>
          </w:tcPr>
          <w:p w:rsidR="00600DB4" w:rsidRPr="00CD6FB7" w:rsidRDefault="00600DB4" w:rsidP="007F1054">
            <w:pPr>
              <w:spacing w:line="240" w:lineRule="auto"/>
              <w:rPr>
                <w:rStyle w:val="translated-span"/>
                <w:rFonts w:asciiTheme="minorEastAsia" w:eastAsiaTheme="minorEastAsia" w:hAnsiTheme="minorEastAsia" w:cs="Arial"/>
                <w:szCs w:val="21"/>
              </w:rPr>
            </w:pPr>
            <w:r w:rsidRPr="00CD6FB7">
              <w:rPr>
                <w:rStyle w:val="translated-span"/>
                <w:rFonts w:asciiTheme="minorEastAsia" w:eastAsiaTheme="minorEastAsia" w:hAnsiTheme="minorEastAsia" w:cs="Arial"/>
                <w:szCs w:val="21"/>
              </w:rPr>
              <w:t>MYc</w:t>
            </w:r>
            <w:r w:rsidRPr="00CD6FB7">
              <w:rPr>
                <w:rStyle w:val="translated-span"/>
                <w:rFonts w:asciiTheme="minorEastAsia" w:eastAsiaTheme="minorEastAsia" w:hAnsiTheme="minorEastAsia" w:cs="Arial" w:hint="eastAsia"/>
                <w:szCs w:val="21"/>
              </w:rPr>
              <w:t>和</w:t>
            </w:r>
            <w:r w:rsidRPr="00CD6FB7">
              <w:rPr>
                <w:rStyle w:val="translated-span"/>
                <w:rFonts w:asciiTheme="minorEastAsia" w:eastAsiaTheme="minorEastAsia" w:hAnsiTheme="minorEastAsia" w:cs="Arial"/>
                <w:szCs w:val="21"/>
              </w:rPr>
              <w:t>MZc</w:t>
            </w:r>
            <w:r w:rsidRPr="00CD6FB7">
              <w:rPr>
                <w:rStyle w:val="translated-span"/>
                <w:rFonts w:asciiTheme="minorEastAsia" w:eastAsiaTheme="minorEastAsia" w:hAnsiTheme="minorEastAsia" w:cs="Arial" w:hint="eastAsia"/>
                <w:szCs w:val="21"/>
              </w:rPr>
              <w:t>等于入口</w:t>
            </w:r>
            <w:r w:rsidRPr="00CD6FB7">
              <w:rPr>
                <w:rStyle w:val="translated-span"/>
                <w:rFonts w:asciiTheme="minorEastAsia" w:eastAsiaTheme="minorEastAsia" w:hAnsiTheme="minorEastAsia" w:cs="Arial"/>
                <w:szCs w:val="21"/>
              </w:rPr>
              <w:t>和</w:t>
            </w:r>
            <w:r w:rsidRPr="00CD6FB7">
              <w:rPr>
                <w:rStyle w:val="translated-span"/>
                <w:rFonts w:asciiTheme="minorEastAsia" w:eastAsiaTheme="minorEastAsia" w:hAnsiTheme="minorEastAsia" w:cs="Arial" w:hint="eastAsia"/>
                <w:szCs w:val="21"/>
              </w:rPr>
              <w:t>出口载荷</w:t>
            </w:r>
            <w:r w:rsidRPr="00CD6FB7">
              <w:rPr>
                <w:rStyle w:val="translated-span"/>
                <w:rFonts w:asciiTheme="minorEastAsia" w:eastAsiaTheme="minorEastAsia" w:hAnsiTheme="minorEastAsia" w:cs="Arial"/>
                <w:szCs w:val="21"/>
              </w:rPr>
              <w:t>之和。</w:t>
            </w:r>
          </w:p>
        </w:tc>
      </w:tr>
    </w:tbl>
    <w:p w:rsidR="005F5A8F" w:rsidRPr="00CD6FB7" w:rsidRDefault="005F5A8F" w:rsidP="00600DB4"/>
    <w:p w:rsidR="0054195C" w:rsidRPr="00CD6FB7" w:rsidRDefault="0054195C" w:rsidP="0054195C">
      <w:r w:rsidRPr="00CD6FB7">
        <w:rPr>
          <w:rFonts w:hint="eastAsia"/>
        </w:rPr>
        <w:t xml:space="preserve">3.3.11 </w:t>
      </w:r>
      <w:r w:rsidRPr="00CD6FB7">
        <w:rPr>
          <w:rFonts w:hint="eastAsia"/>
        </w:rPr>
        <w:t>底座规格</w:t>
      </w:r>
      <w:r w:rsidR="00EB1B3A" w:rsidRPr="00CD6FB7">
        <w:rPr>
          <w:rFonts w:hint="eastAsia"/>
        </w:rPr>
        <w:t>和</w:t>
      </w:r>
      <w:r w:rsidRPr="00CD6FB7">
        <w:rPr>
          <w:rFonts w:hint="eastAsia"/>
        </w:rPr>
        <w:t>尺寸应符合下列规定：</w:t>
      </w:r>
    </w:p>
    <w:p w:rsidR="007B2EB9" w:rsidRPr="00CD6FB7" w:rsidRDefault="00C67D07" w:rsidP="007B2EB9">
      <w:pPr>
        <w:ind w:firstLineChars="200" w:firstLine="420"/>
      </w:pPr>
      <w:r w:rsidRPr="00CD6FB7">
        <w:rPr>
          <w:rFonts w:hint="eastAsia"/>
        </w:rPr>
        <w:t>1</w:t>
      </w:r>
      <w:r w:rsidR="00286E03" w:rsidRPr="00CD6FB7">
        <w:tab/>
      </w:r>
      <w:r w:rsidR="007B2EB9" w:rsidRPr="00CD6FB7">
        <w:rPr>
          <w:rFonts w:hint="eastAsia"/>
        </w:rPr>
        <w:t>底座上设备及接口投影均应落在底座尺寸范围内</w:t>
      </w:r>
      <w:r w:rsidR="007B2EB9" w:rsidRPr="00CD6FB7">
        <w:rPr>
          <w:rFonts w:hint="eastAsia"/>
        </w:rPr>
        <w:t>;</w:t>
      </w:r>
    </w:p>
    <w:p w:rsidR="007B2EB9" w:rsidRPr="00CD6FB7" w:rsidRDefault="00286E03" w:rsidP="007B2EB9">
      <w:pPr>
        <w:ind w:firstLineChars="200" w:firstLine="420"/>
      </w:pPr>
      <w:r w:rsidRPr="00CD6FB7">
        <w:t>2</w:t>
      </w:r>
      <w:r w:rsidRPr="00CD6FB7">
        <w:tab/>
      </w:r>
      <w:r w:rsidR="007B2EB9" w:rsidRPr="00CD6FB7">
        <w:rPr>
          <w:rFonts w:hint="eastAsia"/>
        </w:rPr>
        <w:t>底座长度、宽度和地脚螺栓</w:t>
      </w:r>
      <w:r w:rsidR="00907EA3" w:rsidRPr="00CD6FB7">
        <w:rPr>
          <w:rFonts w:hint="eastAsia"/>
        </w:rPr>
        <w:t>规格等详细底座尺寸</w:t>
      </w:r>
      <w:r w:rsidR="009474E1">
        <w:rPr>
          <w:rFonts w:hint="eastAsia"/>
        </w:rPr>
        <w:t>应符合</w:t>
      </w:r>
      <w:r w:rsidR="00907EA3" w:rsidRPr="00CD6FB7">
        <w:rPr>
          <w:rFonts w:hint="eastAsia"/>
        </w:rPr>
        <w:t>第</w:t>
      </w:r>
      <w:r w:rsidR="00946B83" w:rsidRPr="00CD6FB7">
        <w:rPr>
          <w:rFonts w:hint="eastAsia"/>
        </w:rPr>
        <w:t>5</w:t>
      </w:r>
      <w:r w:rsidR="00907EA3" w:rsidRPr="00CD6FB7">
        <w:rPr>
          <w:rFonts w:hint="eastAsia"/>
        </w:rPr>
        <w:t>章</w:t>
      </w:r>
      <w:r w:rsidR="009474E1">
        <w:rPr>
          <w:rFonts w:hint="eastAsia"/>
        </w:rPr>
        <w:t>的规定</w:t>
      </w:r>
      <w:r w:rsidR="007B2EB9" w:rsidRPr="00CD6FB7">
        <w:rPr>
          <w:rFonts w:hint="eastAsia"/>
        </w:rPr>
        <w:t>;</w:t>
      </w:r>
    </w:p>
    <w:p w:rsidR="007B2EB9" w:rsidRPr="00CD6FB7" w:rsidRDefault="00286E03" w:rsidP="007B2EB9">
      <w:pPr>
        <w:ind w:firstLineChars="200" w:firstLine="420"/>
      </w:pPr>
      <w:r w:rsidRPr="00CD6FB7">
        <w:t>3</w:t>
      </w:r>
      <w:r w:rsidRPr="00CD6FB7">
        <w:tab/>
      </w:r>
      <w:r w:rsidR="007B2EB9" w:rsidRPr="00CD6FB7">
        <w:t>底座外角半径应至少为</w:t>
      </w:r>
      <w:r w:rsidR="007B2EB9" w:rsidRPr="00CD6FB7">
        <w:t>50 m</w:t>
      </w:r>
      <w:r w:rsidR="007B2EB9" w:rsidRPr="00CD6FB7">
        <w:rPr>
          <w:rFonts w:hint="eastAsia"/>
        </w:rPr>
        <w:t>m;</w:t>
      </w:r>
    </w:p>
    <w:p w:rsidR="00600DB4" w:rsidRPr="00CD6FB7" w:rsidRDefault="00286E03" w:rsidP="007B2EB9">
      <w:pPr>
        <w:ind w:firstLineChars="200" w:firstLine="420"/>
      </w:pPr>
      <w:r w:rsidRPr="00CD6FB7">
        <w:t>4</w:t>
      </w:r>
      <w:r w:rsidRPr="00CD6FB7">
        <w:tab/>
      </w:r>
      <w:r w:rsidR="00907EA3" w:rsidRPr="00CD6FB7">
        <w:rPr>
          <w:rFonts w:hint="eastAsia"/>
        </w:rPr>
        <w:t>第</w:t>
      </w:r>
      <w:r w:rsidR="00946B83" w:rsidRPr="00CD6FB7">
        <w:rPr>
          <w:rFonts w:hint="eastAsia"/>
        </w:rPr>
        <w:t>5</w:t>
      </w:r>
      <w:r w:rsidR="00907EA3" w:rsidRPr="00CD6FB7">
        <w:rPr>
          <w:rFonts w:hint="eastAsia"/>
        </w:rPr>
        <w:t>章</w:t>
      </w:r>
      <w:r w:rsidR="00A42C90">
        <w:rPr>
          <w:rFonts w:hint="eastAsia"/>
        </w:rPr>
        <w:t>规定的</w:t>
      </w:r>
      <w:r w:rsidR="007B2EB9" w:rsidRPr="00CD6FB7">
        <w:t>标准底座底盘尺寸</w:t>
      </w:r>
      <w:r w:rsidR="00A42C90">
        <w:rPr>
          <w:rFonts w:hint="eastAsia"/>
        </w:rPr>
        <w:t>，</w:t>
      </w:r>
      <w:r w:rsidR="007B2EB9" w:rsidRPr="00CD6FB7">
        <w:rPr>
          <w:rFonts w:hint="eastAsia"/>
        </w:rPr>
        <w:t>底座总宽度</w:t>
      </w:r>
      <w:r w:rsidR="007B2EB9" w:rsidRPr="00CD6FB7">
        <w:t>可接受设计偏差为</w:t>
      </w:r>
      <w:r w:rsidR="007B2EB9" w:rsidRPr="00CD6FB7">
        <w:rPr>
          <w:rFonts w:hint="eastAsia"/>
        </w:rPr>
        <w:t>±</w:t>
      </w:r>
      <w:r w:rsidR="007B2EB9" w:rsidRPr="00CD6FB7">
        <w:t>20mm</w:t>
      </w:r>
      <w:r w:rsidR="007B2EB9" w:rsidRPr="00CD6FB7">
        <w:t>，底</w:t>
      </w:r>
      <w:r w:rsidR="007B2EB9" w:rsidRPr="00CD6FB7">
        <w:rPr>
          <w:rFonts w:hint="eastAsia"/>
        </w:rPr>
        <w:t>座</w:t>
      </w:r>
      <w:r w:rsidR="007B2EB9" w:rsidRPr="00CD6FB7">
        <w:t>总长度可接受设计偏差为</w:t>
      </w:r>
      <w:r w:rsidR="007B2EB9" w:rsidRPr="00CD6FB7">
        <w:rPr>
          <w:rFonts w:hint="eastAsia"/>
        </w:rPr>
        <w:t>±</w:t>
      </w:r>
      <w:r w:rsidR="007B2EB9" w:rsidRPr="00CD6FB7">
        <w:t>25mm</w:t>
      </w:r>
      <w:r w:rsidR="00CD6FB7">
        <w:rPr>
          <w:rFonts w:hint="eastAsia"/>
        </w:rPr>
        <w:t>；</w:t>
      </w:r>
    </w:p>
    <w:p w:rsidR="00EB1B3A" w:rsidRPr="00CD6FB7" w:rsidRDefault="00EB1B3A" w:rsidP="00CD6FB7">
      <w:pPr>
        <w:ind w:firstLineChars="200" w:firstLine="420"/>
      </w:pPr>
      <w:r w:rsidRPr="00CD6FB7">
        <w:rPr>
          <w:rFonts w:hint="eastAsia"/>
        </w:rPr>
        <w:t xml:space="preserve">5 </w:t>
      </w:r>
      <w:r w:rsidRPr="00CD6FB7">
        <w:t>底座长、宽、高等焊接轮廓尺寸未</w:t>
      </w:r>
      <w:r w:rsidR="0099157D" w:rsidRPr="00CD6FB7">
        <w:rPr>
          <w:rFonts w:hint="eastAsia"/>
        </w:rPr>
        <w:t>+</w:t>
      </w:r>
      <w:r w:rsidRPr="00CD6FB7">
        <w:t>注线性公差，执行</w:t>
      </w:r>
      <w:r w:rsidRPr="00CD6FB7">
        <w:t>GB/T19804B</w:t>
      </w:r>
      <w:r w:rsidRPr="00CD6FB7">
        <w:t>级</w:t>
      </w:r>
      <w:r w:rsidRPr="00CD6FB7">
        <w:rPr>
          <w:rFonts w:hint="eastAsia"/>
        </w:rPr>
        <w:t>；</w:t>
      </w:r>
    </w:p>
    <w:p w:rsidR="00EB1B3A" w:rsidRPr="00CD6FB7" w:rsidRDefault="00843065" w:rsidP="00CD6FB7">
      <w:pPr>
        <w:ind w:firstLineChars="200" w:firstLine="420"/>
      </w:pPr>
      <w:r w:rsidRPr="00CD6FB7">
        <w:rPr>
          <w:rFonts w:hint="eastAsia"/>
        </w:rPr>
        <w:t xml:space="preserve">6 </w:t>
      </w:r>
      <w:r w:rsidR="00EB1B3A" w:rsidRPr="00CD6FB7">
        <w:rPr>
          <w:rFonts w:hint="eastAsia"/>
        </w:rPr>
        <w:t>非加工面零件直线度（变形量应该）控制在</w:t>
      </w:r>
      <w:r w:rsidR="00EB1B3A" w:rsidRPr="00CD6FB7">
        <w:rPr>
          <w:rFonts w:hint="eastAsia"/>
        </w:rPr>
        <w:t>1mm/m</w:t>
      </w:r>
      <w:r w:rsidR="00EB1B3A" w:rsidRPr="00CD6FB7">
        <w:rPr>
          <w:rFonts w:hint="eastAsia"/>
        </w:rPr>
        <w:t>之内；</w:t>
      </w:r>
    </w:p>
    <w:p w:rsidR="00EB1B3A" w:rsidRPr="00CD6FB7" w:rsidRDefault="00843065" w:rsidP="00CD6FB7">
      <w:pPr>
        <w:ind w:leftChars="86" w:left="181" w:firstLineChars="100" w:firstLine="210"/>
      </w:pPr>
      <w:r w:rsidRPr="00CD6FB7">
        <w:rPr>
          <w:rFonts w:hint="eastAsia"/>
        </w:rPr>
        <w:t xml:space="preserve">7 </w:t>
      </w:r>
      <w:r w:rsidR="00EB1B3A" w:rsidRPr="00CD6FB7">
        <w:rPr>
          <w:rFonts w:hint="eastAsia"/>
        </w:rPr>
        <w:t>泵和驱动机安装板应</w:t>
      </w:r>
      <w:r w:rsidR="00EB1B3A" w:rsidRPr="00CD6FB7">
        <w:t>完全加工平整，并相互平行。相应表面应位于同一平面内，平板之间的公差在</w:t>
      </w:r>
      <w:r w:rsidR="00EB1B3A" w:rsidRPr="00CD6FB7">
        <w:t>150μm/m</w:t>
      </w:r>
      <w:r w:rsidR="00EB1B3A" w:rsidRPr="00CD6FB7">
        <w:t>以内</w:t>
      </w:r>
      <w:r w:rsidR="00EB1B3A" w:rsidRPr="00CD6FB7">
        <w:rPr>
          <w:rFonts w:hint="eastAsia"/>
        </w:rPr>
        <w:t>；</w:t>
      </w:r>
    </w:p>
    <w:p w:rsidR="00EB1B3A" w:rsidRPr="00CD6FB7" w:rsidRDefault="00843065" w:rsidP="00CD6FB7">
      <w:pPr>
        <w:ind w:firstLineChars="200" w:firstLine="420"/>
      </w:pPr>
      <w:r w:rsidRPr="00CD6FB7">
        <w:rPr>
          <w:rFonts w:hint="eastAsia"/>
        </w:rPr>
        <w:t xml:space="preserve">8 </w:t>
      </w:r>
      <w:r w:rsidR="00EB1B3A" w:rsidRPr="00CD6FB7">
        <w:t>地脚螺栓径向间距可接受偏差为</w:t>
      </w:r>
      <w:r w:rsidR="00EB1B3A" w:rsidRPr="00CD6FB7">
        <w:rPr>
          <w:rFonts w:hint="eastAsia"/>
        </w:rPr>
        <w:t>±</w:t>
      </w:r>
      <w:r w:rsidR="00EB1B3A" w:rsidRPr="00CD6FB7">
        <w:t>3mm</w:t>
      </w:r>
      <w:r w:rsidR="00EB1B3A" w:rsidRPr="00CD6FB7">
        <w:rPr>
          <w:rFonts w:hint="eastAsia"/>
        </w:rPr>
        <w:t>；</w:t>
      </w:r>
    </w:p>
    <w:p w:rsidR="00EB1B3A" w:rsidRPr="00CD6FB7" w:rsidRDefault="00843065" w:rsidP="00CD6FB7">
      <w:pPr>
        <w:ind w:firstLineChars="200" w:firstLine="420"/>
      </w:pPr>
      <w:r w:rsidRPr="00CD6FB7">
        <w:rPr>
          <w:rFonts w:hint="eastAsia"/>
        </w:rPr>
        <w:t xml:space="preserve">9 </w:t>
      </w:r>
      <w:r w:rsidR="00EB1B3A" w:rsidRPr="00CD6FB7">
        <w:rPr>
          <w:rFonts w:hint="eastAsia"/>
        </w:rPr>
        <w:t>泵和驱动机安装板其机械</w:t>
      </w:r>
      <w:r w:rsidR="00EB1B3A" w:rsidRPr="00CD6FB7">
        <w:t>加工表面粗糙度</w:t>
      </w:r>
      <w:r w:rsidR="00EB1B3A" w:rsidRPr="00CD6FB7">
        <w:rPr>
          <w:rFonts w:hint="eastAsia"/>
        </w:rPr>
        <w:t>至少</w:t>
      </w:r>
      <w:r w:rsidR="00EB1B3A" w:rsidRPr="00CD6FB7">
        <w:t>为</w:t>
      </w:r>
      <w:r w:rsidR="00EB1B3A" w:rsidRPr="00CD6FB7">
        <w:t>Ra3.2</w:t>
      </w:r>
      <w:r w:rsidR="00EB1B3A" w:rsidRPr="00CD6FB7">
        <w:t>，所有光孔粗糙度为</w:t>
      </w:r>
      <w:r w:rsidR="00EB1B3A" w:rsidRPr="00CD6FB7">
        <w:t>Ra12.5</w:t>
      </w:r>
      <w:r w:rsidR="00CD6FB7">
        <w:rPr>
          <w:rFonts w:hint="eastAsia"/>
        </w:rPr>
        <w:t>。</w:t>
      </w:r>
    </w:p>
    <w:p w:rsidR="00EB1B3A" w:rsidRPr="00CD6FB7" w:rsidRDefault="00EB1B3A" w:rsidP="001D6F5B"/>
    <w:p w:rsidR="00DF15DA" w:rsidRPr="00CD6FB7" w:rsidRDefault="00DF15DA" w:rsidP="00DF15DA">
      <w:pPr>
        <w:pStyle w:val="1"/>
        <w:widowControl/>
        <w:numPr>
          <w:ilvl w:val="0"/>
          <w:numId w:val="0"/>
        </w:numPr>
        <w:tabs>
          <w:tab w:val="right" w:leader="middleDot" w:pos="9240"/>
        </w:tabs>
        <w:adjustRightInd w:val="0"/>
        <w:spacing w:before="160" w:after="160" w:line="400" w:lineRule="exact"/>
        <w:ind w:left="645" w:hanging="645"/>
        <w:textAlignment w:val="baseline"/>
        <w:rPr>
          <w:rFonts w:ascii="黑体" w:eastAsia="黑体" w:hAnsi="黑体"/>
          <w:noProof/>
          <w:kern w:val="0"/>
          <w:sz w:val="21"/>
          <w:szCs w:val="21"/>
        </w:rPr>
      </w:pPr>
      <w:bookmarkStart w:id="23" w:name="_Toc196552219"/>
      <w:r w:rsidRPr="00CD6FB7">
        <w:rPr>
          <w:rFonts w:ascii="黑体" w:eastAsia="黑体" w:hAnsi="黑体" w:hint="eastAsia"/>
          <w:noProof/>
          <w:kern w:val="0"/>
          <w:sz w:val="21"/>
          <w:szCs w:val="21"/>
        </w:rPr>
        <w:t>3</w:t>
      </w:r>
      <w:r w:rsidRPr="00CD6FB7">
        <w:rPr>
          <w:rFonts w:ascii="黑体" w:eastAsia="黑体" w:hAnsi="黑体"/>
          <w:noProof/>
          <w:kern w:val="0"/>
          <w:sz w:val="21"/>
          <w:szCs w:val="21"/>
        </w:rPr>
        <w:t>.</w:t>
      </w:r>
      <w:r w:rsidRPr="00CD6FB7">
        <w:rPr>
          <w:rFonts w:ascii="黑体" w:eastAsia="黑体" w:hAnsi="黑体" w:hint="eastAsia"/>
          <w:noProof/>
          <w:kern w:val="0"/>
          <w:sz w:val="21"/>
          <w:szCs w:val="21"/>
        </w:rPr>
        <w:t>4制造要求</w:t>
      </w:r>
      <w:bookmarkEnd w:id="23"/>
    </w:p>
    <w:p w:rsidR="008C4687" w:rsidRPr="00CD6FB7" w:rsidRDefault="00DF15DA" w:rsidP="004B2A6B">
      <w:r w:rsidRPr="00CD6FB7">
        <w:rPr>
          <w:rFonts w:hint="eastAsia"/>
        </w:rPr>
        <w:t xml:space="preserve">3.4.1 </w:t>
      </w:r>
      <w:r w:rsidRPr="00CD6FB7">
        <w:rPr>
          <w:rFonts w:hint="eastAsia"/>
        </w:rPr>
        <w:t>所有接头，包括顶板至结构构件，应在两侧连续密封焊接或全熔透焊接，以防止缝隙腐蚀。不</w:t>
      </w:r>
      <w:r w:rsidR="00AF15AF">
        <w:rPr>
          <w:rFonts w:hint="eastAsia"/>
        </w:rPr>
        <w:t>得</w:t>
      </w:r>
      <w:r w:rsidRPr="00CD6FB7">
        <w:rPr>
          <w:rFonts w:hint="eastAsia"/>
        </w:rPr>
        <w:t>在顶部或底部任何地方采用点焊（间断焊接）</w:t>
      </w:r>
      <w:r w:rsidR="008443C7" w:rsidRPr="00CD6FB7">
        <w:rPr>
          <w:rFonts w:hint="eastAsia"/>
        </w:rPr>
        <w:t>。</w:t>
      </w:r>
    </w:p>
    <w:p w:rsidR="00DF15DA" w:rsidRPr="00CD6FB7" w:rsidRDefault="00DF15DA" w:rsidP="004B2A6B">
      <w:r w:rsidRPr="00CD6FB7">
        <w:rPr>
          <w:rFonts w:hint="eastAsia"/>
        </w:rPr>
        <w:t xml:space="preserve">3.4.2 </w:t>
      </w:r>
      <w:r w:rsidR="00843065" w:rsidRPr="00CD6FB7">
        <w:rPr>
          <w:rFonts w:hint="eastAsia"/>
        </w:rPr>
        <w:t>制造商应该合理安排焊接顺序，底座的减少焊接应力，底座</w:t>
      </w:r>
      <w:r w:rsidRPr="00CD6FB7">
        <w:t>焊接后机加工之前应进行去应力处理，</w:t>
      </w:r>
      <w:r w:rsidRPr="00CD6FB7">
        <w:rPr>
          <w:rFonts w:hint="eastAsia"/>
        </w:rPr>
        <w:t>宜</w:t>
      </w:r>
      <w:r w:rsidRPr="00CD6FB7">
        <w:t>采用退火处理</w:t>
      </w:r>
      <w:r w:rsidRPr="00CD6FB7">
        <w:rPr>
          <w:rFonts w:hint="eastAsia"/>
        </w:rPr>
        <w:t>或</w:t>
      </w:r>
      <w:r w:rsidRPr="00CD6FB7">
        <w:t>自然时效</w:t>
      </w:r>
      <w:r w:rsidR="008443C7" w:rsidRPr="00CD6FB7">
        <w:rPr>
          <w:rFonts w:hint="eastAsia"/>
        </w:rPr>
        <w:t>。</w:t>
      </w:r>
    </w:p>
    <w:p w:rsidR="00DE06EE" w:rsidRPr="00CD6FB7" w:rsidRDefault="00DE06EE" w:rsidP="004B2A6B">
      <w:r w:rsidRPr="00CD6FB7">
        <w:rPr>
          <w:rFonts w:hint="eastAsia"/>
        </w:rPr>
        <w:t>3.4.</w:t>
      </w:r>
      <w:r w:rsidR="00843065" w:rsidRPr="00CD6FB7">
        <w:rPr>
          <w:rFonts w:hint="eastAsia"/>
        </w:rPr>
        <w:t>3</w:t>
      </w:r>
      <w:r w:rsidRPr="00CD6FB7">
        <w:t>焊接底座应在喷砂后</w:t>
      </w:r>
      <w:r w:rsidRPr="00CD6FB7">
        <w:rPr>
          <w:rFonts w:hint="eastAsia"/>
        </w:rPr>
        <w:t>4</w:t>
      </w:r>
      <w:r w:rsidRPr="00CD6FB7">
        <w:rPr>
          <w:rFonts w:hint="eastAsia"/>
        </w:rPr>
        <w:t>小时内涂底漆。</w:t>
      </w:r>
    </w:p>
    <w:p w:rsidR="00DE06EE" w:rsidRPr="00CD6FB7" w:rsidRDefault="00DE06EE" w:rsidP="004B2A6B">
      <w:r w:rsidRPr="00CD6FB7">
        <w:rPr>
          <w:rFonts w:hint="eastAsia"/>
        </w:rPr>
        <w:t>3.4.</w:t>
      </w:r>
      <w:r w:rsidR="00843065" w:rsidRPr="00CD6FB7">
        <w:rPr>
          <w:rFonts w:hint="eastAsia"/>
        </w:rPr>
        <w:t>4</w:t>
      </w:r>
      <w:r w:rsidRPr="00CD6FB7">
        <w:rPr>
          <w:rFonts w:hint="eastAsia"/>
        </w:rPr>
        <w:t>若无有特殊要求，焊接底座表面喷涂与环氧树脂砂浆相融的环氧富锌底漆。</w:t>
      </w:r>
    </w:p>
    <w:p w:rsidR="009C19E6" w:rsidRPr="00CD6FB7" w:rsidRDefault="00DE06EE">
      <w:pPr>
        <w:widowControl/>
        <w:spacing w:line="240" w:lineRule="auto"/>
        <w:jc w:val="left"/>
      </w:pPr>
      <w:r w:rsidRPr="00CD6FB7">
        <w:rPr>
          <w:rFonts w:hint="eastAsia"/>
        </w:rPr>
        <w:t>3.4.</w:t>
      </w:r>
      <w:r w:rsidR="00843065" w:rsidRPr="00CD6FB7">
        <w:rPr>
          <w:rFonts w:hint="eastAsia"/>
        </w:rPr>
        <w:t>5</w:t>
      </w:r>
      <w:r w:rsidRPr="00CD6FB7">
        <w:t>支</w:t>
      </w:r>
      <w:r w:rsidRPr="00CD6FB7">
        <w:rPr>
          <w:rFonts w:hint="eastAsia"/>
        </w:rPr>
        <w:t>脚</w:t>
      </w:r>
      <w:r w:rsidRPr="00CD6FB7">
        <w:t>加工表面</w:t>
      </w:r>
      <w:r w:rsidRPr="00CD6FB7">
        <w:rPr>
          <w:rFonts w:hint="eastAsia"/>
        </w:rPr>
        <w:t>供应商自检</w:t>
      </w:r>
      <w:r w:rsidRPr="00CD6FB7">
        <w:t>合格后涂防锈油</w:t>
      </w:r>
      <w:r w:rsidRPr="00CD6FB7">
        <w:rPr>
          <w:rFonts w:hint="eastAsia"/>
        </w:rPr>
        <w:t>。</w:t>
      </w:r>
      <w:bookmarkStart w:id="24" w:name="_Toc161673560"/>
      <w:bookmarkStart w:id="25" w:name="_Toc161673657"/>
      <w:bookmarkStart w:id="26" w:name="_Toc161731293"/>
      <w:bookmarkStart w:id="27" w:name="_Toc161731392"/>
      <w:bookmarkStart w:id="28" w:name="_Toc161673561"/>
      <w:bookmarkStart w:id="29" w:name="_Toc161673658"/>
      <w:bookmarkStart w:id="30" w:name="_Toc161731294"/>
      <w:bookmarkStart w:id="31" w:name="_Toc161731393"/>
      <w:bookmarkStart w:id="32" w:name="_Toc161673562"/>
      <w:bookmarkStart w:id="33" w:name="_Toc161673659"/>
      <w:bookmarkStart w:id="34" w:name="_Toc161731295"/>
      <w:bookmarkStart w:id="35" w:name="_Toc161731394"/>
      <w:bookmarkStart w:id="36" w:name="_Toc161673563"/>
      <w:bookmarkStart w:id="37" w:name="_Toc161673660"/>
      <w:bookmarkStart w:id="38" w:name="_Toc161731296"/>
      <w:bookmarkStart w:id="39" w:name="_Toc161731395"/>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rsidR="001D6F5B" w:rsidRPr="00CD6FB7" w:rsidRDefault="001D6F5B">
      <w:pPr>
        <w:widowControl/>
        <w:spacing w:line="240" w:lineRule="auto"/>
        <w:jc w:val="left"/>
      </w:pPr>
    </w:p>
    <w:p w:rsidR="001D6F5B" w:rsidRPr="00CD6FB7" w:rsidRDefault="001D6F5B">
      <w:pPr>
        <w:widowControl/>
        <w:spacing w:line="240" w:lineRule="auto"/>
        <w:jc w:val="left"/>
      </w:pPr>
    </w:p>
    <w:p w:rsidR="001D6F5B" w:rsidRPr="00CD6FB7" w:rsidRDefault="001D6F5B">
      <w:pPr>
        <w:widowControl/>
        <w:spacing w:line="240" w:lineRule="auto"/>
        <w:jc w:val="left"/>
      </w:pPr>
    </w:p>
    <w:p w:rsidR="002E6DA5" w:rsidRPr="00CD6FB7" w:rsidRDefault="005F49E3" w:rsidP="002E6DA5">
      <w:pPr>
        <w:pStyle w:val="1"/>
      </w:pPr>
      <w:bookmarkStart w:id="40" w:name="_Toc161757230"/>
      <w:bookmarkStart w:id="41" w:name="_Toc172625300"/>
      <w:bookmarkStart w:id="42" w:name="_Toc196552220"/>
      <w:r w:rsidRPr="00CD6FB7">
        <w:rPr>
          <w:rFonts w:hint="eastAsia"/>
        </w:rPr>
        <w:lastRenderedPageBreak/>
        <w:t>检验与验收</w:t>
      </w:r>
      <w:bookmarkEnd w:id="40"/>
      <w:bookmarkEnd w:id="41"/>
      <w:bookmarkEnd w:id="42"/>
    </w:p>
    <w:p w:rsidR="002E6DA5" w:rsidRPr="00CD6FB7" w:rsidRDefault="00C67D07" w:rsidP="00B033AA">
      <w:pPr>
        <w:pStyle w:val="1"/>
        <w:widowControl/>
        <w:numPr>
          <w:ilvl w:val="0"/>
          <w:numId w:val="0"/>
        </w:numPr>
        <w:tabs>
          <w:tab w:val="right" w:leader="middleDot" w:pos="9240"/>
        </w:tabs>
        <w:adjustRightInd w:val="0"/>
        <w:spacing w:before="160" w:after="160" w:line="400" w:lineRule="exact"/>
        <w:ind w:firstLine="422"/>
        <w:textAlignment w:val="baseline"/>
        <w:rPr>
          <w:rFonts w:ascii="黑体" w:eastAsia="黑体" w:hAnsi="黑体"/>
          <w:noProof/>
          <w:kern w:val="0"/>
          <w:szCs w:val="21"/>
        </w:rPr>
      </w:pPr>
      <w:bookmarkStart w:id="43" w:name="_Toc172625301"/>
      <w:bookmarkStart w:id="44" w:name="_Toc196552221"/>
      <w:r w:rsidRPr="00CD6FB7">
        <w:rPr>
          <w:rFonts w:ascii="黑体" w:eastAsia="黑体" w:hAnsi="黑体" w:hint="eastAsia"/>
          <w:noProof/>
          <w:kern w:val="0"/>
          <w:sz w:val="21"/>
          <w:szCs w:val="21"/>
        </w:rPr>
        <w:t>4</w:t>
      </w:r>
      <w:r w:rsidR="002E6DA5" w:rsidRPr="00CD6FB7">
        <w:rPr>
          <w:rFonts w:ascii="黑体" w:eastAsia="黑体" w:hAnsi="黑体" w:hint="eastAsia"/>
          <w:noProof/>
          <w:kern w:val="0"/>
          <w:sz w:val="21"/>
          <w:szCs w:val="21"/>
        </w:rPr>
        <w:t>.1外观检验</w:t>
      </w:r>
      <w:bookmarkEnd w:id="43"/>
      <w:bookmarkEnd w:id="44"/>
    </w:p>
    <w:p w:rsidR="00F021A1" w:rsidRPr="00CD6FB7" w:rsidRDefault="0095267C" w:rsidP="00F021A1">
      <w:pPr>
        <w:numPr>
          <w:ilvl w:val="1"/>
          <w:numId w:val="0"/>
        </w:numPr>
        <w:tabs>
          <w:tab w:val="left" w:pos="643"/>
          <w:tab w:val="left" w:pos="644"/>
        </w:tabs>
        <w:autoSpaceDE w:val="0"/>
        <w:autoSpaceDN w:val="0"/>
        <w:spacing w:line="240" w:lineRule="auto"/>
        <w:jc w:val="left"/>
        <w:rPr>
          <w:rFonts w:asciiTheme="minorEastAsia" w:eastAsiaTheme="minorEastAsia" w:hAnsiTheme="minorEastAsia"/>
        </w:rPr>
      </w:pPr>
      <w:r w:rsidRPr="00CD6FB7">
        <w:rPr>
          <w:rFonts w:asciiTheme="minorEastAsia" w:eastAsiaTheme="minorEastAsia" w:hAnsiTheme="minorEastAsia" w:hint="eastAsia"/>
        </w:rPr>
        <w:t>4</w:t>
      </w:r>
      <w:r w:rsidR="00F021A1" w:rsidRPr="00CD6FB7">
        <w:rPr>
          <w:rFonts w:asciiTheme="minorEastAsia" w:eastAsiaTheme="minorEastAsia" w:hAnsiTheme="minorEastAsia" w:hint="eastAsia"/>
        </w:rPr>
        <w:t>.1.1 外观检验应符合以下规定：</w:t>
      </w:r>
    </w:p>
    <w:p w:rsidR="002E6DA5" w:rsidRPr="00CD6FB7" w:rsidRDefault="005C0002" w:rsidP="002E6DA5">
      <w:pPr>
        <w:numPr>
          <w:ilvl w:val="1"/>
          <w:numId w:val="0"/>
        </w:numPr>
        <w:tabs>
          <w:tab w:val="left" w:pos="643"/>
          <w:tab w:val="left" w:pos="644"/>
        </w:tabs>
        <w:autoSpaceDE w:val="0"/>
        <w:autoSpaceDN w:val="0"/>
        <w:spacing w:line="240" w:lineRule="auto"/>
        <w:ind w:firstLine="420"/>
        <w:jc w:val="left"/>
        <w:rPr>
          <w:rFonts w:asciiTheme="minorEastAsia" w:eastAsiaTheme="minorEastAsia" w:hAnsiTheme="minorEastAsia"/>
        </w:rPr>
      </w:pPr>
      <w:r w:rsidRPr="00CD6FB7">
        <w:rPr>
          <w:rFonts w:asciiTheme="minorEastAsia" w:eastAsiaTheme="minorEastAsia" w:hAnsiTheme="minorEastAsia"/>
        </w:rPr>
        <w:t>1</w:t>
      </w:r>
      <w:r w:rsidRPr="00CD6FB7">
        <w:rPr>
          <w:rFonts w:asciiTheme="minorEastAsia" w:eastAsiaTheme="minorEastAsia" w:hAnsiTheme="minorEastAsia"/>
        </w:rPr>
        <w:tab/>
      </w:r>
      <w:r w:rsidR="002E6DA5" w:rsidRPr="00CD6FB7">
        <w:rPr>
          <w:rFonts w:asciiTheme="minorEastAsia" w:eastAsiaTheme="minorEastAsia" w:hAnsiTheme="minorEastAsia" w:hint="eastAsia"/>
        </w:rPr>
        <w:t>底座标识内容；</w:t>
      </w:r>
    </w:p>
    <w:p w:rsidR="002E6DA5" w:rsidRPr="00CD6FB7" w:rsidRDefault="005C0002" w:rsidP="002E6DA5">
      <w:pPr>
        <w:ind w:firstLineChars="200" w:firstLine="420"/>
      </w:pPr>
      <w:r w:rsidRPr="00CD6FB7">
        <w:t>2</w:t>
      </w:r>
      <w:r w:rsidRPr="00CD6FB7">
        <w:tab/>
      </w:r>
      <w:r w:rsidR="00142B63" w:rsidRPr="00CD6FB7">
        <w:rPr>
          <w:rFonts w:hint="eastAsia"/>
        </w:rPr>
        <w:t>焊接</w:t>
      </w:r>
      <w:r w:rsidR="00142B63" w:rsidRPr="00CD6FB7">
        <w:t>底座的外表面不应有</w:t>
      </w:r>
      <w:r w:rsidR="00142B63" w:rsidRPr="00CD6FB7">
        <w:rPr>
          <w:rFonts w:hint="eastAsia"/>
        </w:rPr>
        <w:t>焊豆、</w:t>
      </w:r>
      <w:r w:rsidR="00142B63" w:rsidRPr="00CD6FB7">
        <w:t>缺肉、皱折、裂纹等可见缺陷：</w:t>
      </w:r>
    </w:p>
    <w:p w:rsidR="002E6DA5" w:rsidRPr="00CD6FB7" w:rsidRDefault="005C0002" w:rsidP="002E6DA5">
      <w:pPr>
        <w:ind w:firstLineChars="200" w:firstLine="420"/>
      </w:pPr>
      <w:r w:rsidRPr="00CD6FB7">
        <w:t>3</w:t>
      </w:r>
      <w:r w:rsidRPr="00CD6FB7">
        <w:tab/>
      </w:r>
      <w:r w:rsidR="00142B63" w:rsidRPr="00CD6FB7">
        <w:rPr>
          <w:rFonts w:hint="eastAsia"/>
        </w:rPr>
        <w:t>底座所有锐角应倒圆，去除毛刺、机加工表面粗糙度满足设计要求；</w:t>
      </w:r>
    </w:p>
    <w:p w:rsidR="002E6DA5" w:rsidRPr="00CD6FB7" w:rsidRDefault="005C0002" w:rsidP="002E6DA5">
      <w:pPr>
        <w:ind w:firstLineChars="200" w:firstLine="420"/>
      </w:pPr>
      <w:r w:rsidRPr="00CD6FB7">
        <w:t>4</w:t>
      </w:r>
      <w:r w:rsidRPr="00CD6FB7">
        <w:tab/>
      </w:r>
      <w:r w:rsidR="00142B63" w:rsidRPr="00CD6FB7">
        <w:rPr>
          <w:rFonts w:hint="eastAsia"/>
        </w:rPr>
        <w:t>焊接底座所有焊缝应连续，焊缝质量按</w:t>
      </w:r>
      <w:r w:rsidR="00BD6A74" w:rsidRPr="00CD6FB7">
        <w:rPr>
          <w:rFonts w:hint="eastAsia"/>
          <w:szCs w:val="21"/>
        </w:rPr>
        <w:t>GB/T 19418</w:t>
      </w:r>
      <w:r w:rsidR="00142B63" w:rsidRPr="00CD6FB7">
        <w:rPr>
          <w:rFonts w:hint="eastAsia"/>
        </w:rPr>
        <w:t>验收，验收准则：</w:t>
      </w:r>
    </w:p>
    <w:p w:rsidR="002E6DA5" w:rsidRPr="00CD6FB7" w:rsidRDefault="00142B63" w:rsidP="002E6DA5">
      <w:pPr>
        <w:ind w:firstLineChars="400" w:firstLine="840"/>
      </w:pPr>
      <w:r w:rsidRPr="00CD6FB7">
        <w:rPr>
          <w:rFonts w:hint="eastAsia"/>
        </w:rPr>
        <w:t>吊耳焊缝</w:t>
      </w:r>
      <w:r w:rsidR="00BD6A74" w:rsidRPr="00CD6FB7">
        <w:rPr>
          <w:rFonts w:hint="eastAsia"/>
          <w:szCs w:val="21"/>
        </w:rPr>
        <w:t>GB/T 19418</w:t>
      </w:r>
      <w:r w:rsidRPr="00CD6FB7">
        <w:rPr>
          <w:rFonts w:hint="eastAsia"/>
        </w:rPr>
        <w:t xml:space="preserve"> B</w:t>
      </w:r>
      <w:r w:rsidRPr="00CD6FB7">
        <w:rPr>
          <w:rFonts w:hint="eastAsia"/>
        </w:rPr>
        <w:t>级</w:t>
      </w:r>
    </w:p>
    <w:p w:rsidR="002E6DA5" w:rsidRPr="00CD6FB7" w:rsidRDefault="00142B63" w:rsidP="002E6DA5">
      <w:pPr>
        <w:ind w:firstLineChars="400" w:firstLine="840"/>
      </w:pPr>
      <w:r w:rsidRPr="00CD6FB7">
        <w:rPr>
          <w:rFonts w:hint="eastAsia"/>
        </w:rPr>
        <w:t>其它焊缝</w:t>
      </w:r>
      <w:r w:rsidR="00BD6A74" w:rsidRPr="00CD6FB7">
        <w:rPr>
          <w:rFonts w:hint="eastAsia"/>
          <w:szCs w:val="21"/>
        </w:rPr>
        <w:t>GB/T 19418</w:t>
      </w:r>
      <w:r w:rsidRPr="00CD6FB7">
        <w:rPr>
          <w:rFonts w:hint="eastAsia"/>
        </w:rPr>
        <w:t xml:space="preserve"> C</w:t>
      </w:r>
      <w:r w:rsidRPr="00CD6FB7">
        <w:rPr>
          <w:rFonts w:hint="eastAsia"/>
        </w:rPr>
        <w:t>级</w:t>
      </w:r>
    </w:p>
    <w:p w:rsidR="002E6DA5" w:rsidRPr="00CD6FB7" w:rsidRDefault="005C0002" w:rsidP="002E6DA5">
      <w:pPr>
        <w:ind w:firstLineChars="200" w:firstLine="420"/>
      </w:pPr>
      <w:r w:rsidRPr="00CD6FB7">
        <w:t>5</w:t>
      </w:r>
      <w:r w:rsidRPr="00CD6FB7">
        <w:tab/>
      </w:r>
      <w:r w:rsidR="00142B63" w:rsidRPr="00CD6FB7">
        <w:rPr>
          <w:rFonts w:hint="eastAsia"/>
        </w:rPr>
        <w:t>机加工表面应涂防锈油，禁止涂漆；</w:t>
      </w:r>
    </w:p>
    <w:p w:rsidR="002E6DA5" w:rsidRPr="00CD6FB7" w:rsidRDefault="005C0002" w:rsidP="002E6DA5">
      <w:pPr>
        <w:ind w:firstLineChars="200" w:firstLine="420"/>
      </w:pPr>
      <w:r w:rsidRPr="00CD6FB7">
        <w:t>6</w:t>
      </w:r>
      <w:r w:rsidRPr="00CD6FB7">
        <w:tab/>
      </w:r>
      <w:r w:rsidR="00142B63" w:rsidRPr="00CD6FB7">
        <w:rPr>
          <w:rFonts w:hint="eastAsia"/>
        </w:rPr>
        <w:t>油漆厚度应均匀，无起皮、流挂、气泡和漏漆现象。</w:t>
      </w:r>
    </w:p>
    <w:p w:rsidR="002E6DA5" w:rsidRPr="00CD6FB7" w:rsidRDefault="002E6DA5" w:rsidP="002E6DA5"/>
    <w:p w:rsidR="002E6DA5" w:rsidRPr="00CD6FB7" w:rsidRDefault="009567CB" w:rsidP="00B033AA">
      <w:pPr>
        <w:pStyle w:val="1"/>
        <w:widowControl/>
        <w:numPr>
          <w:ilvl w:val="0"/>
          <w:numId w:val="0"/>
        </w:numPr>
        <w:tabs>
          <w:tab w:val="right" w:leader="middleDot" w:pos="9240"/>
        </w:tabs>
        <w:adjustRightInd w:val="0"/>
        <w:spacing w:before="160" w:after="160" w:line="400" w:lineRule="exact"/>
        <w:ind w:firstLine="422"/>
        <w:textAlignment w:val="baseline"/>
        <w:rPr>
          <w:rFonts w:ascii="黑体" w:eastAsia="黑体" w:hAnsi="黑体"/>
          <w:noProof/>
          <w:kern w:val="0"/>
          <w:szCs w:val="21"/>
        </w:rPr>
      </w:pPr>
      <w:bookmarkStart w:id="45" w:name="_Toc172625302"/>
      <w:bookmarkStart w:id="46" w:name="_Toc196552222"/>
      <w:r w:rsidRPr="00CD6FB7">
        <w:rPr>
          <w:rFonts w:ascii="黑体" w:eastAsia="黑体" w:hAnsi="黑体" w:hint="eastAsia"/>
          <w:noProof/>
          <w:kern w:val="0"/>
          <w:sz w:val="21"/>
          <w:szCs w:val="21"/>
        </w:rPr>
        <w:t>4</w:t>
      </w:r>
      <w:r w:rsidR="002E6DA5" w:rsidRPr="00CD6FB7">
        <w:rPr>
          <w:rFonts w:ascii="黑体" w:eastAsia="黑体" w:hAnsi="黑体" w:hint="eastAsia"/>
          <w:noProof/>
          <w:kern w:val="0"/>
          <w:sz w:val="21"/>
          <w:szCs w:val="21"/>
        </w:rPr>
        <w:t>.2无损检</w:t>
      </w:r>
      <w:bookmarkEnd w:id="45"/>
      <w:r w:rsidR="000041FA" w:rsidRPr="00CD6FB7">
        <w:rPr>
          <w:rFonts w:ascii="黑体" w:eastAsia="黑体" w:hAnsi="黑体" w:hint="eastAsia"/>
          <w:noProof/>
          <w:kern w:val="0"/>
          <w:sz w:val="21"/>
          <w:szCs w:val="21"/>
          <w:highlight w:val="yellow"/>
        </w:rPr>
        <w:t>测</w:t>
      </w:r>
      <w:bookmarkEnd w:id="46"/>
    </w:p>
    <w:p w:rsidR="002E6DA5" w:rsidRPr="00CD6FB7" w:rsidRDefault="0095267C" w:rsidP="0057783A">
      <w:r w:rsidRPr="00CD6FB7">
        <w:rPr>
          <w:rFonts w:hint="eastAsia"/>
        </w:rPr>
        <w:t>4</w:t>
      </w:r>
      <w:r w:rsidR="00142B63" w:rsidRPr="00CD6FB7">
        <w:rPr>
          <w:rFonts w:hint="eastAsia"/>
        </w:rPr>
        <w:t>.2.1</w:t>
      </w:r>
      <w:r w:rsidR="00142B63" w:rsidRPr="00CD6FB7">
        <w:t>合同有要求时，吊耳焊缝应按</w:t>
      </w:r>
      <w:r w:rsidR="00645F3E" w:rsidRPr="00CD6FB7">
        <w:rPr>
          <w:rFonts w:hint="eastAsia"/>
        </w:rPr>
        <w:t>GB</w:t>
      </w:r>
      <w:r w:rsidR="00142B63" w:rsidRPr="00CD6FB7">
        <w:t>/</w:t>
      </w:r>
      <w:r w:rsidR="00645F3E" w:rsidRPr="00CD6FB7">
        <w:rPr>
          <w:rFonts w:hint="eastAsia"/>
        </w:rPr>
        <w:t>T269</w:t>
      </w:r>
      <w:r w:rsidR="001D7CB4" w:rsidRPr="00CD6FB7">
        <w:rPr>
          <w:rFonts w:hint="eastAsia"/>
        </w:rPr>
        <w:t>5</w:t>
      </w:r>
      <w:r w:rsidR="00645F3E" w:rsidRPr="00CD6FB7">
        <w:rPr>
          <w:rFonts w:hint="eastAsia"/>
        </w:rPr>
        <w:t>3</w:t>
      </w:r>
      <w:r w:rsidR="000041FA" w:rsidRPr="00CD6FB7">
        <w:t>进行液体渗透检</w:t>
      </w:r>
      <w:r w:rsidR="000041FA" w:rsidRPr="00CD6FB7">
        <w:rPr>
          <w:highlight w:val="yellow"/>
        </w:rPr>
        <w:t>测</w:t>
      </w:r>
      <w:r w:rsidR="00142B63" w:rsidRPr="00CD6FB7">
        <w:t>。</w:t>
      </w:r>
    </w:p>
    <w:p w:rsidR="002E6DA5" w:rsidRPr="00CD6FB7" w:rsidRDefault="0095267C" w:rsidP="0057783A">
      <w:r w:rsidRPr="00CD6FB7">
        <w:rPr>
          <w:rFonts w:hint="eastAsia"/>
        </w:rPr>
        <w:t>4</w:t>
      </w:r>
      <w:r w:rsidR="00142B63" w:rsidRPr="00CD6FB7">
        <w:rPr>
          <w:rFonts w:hint="eastAsia"/>
        </w:rPr>
        <w:t>.2.2</w:t>
      </w:r>
      <w:r w:rsidR="00142B63" w:rsidRPr="00CD6FB7">
        <w:t>验收标准</w:t>
      </w:r>
      <w:r w:rsidR="002507B3" w:rsidRPr="00CD6FB7">
        <w:rPr>
          <w:rFonts w:hint="eastAsia"/>
        </w:rPr>
        <w:t>，</w:t>
      </w:r>
      <w:r w:rsidR="0099157D" w:rsidRPr="00CD6FB7">
        <w:rPr>
          <w:rFonts w:hint="eastAsia"/>
        </w:rPr>
        <w:t>应满足</w:t>
      </w:r>
      <w:r w:rsidR="0099157D" w:rsidRPr="00CD6FB7">
        <w:rPr>
          <w:rFonts w:hint="eastAsia"/>
        </w:rPr>
        <w:t>GB</w:t>
      </w:r>
      <w:r w:rsidR="0099157D" w:rsidRPr="00CD6FB7">
        <w:t>/</w:t>
      </w:r>
      <w:r w:rsidR="0099157D" w:rsidRPr="00CD6FB7">
        <w:rPr>
          <w:rFonts w:hint="eastAsia"/>
        </w:rPr>
        <w:t>T26953 1</w:t>
      </w:r>
      <w:r w:rsidR="0099157D" w:rsidRPr="00CD6FB7">
        <w:rPr>
          <w:rFonts w:hint="eastAsia"/>
        </w:rPr>
        <w:t>级</w:t>
      </w:r>
      <w:r w:rsidRPr="00CD6FB7">
        <w:rPr>
          <w:rFonts w:hint="eastAsia"/>
        </w:rPr>
        <w:t>要求</w:t>
      </w:r>
      <w:r w:rsidR="0099157D" w:rsidRPr="00CD6FB7">
        <w:rPr>
          <w:rFonts w:hint="eastAsia"/>
        </w:rPr>
        <w:t>。</w:t>
      </w:r>
    </w:p>
    <w:p w:rsidR="0095267C" w:rsidRPr="00CD6FB7" w:rsidRDefault="0095267C" w:rsidP="0057783A"/>
    <w:p w:rsidR="002E6DA5" w:rsidRPr="00CD6FB7" w:rsidRDefault="0095267C" w:rsidP="00B033AA">
      <w:pPr>
        <w:pStyle w:val="1"/>
        <w:widowControl/>
        <w:numPr>
          <w:ilvl w:val="0"/>
          <w:numId w:val="0"/>
        </w:numPr>
        <w:tabs>
          <w:tab w:val="right" w:leader="middleDot" w:pos="9240"/>
        </w:tabs>
        <w:adjustRightInd w:val="0"/>
        <w:spacing w:before="160" w:after="160" w:line="400" w:lineRule="exact"/>
        <w:ind w:firstLine="422"/>
        <w:textAlignment w:val="baseline"/>
        <w:rPr>
          <w:rFonts w:ascii="黑体" w:eastAsia="黑体" w:hAnsi="黑体"/>
          <w:noProof/>
          <w:kern w:val="0"/>
          <w:szCs w:val="21"/>
        </w:rPr>
      </w:pPr>
      <w:bookmarkStart w:id="47" w:name="_Toc172625303"/>
      <w:bookmarkStart w:id="48" w:name="_Toc196552223"/>
      <w:r w:rsidRPr="00CD6FB7">
        <w:rPr>
          <w:rFonts w:ascii="黑体" w:eastAsia="黑体" w:hAnsi="黑体" w:hint="eastAsia"/>
          <w:noProof/>
          <w:kern w:val="0"/>
          <w:sz w:val="21"/>
          <w:szCs w:val="21"/>
        </w:rPr>
        <w:t>4</w:t>
      </w:r>
      <w:r w:rsidR="002E6DA5" w:rsidRPr="00CD6FB7">
        <w:rPr>
          <w:rFonts w:ascii="黑体" w:eastAsia="黑体" w:hAnsi="黑体" w:hint="eastAsia"/>
          <w:noProof/>
          <w:kern w:val="0"/>
          <w:sz w:val="21"/>
          <w:szCs w:val="21"/>
        </w:rPr>
        <w:t>.3尺寸检验</w:t>
      </w:r>
      <w:bookmarkEnd w:id="47"/>
      <w:bookmarkEnd w:id="48"/>
    </w:p>
    <w:p w:rsidR="00F54616" w:rsidRPr="00CD6FB7" w:rsidRDefault="0095267C" w:rsidP="00F021A1">
      <w:r w:rsidRPr="00CD6FB7">
        <w:rPr>
          <w:rFonts w:hint="eastAsia"/>
        </w:rPr>
        <w:t>4</w:t>
      </w:r>
      <w:r w:rsidR="00F021A1" w:rsidRPr="00CD6FB7">
        <w:rPr>
          <w:rFonts w:hint="eastAsia"/>
        </w:rPr>
        <w:t>.3.1</w:t>
      </w:r>
      <w:r w:rsidR="005F49E3" w:rsidRPr="00CD6FB7">
        <w:rPr>
          <w:rFonts w:hint="eastAsia"/>
        </w:rPr>
        <w:t>底座尺寸检验结果应满足本标准</w:t>
      </w:r>
      <w:r w:rsidR="00946B83" w:rsidRPr="00CD6FB7">
        <w:rPr>
          <w:rFonts w:hint="eastAsia"/>
        </w:rPr>
        <w:t>第</w:t>
      </w:r>
      <w:r w:rsidR="00946B83" w:rsidRPr="00CD6FB7">
        <w:rPr>
          <w:rFonts w:hint="eastAsia"/>
        </w:rPr>
        <w:t>5</w:t>
      </w:r>
      <w:r w:rsidR="00946B83" w:rsidRPr="00CD6FB7">
        <w:rPr>
          <w:rFonts w:hint="eastAsia"/>
        </w:rPr>
        <w:t>章和</w:t>
      </w:r>
      <w:r w:rsidR="0099157D" w:rsidRPr="00CD6FB7">
        <w:rPr>
          <w:rFonts w:hint="eastAsia"/>
        </w:rPr>
        <w:t>3.3</w:t>
      </w:r>
      <w:r w:rsidR="0099157D" w:rsidRPr="00CD6FB7">
        <w:rPr>
          <w:rFonts w:hint="eastAsia"/>
        </w:rPr>
        <w:t>节</w:t>
      </w:r>
      <w:r w:rsidR="005F49E3" w:rsidRPr="00CD6FB7">
        <w:rPr>
          <w:rFonts w:hint="eastAsia"/>
        </w:rPr>
        <w:t>的要求。</w:t>
      </w: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Pr>
        <w:ind w:leftChars="86" w:left="181"/>
      </w:pPr>
    </w:p>
    <w:p w:rsidR="0095267C" w:rsidRPr="00CD6FB7" w:rsidRDefault="0095267C" w:rsidP="00F021A1"/>
    <w:p w:rsidR="00976BD2" w:rsidRPr="00CD6FB7" w:rsidRDefault="00976BD2" w:rsidP="004F0F99">
      <w:pPr>
        <w:pStyle w:val="1"/>
      </w:pPr>
      <w:r w:rsidRPr="00CD6FB7">
        <w:rPr>
          <w:rFonts w:eastAsia="黑体"/>
        </w:rPr>
        <w:br w:type="page"/>
      </w:r>
      <w:bookmarkStart w:id="49" w:name="_Toc196552224"/>
      <w:r w:rsidR="004F0F99" w:rsidRPr="00CD6FB7">
        <w:lastRenderedPageBreak/>
        <w:t>标准底座底盘尺寸</w:t>
      </w:r>
      <w:bookmarkEnd w:id="49"/>
    </w:p>
    <w:p w:rsidR="00286E03" w:rsidRPr="00CD6FB7" w:rsidRDefault="0095267C" w:rsidP="004F0F99">
      <w:r w:rsidRPr="00CD6FB7">
        <w:rPr>
          <w:rFonts w:hint="eastAsia"/>
        </w:rPr>
        <w:t>5</w:t>
      </w:r>
      <w:r w:rsidR="00286E03" w:rsidRPr="00CD6FB7">
        <w:t xml:space="preserve">.0.1 </w:t>
      </w:r>
      <w:r w:rsidR="00286E03" w:rsidRPr="00CD6FB7">
        <w:rPr>
          <w:rFonts w:hint="eastAsia"/>
        </w:rPr>
        <w:t>标准底座底盘尺寸</w:t>
      </w:r>
      <w:r w:rsidR="007F1054" w:rsidRPr="00CD6FB7">
        <w:rPr>
          <w:rFonts w:hint="eastAsia"/>
        </w:rPr>
        <w:t>图</w:t>
      </w:r>
      <w:r w:rsidR="00286E03" w:rsidRPr="00CD6FB7">
        <w:rPr>
          <w:rFonts w:hint="eastAsia"/>
        </w:rPr>
        <w:t>，见图</w:t>
      </w:r>
      <w:r w:rsidRPr="00CD6FB7">
        <w:rPr>
          <w:rFonts w:hint="eastAsia"/>
        </w:rPr>
        <w:t>5</w:t>
      </w:r>
      <w:r w:rsidR="00286E03" w:rsidRPr="00CD6FB7">
        <w:t>.0.1</w:t>
      </w:r>
      <w:r w:rsidR="00286E03" w:rsidRPr="00CD6FB7">
        <w:rPr>
          <w:rFonts w:hint="eastAsia"/>
        </w:rPr>
        <w:t>。</w:t>
      </w:r>
    </w:p>
    <w:p w:rsidR="004F0F99" w:rsidRPr="00CD6FB7" w:rsidRDefault="004F0F99" w:rsidP="004F0F99">
      <w:r w:rsidRPr="00CD6FB7">
        <w:rPr>
          <w:noProof/>
        </w:rPr>
        <w:drawing>
          <wp:inline distT="0" distB="0" distL="0" distR="0">
            <wp:extent cx="5940425" cy="3593850"/>
            <wp:effectExtent l="0" t="0" r="3175" b="6985"/>
            <wp:docPr id="13013176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317669" name=""/>
                    <pic:cNvPicPr/>
                  </pic:nvPicPr>
                  <pic:blipFill>
                    <a:blip r:embed="rId19"/>
                    <a:stretch>
                      <a:fillRect/>
                    </a:stretch>
                  </pic:blipFill>
                  <pic:spPr>
                    <a:xfrm>
                      <a:off x="0" y="0"/>
                      <a:ext cx="5940425" cy="3593850"/>
                    </a:xfrm>
                    <a:prstGeom prst="rect">
                      <a:avLst/>
                    </a:prstGeom>
                  </pic:spPr>
                </pic:pic>
              </a:graphicData>
            </a:graphic>
          </wp:inline>
        </w:drawing>
      </w:r>
    </w:p>
    <w:p w:rsidR="004F0F99" w:rsidRPr="00CD6FB7" w:rsidRDefault="004F0F99" w:rsidP="004F0F99">
      <w:pPr>
        <w:jc w:val="center"/>
        <w:rPr>
          <w:rFonts w:ascii="黑体" w:eastAsia="黑体" w:hAnsi="黑体"/>
          <w:noProof/>
          <w:kern w:val="0"/>
          <w:szCs w:val="21"/>
        </w:rPr>
      </w:pPr>
      <w:r w:rsidRPr="00CD6FB7">
        <w:rPr>
          <w:rFonts w:hint="eastAsia"/>
        </w:rPr>
        <w:t>图</w:t>
      </w:r>
      <w:r w:rsidR="00D270A3" w:rsidRPr="00CD6FB7">
        <w:rPr>
          <w:rFonts w:hint="eastAsia"/>
        </w:rPr>
        <w:t>5</w:t>
      </w:r>
      <w:r w:rsidRPr="00CD6FB7">
        <w:rPr>
          <w:rFonts w:hint="eastAsia"/>
        </w:rPr>
        <w:t>.</w:t>
      </w:r>
      <w:r w:rsidR="00286E03" w:rsidRPr="00CD6FB7">
        <w:t>0.</w:t>
      </w:r>
      <w:r w:rsidRPr="00CD6FB7">
        <w:rPr>
          <w:rFonts w:hint="eastAsia"/>
        </w:rPr>
        <w:t>1</w:t>
      </w:r>
      <w:r w:rsidRPr="00CD6FB7">
        <w:rPr>
          <w:rFonts w:ascii="黑体" w:eastAsia="黑体" w:hAnsi="黑体" w:hint="eastAsia"/>
          <w:noProof/>
          <w:kern w:val="0"/>
          <w:szCs w:val="21"/>
        </w:rPr>
        <w:t>标准底座底盘尺寸图</w:t>
      </w:r>
    </w:p>
    <w:p w:rsidR="0095267C" w:rsidRPr="00CD6FB7" w:rsidRDefault="0095267C" w:rsidP="004F0F99">
      <w:pPr>
        <w:ind w:leftChars="86" w:left="181"/>
        <w:jc w:val="center"/>
        <w:rPr>
          <w:rFonts w:ascii="黑体" w:eastAsia="黑体" w:hAnsi="黑体"/>
          <w:noProof/>
          <w:kern w:val="0"/>
          <w:szCs w:val="21"/>
        </w:rPr>
      </w:pPr>
    </w:p>
    <w:p w:rsidR="0095267C" w:rsidRPr="00CD6FB7" w:rsidRDefault="0095267C" w:rsidP="004F0F99">
      <w:pPr>
        <w:ind w:leftChars="86" w:left="181"/>
        <w:jc w:val="center"/>
        <w:rPr>
          <w:rFonts w:ascii="黑体" w:eastAsia="黑体" w:hAnsi="黑体"/>
          <w:noProof/>
          <w:kern w:val="0"/>
          <w:szCs w:val="21"/>
        </w:rPr>
      </w:pPr>
    </w:p>
    <w:p w:rsidR="0095267C" w:rsidRPr="00CD6FB7" w:rsidRDefault="0095267C" w:rsidP="004F0F99">
      <w:pPr>
        <w:ind w:leftChars="86" w:left="181"/>
        <w:jc w:val="center"/>
        <w:rPr>
          <w:rFonts w:ascii="黑体" w:eastAsia="黑体" w:hAnsi="黑体"/>
          <w:noProof/>
          <w:kern w:val="0"/>
          <w:szCs w:val="21"/>
        </w:rPr>
      </w:pPr>
    </w:p>
    <w:p w:rsidR="0095267C" w:rsidRPr="00CD6FB7" w:rsidRDefault="0095267C" w:rsidP="004F0F99">
      <w:pPr>
        <w:ind w:leftChars="86" w:left="181"/>
        <w:jc w:val="center"/>
        <w:rPr>
          <w:rFonts w:ascii="黑体" w:eastAsia="黑体" w:hAnsi="黑体"/>
          <w:noProof/>
          <w:kern w:val="0"/>
          <w:szCs w:val="21"/>
        </w:rPr>
      </w:pPr>
    </w:p>
    <w:p w:rsidR="0095267C" w:rsidRPr="00CD6FB7" w:rsidRDefault="0095267C" w:rsidP="004F0F99">
      <w:pPr>
        <w:ind w:leftChars="86" w:left="181"/>
        <w:jc w:val="center"/>
        <w:rPr>
          <w:rFonts w:ascii="黑体" w:eastAsia="黑体" w:hAnsi="黑体"/>
          <w:noProof/>
          <w:kern w:val="0"/>
          <w:szCs w:val="21"/>
        </w:rPr>
      </w:pPr>
    </w:p>
    <w:p w:rsidR="0095267C" w:rsidRPr="00CD6FB7" w:rsidRDefault="0095267C" w:rsidP="004F0F99">
      <w:pPr>
        <w:jc w:val="center"/>
      </w:pPr>
    </w:p>
    <w:p w:rsidR="004F0F99" w:rsidRPr="00CD6FB7" w:rsidRDefault="004F0F99" w:rsidP="004F0F99"/>
    <w:p w:rsidR="004F0F99" w:rsidRPr="00CD6FB7" w:rsidRDefault="004F0F99" w:rsidP="004F0F99"/>
    <w:p w:rsidR="0095267C" w:rsidRPr="00CD6FB7" w:rsidRDefault="0095267C" w:rsidP="004F0F99"/>
    <w:p w:rsidR="0095267C" w:rsidRPr="00CD6FB7" w:rsidRDefault="0095267C" w:rsidP="004F0F99"/>
    <w:p w:rsidR="0095267C" w:rsidRPr="00CD6FB7" w:rsidRDefault="0095267C" w:rsidP="004F0F99"/>
    <w:p w:rsidR="0095267C" w:rsidRPr="00CD6FB7" w:rsidRDefault="0095267C" w:rsidP="004F0F99"/>
    <w:p w:rsidR="0095267C" w:rsidRPr="00CD6FB7" w:rsidRDefault="0095267C" w:rsidP="004F0F99"/>
    <w:p w:rsidR="0095267C" w:rsidRPr="00CD6FB7" w:rsidRDefault="0095267C" w:rsidP="004F0F99"/>
    <w:p w:rsidR="0095267C" w:rsidRPr="00CD6FB7" w:rsidRDefault="0095267C" w:rsidP="004F0F99"/>
    <w:p w:rsidR="0095267C" w:rsidRPr="00CD6FB7" w:rsidRDefault="0095267C" w:rsidP="004F0F99"/>
    <w:p w:rsidR="0095267C" w:rsidRPr="00CD6FB7" w:rsidRDefault="00D270A3" w:rsidP="0095267C">
      <w:pPr>
        <w:spacing w:line="240" w:lineRule="auto"/>
      </w:pPr>
      <w:r w:rsidRPr="00CD6FB7">
        <w:rPr>
          <w:rFonts w:hint="eastAsia"/>
        </w:rPr>
        <w:t>5</w:t>
      </w:r>
      <w:r w:rsidR="0095267C" w:rsidRPr="00CD6FB7">
        <w:t xml:space="preserve">.0.2 </w:t>
      </w:r>
      <w:r w:rsidR="0095267C" w:rsidRPr="00CD6FB7">
        <w:rPr>
          <w:rFonts w:hint="eastAsia"/>
        </w:rPr>
        <w:t>标准底座底盘尺寸，按表</w:t>
      </w:r>
      <w:r w:rsidRPr="00CD6FB7">
        <w:rPr>
          <w:rFonts w:hint="eastAsia"/>
        </w:rPr>
        <w:t>5</w:t>
      </w:r>
      <w:r w:rsidR="0095267C" w:rsidRPr="00CD6FB7">
        <w:t>.0.2</w:t>
      </w:r>
      <w:r w:rsidR="0095267C" w:rsidRPr="00CD6FB7">
        <w:rPr>
          <w:rFonts w:hint="eastAsia"/>
        </w:rPr>
        <w:t>的规定取值。</w:t>
      </w:r>
    </w:p>
    <w:p w:rsidR="0095267C" w:rsidRPr="00CD6FB7" w:rsidRDefault="0095267C" w:rsidP="0095267C">
      <w:pPr>
        <w:spacing w:line="240" w:lineRule="auto"/>
        <w:jc w:val="center"/>
      </w:pPr>
      <w:r w:rsidRPr="00CD6FB7">
        <w:rPr>
          <w:rFonts w:hint="eastAsia"/>
        </w:rPr>
        <w:t>表</w:t>
      </w:r>
      <w:r w:rsidR="00432D69" w:rsidRPr="00CD6FB7">
        <w:rPr>
          <w:rFonts w:hint="eastAsia"/>
        </w:rPr>
        <w:t>5</w:t>
      </w:r>
      <w:r w:rsidRPr="00CD6FB7">
        <w:rPr>
          <w:rFonts w:hint="eastAsia"/>
        </w:rPr>
        <w:t>.</w:t>
      </w:r>
      <w:r w:rsidRPr="00CD6FB7">
        <w:t>0.</w:t>
      </w:r>
      <w:r w:rsidRPr="00CD6FB7">
        <w:rPr>
          <w:rFonts w:hint="eastAsia"/>
        </w:rPr>
        <w:t>2</w:t>
      </w:r>
      <w:r w:rsidRPr="00CD6FB7">
        <w:rPr>
          <w:rFonts w:hint="eastAsia"/>
        </w:rPr>
        <w:t>标准底座底盘尺寸表</w:t>
      </w:r>
    </w:p>
    <w:tbl>
      <w:tblPr>
        <w:tblStyle w:val="aff1"/>
        <w:tblW w:w="0" w:type="auto"/>
        <w:tblCellMar>
          <w:left w:w="11" w:type="dxa"/>
          <w:right w:w="11" w:type="dxa"/>
        </w:tblCellMar>
        <w:tblLook w:val="04A0"/>
      </w:tblPr>
      <w:tblGrid>
        <w:gridCol w:w="549"/>
        <w:gridCol w:w="549"/>
        <w:gridCol w:w="549"/>
        <w:gridCol w:w="549"/>
        <w:gridCol w:w="549"/>
        <w:gridCol w:w="550"/>
        <w:gridCol w:w="550"/>
        <w:gridCol w:w="550"/>
        <w:gridCol w:w="550"/>
        <w:gridCol w:w="550"/>
        <w:gridCol w:w="550"/>
        <w:gridCol w:w="550"/>
        <w:gridCol w:w="550"/>
        <w:gridCol w:w="550"/>
        <w:gridCol w:w="550"/>
        <w:gridCol w:w="550"/>
        <w:gridCol w:w="550"/>
      </w:tblGrid>
      <w:tr w:rsidR="00CD6FB7" w:rsidRPr="00CD6FB7" w:rsidTr="00377281">
        <w:tc>
          <w:tcPr>
            <w:tcW w:w="2745" w:type="dxa"/>
            <w:gridSpan w:val="5"/>
            <w:vMerge w:val="restart"/>
          </w:tcPr>
          <w:p w:rsidR="000157B3" w:rsidRPr="00CD6FB7" w:rsidRDefault="000157B3" w:rsidP="000157B3">
            <w:pPr>
              <w:adjustRightInd w:val="0"/>
              <w:snapToGrid w:val="0"/>
              <w:spacing w:line="180" w:lineRule="exact"/>
              <w:jc w:val="center"/>
              <w:rPr>
                <w:sz w:val="15"/>
                <w:szCs w:val="15"/>
              </w:rPr>
            </w:pPr>
            <w:r w:rsidRPr="00CD6FB7">
              <w:rPr>
                <w:rFonts w:hint="eastAsia"/>
                <w:sz w:val="15"/>
                <w:szCs w:val="15"/>
              </w:rPr>
              <w:t>底座编号</w:t>
            </w:r>
          </w:p>
          <w:p w:rsidR="000157B3" w:rsidRPr="00CD6FB7" w:rsidRDefault="000157B3" w:rsidP="000157B3">
            <w:pPr>
              <w:adjustRightInd w:val="0"/>
              <w:snapToGrid w:val="0"/>
              <w:spacing w:line="180" w:lineRule="exact"/>
              <w:jc w:val="center"/>
              <w:rPr>
                <w:sz w:val="15"/>
                <w:szCs w:val="15"/>
              </w:rPr>
            </w:pPr>
            <w:r w:rsidRPr="00CD6FB7">
              <w:rPr>
                <w:rFonts w:hint="eastAsia"/>
                <w:sz w:val="15"/>
                <w:szCs w:val="15"/>
              </w:rPr>
              <w:t>框架高度</w:t>
            </w:r>
            <w:r w:rsidRPr="00CD6FB7">
              <w:rPr>
                <w:rFonts w:hint="eastAsia"/>
                <w:sz w:val="15"/>
                <w:szCs w:val="15"/>
              </w:rPr>
              <w:t>mm</w:t>
            </w:r>
            <w:r w:rsidRPr="00CD6FB7">
              <w:rPr>
                <w:rFonts w:hint="eastAsia"/>
                <w:sz w:val="15"/>
                <w:szCs w:val="15"/>
                <w:vertAlign w:val="superscript"/>
              </w:rPr>
              <w:t>a</w:t>
            </w:r>
          </w:p>
          <w:p w:rsidR="000157B3" w:rsidRPr="00CD6FB7" w:rsidRDefault="000157B3" w:rsidP="00DC63B7">
            <w:pPr>
              <w:spacing w:line="200" w:lineRule="exact"/>
              <w:contextualSpacing/>
              <w:jc w:val="center"/>
              <w:rPr>
                <w:sz w:val="15"/>
                <w:szCs w:val="15"/>
              </w:rPr>
            </w:pPr>
            <w:r w:rsidRPr="00CD6FB7">
              <w:rPr>
                <w:rFonts w:ascii="宋体" w:hAnsi="宋体" w:hint="eastAsia"/>
                <w:sz w:val="15"/>
                <w:szCs w:val="15"/>
              </w:rPr>
              <w:t>最大允许</w:t>
            </w:r>
            <w:r w:rsidR="00292A2F" w:rsidRPr="00CD6FB7">
              <w:rPr>
                <w:rFonts w:ascii="宋体" w:hAnsi="宋体" w:hint="eastAsia"/>
                <w:sz w:val="15"/>
                <w:szCs w:val="15"/>
              </w:rPr>
              <w:t>机组</w:t>
            </w:r>
            <w:r w:rsidRPr="00CD6FB7">
              <w:rPr>
                <w:rFonts w:ascii="宋体" w:hAnsi="宋体" w:hint="eastAsia"/>
                <w:sz w:val="15"/>
                <w:szCs w:val="15"/>
              </w:rPr>
              <w:t>重量Kg</w:t>
            </w:r>
            <w:r w:rsidRPr="00CD6FB7">
              <w:rPr>
                <w:rFonts w:ascii="宋体" w:hAnsi="宋体" w:hint="eastAsia"/>
                <w:sz w:val="15"/>
                <w:szCs w:val="15"/>
                <w:vertAlign w:val="superscript"/>
              </w:rPr>
              <w:t>b</w:t>
            </w:r>
          </w:p>
        </w:tc>
        <w:tc>
          <w:tcPr>
            <w:tcW w:w="550" w:type="dxa"/>
            <w:vAlign w:val="center"/>
          </w:tcPr>
          <w:p w:rsidR="000157B3" w:rsidRPr="00CD6FB7" w:rsidRDefault="000157B3" w:rsidP="000157B3">
            <w:pPr>
              <w:adjustRightInd w:val="0"/>
              <w:snapToGrid w:val="0"/>
              <w:spacing w:line="180" w:lineRule="exact"/>
              <w:jc w:val="center"/>
              <w:rPr>
                <w:sz w:val="15"/>
                <w:szCs w:val="15"/>
              </w:rPr>
            </w:pPr>
            <w:r w:rsidRPr="00CD6FB7">
              <w:rPr>
                <w:rFonts w:hint="eastAsia"/>
                <w:sz w:val="15"/>
                <w:szCs w:val="15"/>
              </w:rPr>
              <w:t>L5</w:t>
            </w:r>
          </w:p>
          <w:p w:rsidR="000157B3" w:rsidRPr="00CD6FB7" w:rsidRDefault="000157B3" w:rsidP="00DC63B7">
            <w:pPr>
              <w:spacing w:line="200" w:lineRule="exact"/>
              <w:contextualSpacing/>
              <w:jc w:val="center"/>
              <w:rPr>
                <w:sz w:val="15"/>
                <w:szCs w:val="15"/>
              </w:rPr>
            </w:pPr>
            <w:r w:rsidRPr="00CD6FB7">
              <w:rPr>
                <w:rFonts w:hint="eastAsia"/>
                <w:sz w:val="15"/>
                <w:szCs w:val="15"/>
              </w:rPr>
              <w:t>mm</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685</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840</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990</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1170</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1320</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1475</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1625</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1775</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2000</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2220</w:t>
            </w:r>
          </w:p>
        </w:tc>
        <w:tc>
          <w:tcPr>
            <w:tcW w:w="550" w:type="dxa"/>
            <w:tcBorders>
              <w:right w:val="single" w:sz="4" w:space="0" w:color="auto"/>
            </w:tcBorders>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2525</w:t>
            </w:r>
          </w:p>
        </w:tc>
      </w:tr>
      <w:tr w:rsidR="00CD6FB7" w:rsidRPr="00CD6FB7" w:rsidTr="00377281">
        <w:tc>
          <w:tcPr>
            <w:tcW w:w="2745" w:type="dxa"/>
            <w:gridSpan w:val="5"/>
            <w:vMerge/>
          </w:tcPr>
          <w:p w:rsidR="000157B3" w:rsidRPr="00CD6FB7" w:rsidRDefault="000157B3" w:rsidP="001D6F5B">
            <w:pPr>
              <w:spacing w:line="200" w:lineRule="exact"/>
              <w:contextualSpacing/>
              <w:jc w:val="center"/>
              <w:rPr>
                <w:sz w:val="15"/>
                <w:szCs w:val="15"/>
              </w:rPr>
            </w:pPr>
          </w:p>
        </w:tc>
        <w:tc>
          <w:tcPr>
            <w:tcW w:w="550" w:type="dxa"/>
            <w:vAlign w:val="center"/>
          </w:tcPr>
          <w:p w:rsidR="000157B3" w:rsidRPr="00CD6FB7" w:rsidRDefault="000157B3" w:rsidP="000157B3">
            <w:pPr>
              <w:adjustRightInd w:val="0"/>
              <w:snapToGrid w:val="0"/>
              <w:spacing w:line="180" w:lineRule="exact"/>
              <w:jc w:val="center"/>
              <w:rPr>
                <w:sz w:val="15"/>
                <w:szCs w:val="15"/>
              </w:rPr>
            </w:pPr>
            <w:r w:rsidRPr="00CD6FB7">
              <w:rPr>
                <w:rFonts w:hint="eastAsia"/>
                <w:sz w:val="15"/>
                <w:szCs w:val="15"/>
              </w:rPr>
              <w:t>L1</w:t>
            </w:r>
          </w:p>
          <w:p w:rsidR="000157B3" w:rsidRPr="00CD6FB7" w:rsidRDefault="000157B3" w:rsidP="00DC63B7">
            <w:pPr>
              <w:spacing w:line="200" w:lineRule="exact"/>
              <w:contextualSpacing/>
              <w:jc w:val="center"/>
              <w:rPr>
                <w:sz w:val="15"/>
                <w:szCs w:val="15"/>
              </w:rPr>
            </w:pPr>
            <w:r w:rsidRPr="00CD6FB7">
              <w:rPr>
                <w:rFonts w:hint="eastAsia"/>
                <w:sz w:val="15"/>
                <w:szCs w:val="15"/>
              </w:rPr>
              <w:t>mm</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760</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915</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1065</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1245</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1395</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1550</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1700</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1850</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2075</w:t>
            </w:r>
          </w:p>
        </w:tc>
        <w:tc>
          <w:tcPr>
            <w:tcW w:w="550" w:type="dxa"/>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2300</w:t>
            </w:r>
          </w:p>
        </w:tc>
        <w:tc>
          <w:tcPr>
            <w:tcW w:w="550" w:type="dxa"/>
            <w:tcBorders>
              <w:right w:val="single" w:sz="4" w:space="0" w:color="auto"/>
            </w:tcBorders>
            <w:vAlign w:val="center"/>
          </w:tcPr>
          <w:p w:rsidR="000157B3" w:rsidRPr="00CD6FB7" w:rsidRDefault="000157B3" w:rsidP="00DC63B7">
            <w:pPr>
              <w:spacing w:line="200" w:lineRule="exact"/>
              <w:contextualSpacing/>
              <w:jc w:val="center"/>
              <w:rPr>
                <w:sz w:val="15"/>
                <w:szCs w:val="15"/>
              </w:rPr>
            </w:pPr>
            <w:r w:rsidRPr="00CD6FB7">
              <w:rPr>
                <w:rFonts w:hint="eastAsia"/>
                <w:sz w:val="15"/>
                <w:szCs w:val="15"/>
              </w:rPr>
              <w:t>2600</w:t>
            </w:r>
          </w:p>
        </w:tc>
      </w:tr>
      <w:tr w:rsidR="00CD6FB7" w:rsidRPr="00CD6FB7" w:rsidTr="00377281">
        <w:tc>
          <w:tcPr>
            <w:tcW w:w="1098" w:type="dxa"/>
            <w:gridSpan w:val="2"/>
          </w:tcPr>
          <w:p w:rsidR="00BC7CAB" w:rsidRPr="00CD6FB7" w:rsidRDefault="00BC7CAB" w:rsidP="00DC63B7">
            <w:pPr>
              <w:spacing w:line="200" w:lineRule="exact"/>
              <w:contextualSpacing/>
              <w:jc w:val="center"/>
              <w:rPr>
                <w:sz w:val="15"/>
                <w:szCs w:val="15"/>
              </w:rPr>
            </w:pPr>
            <w:r w:rsidRPr="00CD6FB7">
              <w:rPr>
                <w:rFonts w:hint="eastAsia"/>
                <w:sz w:val="15"/>
                <w:szCs w:val="15"/>
              </w:rPr>
              <w:t>地脚螺栓</w:t>
            </w:r>
          </w:p>
        </w:tc>
        <w:tc>
          <w:tcPr>
            <w:tcW w:w="549" w:type="dxa"/>
            <w:vMerge w:val="restart"/>
          </w:tcPr>
          <w:p w:rsidR="00BC7CAB" w:rsidRPr="00CD6FB7" w:rsidRDefault="00BC7CAB" w:rsidP="000157B3">
            <w:pPr>
              <w:spacing w:line="200" w:lineRule="exact"/>
              <w:contextualSpacing/>
              <w:jc w:val="center"/>
              <w:rPr>
                <w:sz w:val="15"/>
                <w:szCs w:val="15"/>
              </w:rPr>
            </w:pPr>
            <w:r w:rsidRPr="00CD6FB7">
              <w:rPr>
                <w:rFonts w:hint="eastAsia"/>
                <w:sz w:val="15"/>
                <w:szCs w:val="15"/>
              </w:rPr>
              <w:t>L3</w:t>
            </w:r>
          </w:p>
          <w:p w:rsidR="00BC7CAB" w:rsidRPr="00CD6FB7" w:rsidRDefault="00BC7CAB" w:rsidP="00DC63B7">
            <w:pPr>
              <w:spacing w:line="200" w:lineRule="exact"/>
              <w:contextualSpacing/>
              <w:jc w:val="center"/>
              <w:rPr>
                <w:sz w:val="15"/>
                <w:szCs w:val="15"/>
              </w:rPr>
            </w:pPr>
            <w:r w:rsidRPr="00CD6FB7">
              <w:rPr>
                <w:rFonts w:hint="eastAsia"/>
                <w:sz w:val="15"/>
                <w:szCs w:val="15"/>
              </w:rPr>
              <w:t>mm</w:t>
            </w:r>
          </w:p>
        </w:tc>
        <w:tc>
          <w:tcPr>
            <w:tcW w:w="549" w:type="dxa"/>
            <w:vMerge w:val="restart"/>
          </w:tcPr>
          <w:p w:rsidR="00BC7CAB" w:rsidRPr="00CD6FB7" w:rsidRDefault="00BC7CAB" w:rsidP="000157B3">
            <w:pPr>
              <w:spacing w:line="200" w:lineRule="exact"/>
              <w:contextualSpacing/>
              <w:jc w:val="center"/>
              <w:rPr>
                <w:sz w:val="15"/>
                <w:szCs w:val="15"/>
              </w:rPr>
            </w:pPr>
            <w:r w:rsidRPr="00CD6FB7">
              <w:rPr>
                <w:rFonts w:hint="eastAsia"/>
                <w:sz w:val="15"/>
                <w:szCs w:val="15"/>
              </w:rPr>
              <w:t>L4</w:t>
            </w:r>
          </w:p>
          <w:p w:rsidR="00BC7CAB" w:rsidRPr="00CD6FB7" w:rsidRDefault="00BC7CAB" w:rsidP="00DC63B7">
            <w:pPr>
              <w:spacing w:line="200" w:lineRule="exact"/>
              <w:contextualSpacing/>
              <w:jc w:val="center"/>
              <w:rPr>
                <w:sz w:val="15"/>
                <w:szCs w:val="15"/>
              </w:rPr>
            </w:pPr>
            <w:r w:rsidRPr="00CD6FB7">
              <w:rPr>
                <w:rFonts w:hint="eastAsia"/>
                <w:sz w:val="15"/>
                <w:szCs w:val="15"/>
              </w:rPr>
              <w:t>mm</w:t>
            </w:r>
          </w:p>
        </w:tc>
        <w:tc>
          <w:tcPr>
            <w:tcW w:w="549" w:type="dxa"/>
            <w:vMerge w:val="restart"/>
          </w:tcPr>
          <w:p w:rsidR="00BC7CAB" w:rsidRPr="00CD6FB7" w:rsidRDefault="00BC7CAB" w:rsidP="000157B3">
            <w:pPr>
              <w:spacing w:line="200" w:lineRule="exact"/>
              <w:contextualSpacing/>
              <w:jc w:val="center"/>
              <w:rPr>
                <w:sz w:val="15"/>
                <w:szCs w:val="15"/>
              </w:rPr>
            </w:pPr>
            <w:r w:rsidRPr="00CD6FB7">
              <w:rPr>
                <w:rFonts w:hint="eastAsia"/>
                <w:sz w:val="15"/>
                <w:szCs w:val="15"/>
              </w:rPr>
              <w:t>L2</w:t>
            </w:r>
          </w:p>
          <w:p w:rsidR="00BC7CAB" w:rsidRPr="00CD6FB7" w:rsidRDefault="00BC7CAB" w:rsidP="00DC63B7">
            <w:pPr>
              <w:spacing w:line="200" w:lineRule="exact"/>
              <w:contextualSpacing/>
              <w:jc w:val="center"/>
              <w:rPr>
                <w:sz w:val="15"/>
                <w:szCs w:val="15"/>
              </w:rPr>
            </w:pPr>
            <w:r w:rsidRPr="00CD6FB7">
              <w:rPr>
                <w:rFonts w:hint="eastAsia"/>
                <w:sz w:val="15"/>
                <w:szCs w:val="15"/>
              </w:rPr>
              <w:t>mm</w:t>
            </w:r>
          </w:p>
        </w:tc>
        <w:tc>
          <w:tcPr>
            <w:tcW w:w="6600" w:type="dxa"/>
            <w:gridSpan w:val="12"/>
            <w:vMerge w:val="restart"/>
            <w:tcBorders>
              <w:right w:val="single" w:sz="4" w:space="0" w:color="auto"/>
            </w:tcBorders>
          </w:tcPr>
          <w:p w:rsidR="00BC7CAB" w:rsidRPr="00CD6FB7" w:rsidRDefault="00BC7CAB" w:rsidP="00DC63B7">
            <w:pPr>
              <w:spacing w:line="200" w:lineRule="exact"/>
              <w:contextualSpacing/>
              <w:jc w:val="center"/>
              <w:rPr>
                <w:sz w:val="15"/>
                <w:szCs w:val="15"/>
              </w:rPr>
            </w:pPr>
          </w:p>
        </w:tc>
      </w:tr>
      <w:tr w:rsidR="00CD6FB7" w:rsidRPr="00CD6FB7" w:rsidTr="00377281">
        <w:tc>
          <w:tcPr>
            <w:tcW w:w="549" w:type="dxa"/>
          </w:tcPr>
          <w:p w:rsidR="00BC7CAB" w:rsidRPr="00CD6FB7" w:rsidRDefault="00BC7CAB" w:rsidP="00DC63B7">
            <w:pPr>
              <w:spacing w:line="200" w:lineRule="exact"/>
              <w:contextualSpacing/>
              <w:jc w:val="center"/>
              <w:rPr>
                <w:sz w:val="15"/>
                <w:szCs w:val="15"/>
              </w:rPr>
            </w:pPr>
            <w:r w:rsidRPr="00CD6FB7">
              <w:rPr>
                <w:rFonts w:hint="eastAsia"/>
                <w:sz w:val="15"/>
                <w:szCs w:val="15"/>
              </w:rPr>
              <w:t>数量</w:t>
            </w:r>
            <w:r w:rsidRPr="00CD6FB7">
              <w:rPr>
                <w:rFonts w:hint="eastAsia"/>
                <w:sz w:val="15"/>
                <w:szCs w:val="15"/>
                <w:vertAlign w:val="superscript"/>
              </w:rPr>
              <w:t>c</w:t>
            </w:r>
          </w:p>
        </w:tc>
        <w:tc>
          <w:tcPr>
            <w:tcW w:w="549" w:type="dxa"/>
          </w:tcPr>
          <w:p w:rsidR="00BC7CAB" w:rsidRPr="00CD6FB7" w:rsidRDefault="00BC7CAB" w:rsidP="00DC63B7">
            <w:pPr>
              <w:spacing w:line="200" w:lineRule="exact"/>
              <w:contextualSpacing/>
              <w:jc w:val="center"/>
              <w:rPr>
                <w:sz w:val="15"/>
                <w:szCs w:val="15"/>
              </w:rPr>
            </w:pPr>
            <w:r w:rsidRPr="00CD6FB7">
              <w:rPr>
                <w:rFonts w:hint="eastAsia"/>
                <w:sz w:val="15"/>
                <w:szCs w:val="15"/>
              </w:rPr>
              <w:t>规格</w:t>
            </w:r>
          </w:p>
        </w:tc>
        <w:tc>
          <w:tcPr>
            <w:tcW w:w="549" w:type="dxa"/>
            <w:vMerge/>
          </w:tcPr>
          <w:p w:rsidR="00BC7CAB" w:rsidRPr="00CD6FB7" w:rsidRDefault="00BC7CAB" w:rsidP="00DC63B7">
            <w:pPr>
              <w:spacing w:line="200" w:lineRule="exact"/>
              <w:contextualSpacing/>
              <w:jc w:val="center"/>
              <w:rPr>
                <w:sz w:val="15"/>
                <w:szCs w:val="15"/>
              </w:rPr>
            </w:pPr>
          </w:p>
        </w:tc>
        <w:tc>
          <w:tcPr>
            <w:tcW w:w="549" w:type="dxa"/>
            <w:vMerge/>
          </w:tcPr>
          <w:p w:rsidR="00BC7CAB" w:rsidRPr="00CD6FB7" w:rsidRDefault="00BC7CAB" w:rsidP="00DC63B7">
            <w:pPr>
              <w:spacing w:line="200" w:lineRule="exact"/>
              <w:contextualSpacing/>
              <w:jc w:val="center"/>
              <w:rPr>
                <w:sz w:val="15"/>
                <w:szCs w:val="15"/>
              </w:rPr>
            </w:pPr>
          </w:p>
        </w:tc>
        <w:tc>
          <w:tcPr>
            <w:tcW w:w="549" w:type="dxa"/>
            <w:vMerge/>
          </w:tcPr>
          <w:p w:rsidR="00BC7CAB" w:rsidRPr="00CD6FB7" w:rsidRDefault="00BC7CAB" w:rsidP="00DC63B7">
            <w:pPr>
              <w:spacing w:line="200" w:lineRule="exact"/>
              <w:contextualSpacing/>
              <w:jc w:val="center"/>
              <w:rPr>
                <w:sz w:val="15"/>
                <w:szCs w:val="15"/>
              </w:rPr>
            </w:pPr>
          </w:p>
        </w:tc>
        <w:tc>
          <w:tcPr>
            <w:tcW w:w="6600" w:type="dxa"/>
            <w:gridSpan w:val="12"/>
            <w:vMerge/>
            <w:tcBorders>
              <w:bottom w:val="nil"/>
              <w:right w:val="single" w:sz="4" w:space="0" w:color="auto"/>
            </w:tcBorders>
          </w:tcPr>
          <w:p w:rsidR="00BC7CAB" w:rsidRPr="00CD6FB7" w:rsidRDefault="00BC7CAB" w:rsidP="00DC63B7">
            <w:pPr>
              <w:spacing w:line="200" w:lineRule="exact"/>
              <w:contextualSpacing/>
              <w:jc w:val="center"/>
              <w:rPr>
                <w:sz w:val="15"/>
                <w:szCs w:val="15"/>
              </w:rPr>
            </w:pPr>
          </w:p>
        </w:tc>
      </w:tr>
      <w:tr w:rsidR="00CD6FB7" w:rsidRPr="00CD6FB7" w:rsidTr="00377281">
        <w:trPr>
          <w:trHeight w:val="560"/>
        </w:trPr>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3</w:t>
            </w:r>
          </w:p>
        </w:tc>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M20</w:t>
            </w:r>
            <w:r w:rsidRPr="00CD6FB7">
              <w:rPr>
                <w:rFonts w:ascii="宋体" w:hAnsi="宋体" w:hint="eastAsia"/>
                <w:sz w:val="15"/>
                <w:szCs w:val="15"/>
              </w:rPr>
              <w:t>×</w:t>
            </w:r>
            <w:r w:rsidRPr="00CD6FB7">
              <w:rPr>
                <w:rFonts w:hint="eastAsia"/>
                <w:sz w:val="15"/>
                <w:szCs w:val="15"/>
              </w:rPr>
              <w:t>500</w:t>
            </w:r>
          </w:p>
        </w:tc>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465</w:t>
            </w:r>
          </w:p>
        </w:tc>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465</w:t>
            </w:r>
          </w:p>
        </w:tc>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1230</w:t>
            </w:r>
          </w:p>
        </w:tc>
        <w:tc>
          <w:tcPr>
            <w:tcW w:w="550" w:type="dxa"/>
            <w:vMerge w:val="restart"/>
            <w:tcBorders>
              <w:top w:val="nil"/>
              <w:bottom w:val="nil"/>
              <w:right w:val="single" w:sz="4" w:space="0" w:color="auto"/>
            </w:tcBorders>
          </w:tcPr>
          <w:p w:rsidR="00377281" w:rsidRPr="00CD6FB7" w:rsidRDefault="00377281" w:rsidP="00DC63B7">
            <w:pPr>
              <w:spacing w:line="200" w:lineRule="exact"/>
              <w:contextualSpacing/>
              <w:jc w:val="center"/>
              <w:rPr>
                <w:sz w:val="15"/>
                <w:szCs w:val="15"/>
              </w:rPr>
            </w:pPr>
          </w:p>
        </w:tc>
        <w:tc>
          <w:tcPr>
            <w:tcW w:w="550" w:type="dxa"/>
            <w:tcBorders>
              <w:left w:val="single" w:sz="4" w:space="0" w:color="auto"/>
            </w:tcBorders>
            <w:shd w:val="clear" w:color="auto" w:fill="F2F2F2" w:themeFill="background1" w:themeFillShade="F2"/>
            <w:vAlign w:val="center"/>
          </w:tcPr>
          <w:p w:rsidR="00377281" w:rsidRPr="00CD6FB7" w:rsidRDefault="00377281" w:rsidP="00BC7CAB">
            <w:pPr>
              <w:adjustRightInd w:val="0"/>
              <w:snapToGrid w:val="0"/>
              <w:spacing w:line="180" w:lineRule="exact"/>
              <w:jc w:val="center"/>
              <w:rPr>
                <w:sz w:val="15"/>
                <w:szCs w:val="15"/>
              </w:rPr>
            </w:pPr>
            <w:r w:rsidRPr="00CD6FB7">
              <w:rPr>
                <w:rFonts w:hint="eastAsia"/>
                <w:sz w:val="15"/>
                <w:szCs w:val="15"/>
              </w:rPr>
              <w:t>D1.1</w:t>
            </w:r>
          </w:p>
          <w:p w:rsidR="00377281" w:rsidRPr="00CD6FB7" w:rsidRDefault="00377281" w:rsidP="00BC7CAB">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DC63B7">
            <w:pPr>
              <w:adjustRightInd w:val="0"/>
              <w:snapToGrid w:val="0"/>
              <w:spacing w:line="180" w:lineRule="exact"/>
              <w:jc w:val="center"/>
              <w:rPr>
                <w:sz w:val="15"/>
                <w:szCs w:val="15"/>
              </w:rPr>
            </w:pPr>
            <w:r w:rsidRPr="00CD6FB7">
              <w:rPr>
                <w:rFonts w:hint="eastAsia"/>
                <w:sz w:val="15"/>
                <w:szCs w:val="15"/>
              </w:rPr>
              <w:t>1000</w:t>
            </w:r>
          </w:p>
        </w:tc>
        <w:tc>
          <w:tcPr>
            <w:tcW w:w="5500" w:type="dxa"/>
            <w:gridSpan w:val="10"/>
            <w:tcBorders>
              <w:top w:val="nil"/>
              <w:bottom w:val="nil"/>
              <w:right w:val="single" w:sz="4" w:space="0" w:color="auto"/>
            </w:tcBorders>
            <w:vAlign w:val="center"/>
          </w:tcPr>
          <w:p w:rsidR="00377281" w:rsidRPr="00CD6FB7" w:rsidRDefault="00377281" w:rsidP="00DC63B7">
            <w:pPr>
              <w:spacing w:line="200" w:lineRule="exact"/>
              <w:contextualSpacing/>
              <w:jc w:val="center"/>
              <w:rPr>
                <w:sz w:val="15"/>
                <w:szCs w:val="15"/>
              </w:rPr>
            </w:pPr>
          </w:p>
        </w:tc>
      </w:tr>
      <w:tr w:rsidR="00CD6FB7" w:rsidRPr="00CD6FB7" w:rsidTr="00377281">
        <w:trPr>
          <w:trHeight w:val="594"/>
        </w:trPr>
        <w:tc>
          <w:tcPr>
            <w:tcW w:w="549" w:type="dxa"/>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3</w:t>
            </w:r>
          </w:p>
        </w:tc>
        <w:tc>
          <w:tcPr>
            <w:tcW w:w="549" w:type="dxa"/>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M20</w:t>
            </w:r>
            <w:r w:rsidRPr="00CD6FB7">
              <w:rPr>
                <w:rFonts w:ascii="宋体" w:hAnsi="宋体" w:hint="eastAsia"/>
                <w:sz w:val="15"/>
                <w:szCs w:val="15"/>
              </w:rPr>
              <w:t>×</w:t>
            </w:r>
            <w:r w:rsidRPr="00CD6FB7">
              <w:rPr>
                <w:rFonts w:hint="eastAsia"/>
                <w:sz w:val="15"/>
                <w:szCs w:val="15"/>
              </w:rPr>
              <w:t>500</w:t>
            </w:r>
          </w:p>
        </w:tc>
        <w:tc>
          <w:tcPr>
            <w:tcW w:w="549" w:type="dxa"/>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615</w:t>
            </w:r>
          </w:p>
        </w:tc>
        <w:tc>
          <w:tcPr>
            <w:tcW w:w="549" w:type="dxa"/>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615</w:t>
            </w:r>
          </w:p>
        </w:tc>
        <w:tc>
          <w:tcPr>
            <w:tcW w:w="549" w:type="dxa"/>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1535</w:t>
            </w:r>
          </w:p>
        </w:tc>
        <w:tc>
          <w:tcPr>
            <w:tcW w:w="550" w:type="dxa"/>
            <w:vMerge/>
            <w:tcBorders>
              <w:bottom w:val="nil"/>
              <w:right w:val="single" w:sz="4" w:space="0" w:color="auto"/>
            </w:tcBorders>
          </w:tcPr>
          <w:p w:rsidR="00377281" w:rsidRPr="00CD6FB7" w:rsidRDefault="00377281" w:rsidP="00DC63B7">
            <w:pPr>
              <w:spacing w:line="200" w:lineRule="exact"/>
              <w:contextualSpacing/>
              <w:jc w:val="center"/>
              <w:rPr>
                <w:sz w:val="15"/>
                <w:szCs w:val="15"/>
              </w:rPr>
            </w:pPr>
          </w:p>
        </w:tc>
        <w:tc>
          <w:tcPr>
            <w:tcW w:w="550" w:type="dxa"/>
            <w:tcBorders>
              <w:left w:val="single" w:sz="4" w:space="0" w:color="auto"/>
            </w:tcBorders>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D2.1</w:t>
            </w:r>
          </w:p>
          <w:p w:rsidR="00377281" w:rsidRPr="00CD6FB7" w:rsidRDefault="00377281" w:rsidP="00BC7CAB">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664619">
            <w:pPr>
              <w:spacing w:line="200" w:lineRule="exact"/>
              <w:contextualSpacing/>
              <w:jc w:val="center"/>
              <w:rPr>
                <w:sz w:val="15"/>
                <w:szCs w:val="15"/>
              </w:rPr>
            </w:pPr>
            <w:r w:rsidRPr="00CD6FB7">
              <w:rPr>
                <w:rFonts w:hint="eastAsia"/>
                <w:sz w:val="15"/>
                <w:szCs w:val="15"/>
              </w:rPr>
              <w:t>1000</w:t>
            </w:r>
          </w:p>
        </w:tc>
        <w:tc>
          <w:tcPr>
            <w:tcW w:w="550" w:type="dxa"/>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D2.2</w:t>
            </w:r>
          </w:p>
          <w:p w:rsidR="00377281" w:rsidRPr="00CD6FB7" w:rsidRDefault="00377281" w:rsidP="00BC7CAB">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DC63B7">
            <w:pPr>
              <w:spacing w:line="200" w:lineRule="exact"/>
              <w:contextualSpacing/>
              <w:jc w:val="center"/>
              <w:rPr>
                <w:sz w:val="15"/>
                <w:szCs w:val="15"/>
              </w:rPr>
            </w:pPr>
            <w:r w:rsidRPr="00CD6FB7">
              <w:rPr>
                <w:rFonts w:hint="eastAsia"/>
                <w:sz w:val="15"/>
                <w:szCs w:val="15"/>
              </w:rPr>
              <w:t>1500</w:t>
            </w:r>
          </w:p>
        </w:tc>
        <w:tc>
          <w:tcPr>
            <w:tcW w:w="550" w:type="dxa"/>
            <w:tcBorders>
              <w:top w:val="nil"/>
              <w:right w:val="nil"/>
            </w:tcBorders>
            <w:vAlign w:val="center"/>
          </w:tcPr>
          <w:p w:rsidR="00377281" w:rsidRPr="00CD6FB7" w:rsidRDefault="00377281" w:rsidP="00DC63B7">
            <w:pPr>
              <w:spacing w:line="200" w:lineRule="exact"/>
              <w:contextualSpacing/>
              <w:jc w:val="center"/>
              <w:rPr>
                <w:sz w:val="15"/>
                <w:szCs w:val="15"/>
              </w:rPr>
            </w:pPr>
          </w:p>
        </w:tc>
        <w:tc>
          <w:tcPr>
            <w:tcW w:w="4400" w:type="dxa"/>
            <w:gridSpan w:val="8"/>
            <w:vMerge w:val="restart"/>
            <w:tcBorders>
              <w:top w:val="nil"/>
              <w:left w:val="nil"/>
              <w:right w:val="single" w:sz="4" w:space="0" w:color="auto"/>
            </w:tcBorders>
            <w:vAlign w:val="center"/>
          </w:tcPr>
          <w:p w:rsidR="00377281" w:rsidRPr="00CD6FB7" w:rsidRDefault="00377281" w:rsidP="00DC63B7">
            <w:pPr>
              <w:spacing w:line="200" w:lineRule="exact"/>
              <w:contextualSpacing/>
              <w:jc w:val="center"/>
              <w:rPr>
                <w:sz w:val="15"/>
                <w:szCs w:val="15"/>
              </w:rPr>
            </w:pPr>
          </w:p>
        </w:tc>
      </w:tr>
      <w:tr w:rsidR="00CD6FB7" w:rsidRPr="00CD6FB7" w:rsidTr="00377281">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3</w:t>
            </w:r>
          </w:p>
        </w:tc>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M20</w:t>
            </w:r>
            <w:r w:rsidRPr="00CD6FB7">
              <w:rPr>
                <w:rFonts w:ascii="宋体" w:hAnsi="宋体" w:hint="eastAsia"/>
                <w:sz w:val="15"/>
                <w:szCs w:val="15"/>
              </w:rPr>
              <w:t>×</w:t>
            </w:r>
            <w:r w:rsidRPr="00CD6FB7">
              <w:rPr>
                <w:rFonts w:hint="eastAsia"/>
                <w:sz w:val="15"/>
                <w:szCs w:val="15"/>
              </w:rPr>
              <w:t>500</w:t>
            </w:r>
          </w:p>
        </w:tc>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770</w:t>
            </w:r>
          </w:p>
        </w:tc>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770</w:t>
            </w:r>
          </w:p>
        </w:tc>
        <w:tc>
          <w:tcPr>
            <w:tcW w:w="549" w:type="dxa"/>
            <w:shd w:val="clear" w:color="auto" w:fill="F2F2F2" w:themeFill="background1" w:themeFillShade="F2"/>
            <w:vAlign w:val="center"/>
          </w:tcPr>
          <w:p w:rsidR="00377281" w:rsidRPr="00CD6FB7" w:rsidRDefault="00377281" w:rsidP="00DC63B7">
            <w:pPr>
              <w:spacing w:line="200" w:lineRule="exact"/>
              <w:contextualSpacing/>
              <w:jc w:val="center"/>
              <w:rPr>
                <w:sz w:val="15"/>
                <w:szCs w:val="15"/>
              </w:rPr>
            </w:pPr>
            <w:r w:rsidRPr="00CD6FB7">
              <w:rPr>
                <w:rFonts w:hint="eastAsia"/>
                <w:sz w:val="15"/>
                <w:szCs w:val="15"/>
              </w:rPr>
              <w:t>1840</w:t>
            </w:r>
          </w:p>
        </w:tc>
        <w:tc>
          <w:tcPr>
            <w:tcW w:w="550" w:type="dxa"/>
            <w:vMerge/>
            <w:tcBorders>
              <w:bottom w:val="nil"/>
              <w:right w:val="single" w:sz="4" w:space="0" w:color="auto"/>
            </w:tcBorders>
          </w:tcPr>
          <w:p w:rsidR="00377281" w:rsidRPr="00CD6FB7" w:rsidRDefault="00377281" w:rsidP="00DC63B7">
            <w:pPr>
              <w:spacing w:line="200" w:lineRule="exact"/>
              <w:contextualSpacing/>
              <w:jc w:val="center"/>
              <w:rPr>
                <w:sz w:val="15"/>
                <w:szCs w:val="15"/>
              </w:rPr>
            </w:pPr>
          </w:p>
        </w:tc>
        <w:tc>
          <w:tcPr>
            <w:tcW w:w="550" w:type="dxa"/>
            <w:tcBorders>
              <w:left w:val="single" w:sz="4" w:space="0" w:color="auto"/>
            </w:tcBorders>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D3.1</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DC63B7">
            <w:pPr>
              <w:spacing w:line="200" w:lineRule="exact"/>
              <w:contextualSpacing/>
              <w:jc w:val="center"/>
              <w:rPr>
                <w:sz w:val="15"/>
                <w:szCs w:val="15"/>
              </w:rPr>
            </w:pPr>
            <w:r w:rsidRPr="00CD6FB7">
              <w:rPr>
                <w:rFonts w:hint="eastAsia"/>
                <w:sz w:val="15"/>
                <w:szCs w:val="15"/>
              </w:rPr>
              <w:t>1000</w:t>
            </w:r>
          </w:p>
        </w:tc>
        <w:tc>
          <w:tcPr>
            <w:tcW w:w="550" w:type="dxa"/>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D3.2</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664619">
            <w:pPr>
              <w:spacing w:line="200" w:lineRule="exact"/>
              <w:contextualSpacing/>
              <w:jc w:val="center"/>
              <w:rPr>
                <w:sz w:val="15"/>
                <w:szCs w:val="15"/>
              </w:rPr>
            </w:pPr>
            <w:r w:rsidRPr="00CD6FB7">
              <w:rPr>
                <w:rFonts w:hint="eastAsia"/>
                <w:sz w:val="15"/>
                <w:szCs w:val="15"/>
              </w:rPr>
              <w:t>2000</w:t>
            </w:r>
          </w:p>
        </w:tc>
        <w:tc>
          <w:tcPr>
            <w:tcW w:w="550" w:type="dxa"/>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D3.3</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DC63B7">
            <w:pPr>
              <w:spacing w:line="200" w:lineRule="exact"/>
              <w:contextualSpacing/>
              <w:jc w:val="center"/>
              <w:rPr>
                <w:sz w:val="15"/>
                <w:szCs w:val="15"/>
              </w:rPr>
            </w:pPr>
            <w:r w:rsidRPr="00CD6FB7">
              <w:rPr>
                <w:rFonts w:hint="eastAsia"/>
                <w:sz w:val="15"/>
                <w:szCs w:val="15"/>
              </w:rPr>
              <w:t>2000</w:t>
            </w:r>
          </w:p>
        </w:tc>
        <w:tc>
          <w:tcPr>
            <w:tcW w:w="4400" w:type="dxa"/>
            <w:gridSpan w:val="8"/>
            <w:vMerge/>
            <w:tcBorders>
              <w:top w:val="nil"/>
              <w:bottom w:val="nil"/>
              <w:right w:val="single" w:sz="4" w:space="0" w:color="auto"/>
            </w:tcBorders>
            <w:vAlign w:val="center"/>
          </w:tcPr>
          <w:p w:rsidR="00377281" w:rsidRPr="00CD6FB7" w:rsidRDefault="00377281" w:rsidP="00DC63B7">
            <w:pPr>
              <w:spacing w:line="200" w:lineRule="exact"/>
              <w:contextualSpacing/>
              <w:jc w:val="center"/>
              <w:rPr>
                <w:sz w:val="15"/>
                <w:szCs w:val="15"/>
              </w:rPr>
            </w:pPr>
          </w:p>
        </w:tc>
      </w:tr>
      <w:tr w:rsidR="00CD6FB7" w:rsidRPr="00CD6FB7" w:rsidTr="00377281">
        <w:tc>
          <w:tcPr>
            <w:tcW w:w="549" w:type="dxa"/>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4</w:t>
            </w:r>
          </w:p>
        </w:tc>
        <w:tc>
          <w:tcPr>
            <w:tcW w:w="549" w:type="dxa"/>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M20</w:t>
            </w:r>
            <w:r w:rsidRPr="00CD6FB7">
              <w:rPr>
                <w:rFonts w:ascii="宋体" w:hAnsi="宋体" w:hint="eastAsia"/>
                <w:sz w:val="15"/>
                <w:szCs w:val="15"/>
              </w:rPr>
              <w:t>×</w:t>
            </w:r>
            <w:r w:rsidRPr="00CD6FB7">
              <w:rPr>
                <w:rFonts w:hint="eastAsia"/>
                <w:sz w:val="15"/>
                <w:szCs w:val="15"/>
              </w:rPr>
              <w:t>500</w:t>
            </w:r>
          </w:p>
        </w:tc>
        <w:tc>
          <w:tcPr>
            <w:tcW w:w="549" w:type="dxa"/>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922.5</w:t>
            </w:r>
          </w:p>
        </w:tc>
        <w:tc>
          <w:tcPr>
            <w:tcW w:w="549" w:type="dxa"/>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615</w:t>
            </w:r>
          </w:p>
        </w:tc>
        <w:tc>
          <w:tcPr>
            <w:tcW w:w="549" w:type="dxa"/>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2145</w:t>
            </w:r>
          </w:p>
        </w:tc>
        <w:tc>
          <w:tcPr>
            <w:tcW w:w="550" w:type="dxa"/>
            <w:vMerge/>
            <w:tcBorders>
              <w:bottom w:val="nil"/>
              <w:right w:val="single" w:sz="4" w:space="0" w:color="auto"/>
            </w:tcBorders>
          </w:tcPr>
          <w:p w:rsidR="00377281" w:rsidRPr="00CD6FB7" w:rsidRDefault="00377281" w:rsidP="00664619">
            <w:pPr>
              <w:spacing w:line="200" w:lineRule="exact"/>
              <w:contextualSpacing/>
              <w:jc w:val="center"/>
              <w:rPr>
                <w:sz w:val="15"/>
                <w:szCs w:val="15"/>
              </w:rPr>
            </w:pPr>
          </w:p>
        </w:tc>
        <w:tc>
          <w:tcPr>
            <w:tcW w:w="550" w:type="dxa"/>
            <w:tcBorders>
              <w:left w:val="single" w:sz="4" w:space="0" w:color="auto"/>
              <w:bottom w:val="single" w:sz="4" w:space="0" w:color="auto"/>
            </w:tcBorders>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D4.1</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664619">
            <w:pPr>
              <w:spacing w:line="200" w:lineRule="exact"/>
              <w:contextualSpacing/>
              <w:jc w:val="center"/>
              <w:rPr>
                <w:sz w:val="15"/>
                <w:szCs w:val="15"/>
              </w:rPr>
            </w:pPr>
            <w:r w:rsidRPr="00CD6FB7">
              <w:rPr>
                <w:rFonts w:hint="eastAsia"/>
                <w:sz w:val="15"/>
                <w:szCs w:val="15"/>
              </w:rPr>
              <w:t>2000</w:t>
            </w:r>
          </w:p>
        </w:tc>
        <w:tc>
          <w:tcPr>
            <w:tcW w:w="550" w:type="dxa"/>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D4.2</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DC63B7">
            <w:pPr>
              <w:spacing w:line="200" w:lineRule="exact"/>
              <w:contextualSpacing/>
              <w:jc w:val="center"/>
              <w:rPr>
                <w:sz w:val="15"/>
                <w:szCs w:val="15"/>
              </w:rPr>
            </w:pPr>
            <w:r w:rsidRPr="00CD6FB7">
              <w:rPr>
                <w:rFonts w:hint="eastAsia"/>
                <w:sz w:val="15"/>
                <w:szCs w:val="15"/>
              </w:rPr>
              <w:t>2000</w:t>
            </w:r>
          </w:p>
        </w:tc>
        <w:tc>
          <w:tcPr>
            <w:tcW w:w="550" w:type="dxa"/>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D4.3</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664619">
            <w:pPr>
              <w:spacing w:line="200" w:lineRule="exact"/>
              <w:contextualSpacing/>
              <w:jc w:val="center"/>
              <w:rPr>
                <w:sz w:val="15"/>
                <w:szCs w:val="15"/>
              </w:rPr>
            </w:pPr>
            <w:r w:rsidRPr="00CD6FB7">
              <w:rPr>
                <w:rFonts w:hint="eastAsia"/>
                <w:sz w:val="15"/>
                <w:szCs w:val="15"/>
              </w:rPr>
              <w:t>2500</w:t>
            </w:r>
          </w:p>
        </w:tc>
        <w:tc>
          <w:tcPr>
            <w:tcW w:w="550" w:type="dxa"/>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D4.4</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664619">
            <w:pPr>
              <w:spacing w:line="200" w:lineRule="exact"/>
              <w:contextualSpacing/>
              <w:jc w:val="center"/>
              <w:rPr>
                <w:sz w:val="15"/>
                <w:szCs w:val="15"/>
              </w:rPr>
            </w:pPr>
            <w:r w:rsidRPr="00CD6FB7">
              <w:rPr>
                <w:rFonts w:hint="eastAsia"/>
                <w:sz w:val="15"/>
                <w:szCs w:val="15"/>
              </w:rPr>
              <w:t>2500</w:t>
            </w:r>
          </w:p>
        </w:tc>
        <w:tc>
          <w:tcPr>
            <w:tcW w:w="550" w:type="dxa"/>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D4.5</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664619">
            <w:pPr>
              <w:spacing w:line="200" w:lineRule="exact"/>
              <w:contextualSpacing/>
              <w:jc w:val="center"/>
              <w:rPr>
                <w:sz w:val="15"/>
                <w:szCs w:val="15"/>
              </w:rPr>
            </w:pPr>
            <w:r w:rsidRPr="00CD6FB7">
              <w:rPr>
                <w:rFonts w:hint="eastAsia"/>
                <w:sz w:val="15"/>
                <w:szCs w:val="15"/>
              </w:rPr>
              <w:t>3500</w:t>
            </w:r>
          </w:p>
        </w:tc>
        <w:tc>
          <w:tcPr>
            <w:tcW w:w="550" w:type="dxa"/>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D4.6</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664619">
            <w:pPr>
              <w:spacing w:line="200" w:lineRule="exact"/>
              <w:contextualSpacing/>
              <w:jc w:val="center"/>
              <w:rPr>
                <w:sz w:val="15"/>
                <w:szCs w:val="15"/>
              </w:rPr>
            </w:pPr>
            <w:r w:rsidRPr="00CD6FB7">
              <w:rPr>
                <w:rFonts w:hint="eastAsia"/>
                <w:sz w:val="15"/>
                <w:szCs w:val="15"/>
              </w:rPr>
              <w:t>3500</w:t>
            </w:r>
          </w:p>
        </w:tc>
        <w:tc>
          <w:tcPr>
            <w:tcW w:w="2750" w:type="dxa"/>
            <w:gridSpan w:val="5"/>
            <w:tcBorders>
              <w:top w:val="nil"/>
              <w:bottom w:val="nil"/>
              <w:right w:val="single" w:sz="4" w:space="0" w:color="auto"/>
            </w:tcBorders>
            <w:vAlign w:val="center"/>
          </w:tcPr>
          <w:p w:rsidR="00377281" w:rsidRPr="00CD6FB7" w:rsidRDefault="00377281" w:rsidP="00664619">
            <w:pPr>
              <w:spacing w:line="200" w:lineRule="exact"/>
              <w:contextualSpacing/>
              <w:jc w:val="center"/>
              <w:rPr>
                <w:sz w:val="15"/>
                <w:szCs w:val="15"/>
              </w:rPr>
            </w:pPr>
          </w:p>
        </w:tc>
      </w:tr>
      <w:tr w:rsidR="00CD6FB7" w:rsidRPr="00CD6FB7" w:rsidTr="00205590">
        <w:tc>
          <w:tcPr>
            <w:tcW w:w="549" w:type="dxa"/>
            <w:shd w:val="clear" w:color="auto" w:fill="F2F2F2" w:themeFill="background1" w:themeFillShade="F2"/>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4</w:t>
            </w:r>
          </w:p>
        </w:tc>
        <w:tc>
          <w:tcPr>
            <w:tcW w:w="549" w:type="dxa"/>
            <w:shd w:val="clear" w:color="auto" w:fill="F2F2F2" w:themeFill="background1" w:themeFillShade="F2"/>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M20</w:t>
            </w:r>
            <w:r w:rsidRPr="00CD6FB7">
              <w:rPr>
                <w:rFonts w:ascii="宋体" w:hAnsi="宋体" w:hint="eastAsia"/>
                <w:sz w:val="15"/>
                <w:szCs w:val="15"/>
              </w:rPr>
              <w:t>×</w:t>
            </w:r>
            <w:r w:rsidRPr="00CD6FB7">
              <w:rPr>
                <w:rFonts w:hint="eastAsia"/>
                <w:sz w:val="15"/>
                <w:szCs w:val="15"/>
              </w:rPr>
              <w:t>500</w:t>
            </w:r>
          </w:p>
        </w:tc>
        <w:tc>
          <w:tcPr>
            <w:tcW w:w="549" w:type="dxa"/>
            <w:shd w:val="clear" w:color="auto" w:fill="F2F2F2" w:themeFill="background1" w:themeFillShade="F2"/>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1072.5</w:t>
            </w:r>
          </w:p>
        </w:tc>
        <w:tc>
          <w:tcPr>
            <w:tcW w:w="549" w:type="dxa"/>
            <w:shd w:val="clear" w:color="auto" w:fill="F2F2F2" w:themeFill="background1" w:themeFillShade="F2"/>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715</w:t>
            </w:r>
          </w:p>
        </w:tc>
        <w:tc>
          <w:tcPr>
            <w:tcW w:w="549" w:type="dxa"/>
            <w:shd w:val="clear" w:color="auto" w:fill="F2F2F2" w:themeFill="background1" w:themeFillShade="F2"/>
            <w:vAlign w:val="center"/>
          </w:tcPr>
          <w:p w:rsidR="00377281" w:rsidRPr="00CD6FB7" w:rsidRDefault="00377281" w:rsidP="00664619">
            <w:pPr>
              <w:spacing w:line="200" w:lineRule="exact"/>
              <w:contextualSpacing/>
              <w:jc w:val="center"/>
              <w:rPr>
                <w:sz w:val="15"/>
                <w:szCs w:val="15"/>
              </w:rPr>
            </w:pPr>
            <w:r w:rsidRPr="00CD6FB7">
              <w:rPr>
                <w:rFonts w:hint="eastAsia"/>
                <w:sz w:val="15"/>
                <w:szCs w:val="15"/>
              </w:rPr>
              <w:t>2450</w:t>
            </w:r>
          </w:p>
        </w:tc>
        <w:tc>
          <w:tcPr>
            <w:tcW w:w="550" w:type="dxa"/>
            <w:vMerge/>
            <w:tcBorders>
              <w:bottom w:val="nil"/>
              <w:right w:val="nil"/>
            </w:tcBorders>
          </w:tcPr>
          <w:p w:rsidR="00377281" w:rsidRPr="00CD6FB7" w:rsidRDefault="00377281" w:rsidP="00664619">
            <w:pPr>
              <w:spacing w:line="200" w:lineRule="exact"/>
              <w:contextualSpacing/>
              <w:jc w:val="center"/>
              <w:rPr>
                <w:sz w:val="15"/>
                <w:szCs w:val="15"/>
              </w:rPr>
            </w:pPr>
          </w:p>
        </w:tc>
        <w:tc>
          <w:tcPr>
            <w:tcW w:w="550" w:type="dxa"/>
            <w:tcBorders>
              <w:left w:val="nil"/>
              <w:bottom w:val="nil"/>
            </w:tcBorders>
            <w:vAlign w:val="center"/>
          </w:tcPr>
          <w:p w:rsidR="00377281" w:rsidRPr="00CD6FB7" w:rsidRDefault="00377281" w:rsidP="00664619">
            <w:pPr>
              <w:spacing w:line="200" w:lineRule="exact"/>
              <w:contextualSpacing/>
              <w:jc w:val="center"/>
              <w:rPr>
                <w:sz w:val="15"/>
                <w:szCs w:val="15"/>
              </w:rPr>
            </w:pPr>
          </w:p>
        </w:tc>
        <w:tc>
          <w:tcPr>
            <w:tcW w:w="550" w:type="dxa"/>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D5.1</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664619">
            <w:pPr>
              <w:spacing w:line="200" w:lineRule="exact"/>
              <w:contextualSpacing/>
              <w:jc w:val="center"/>
              <w:rPr>
                <w:sz w:val="15"/>
                <w:szCs w:val="15"/>
              </w:rPr>
            </w:pPr>
            <w:r w:rsidRPr="00CD6FB7">
              <w:rPr>
                <w:rFonts w:hint="eastAsia"/>
                <w:sz w:val="15"/>
                <w:szCs w:val="15"/>
              </w:rPr>
              <w:t>2000</w:t>
            </w:r>
          </w:p>
        </w:tc>
        <w:tc>
          <w:tcPr>
            <w:tcW w:w="550" w:type="dxa"/>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D5.2</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664619">
            <w:pPr>
              <w:spacing w:line="200" w:lineRule="exact"/>
              <w:contextualSpacing/>
              <w:jc w:val="center"/>
              <w:rPr>
                <w:sz w:val="15"/>
                <w:szCs w:val="15"/>
              </w:rPr>
            </w:pPr>
            <w:r w:rsidRPr="00CD6FB7">
              <w:rPr>
                <w:rFonts w:hint="eastAsia"/>
                <w:sz w:val="15"/>
                <w:szCs w:val="15"/>
              </w:rPr>
              <w:t>2500</w:t>
            </w:r>
          </w:p>
        </w:tc>
        <w:tc>
          <w:tcPr>
            <w:tcW w:w="550" w:type="dxa"/>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D5.3</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377281">
            <w:pPr>
              <w:spacing w:line="200" w:lineRule="exact"/>
              <w:contextualSpacing/>
              <w:jc w:val="center"/>
              <w:rPr>
                <w:sz w:val="15"/>
                <w:szCs w:val="15"/>
              </w:rPr>
            </w:pPr>
            <w:r w:rsidRPr="00CD6FB7">
              <w:rPr>
                <w:rFonts w:hint="eastAsia"/>
                <w:sz w:val="15"/>
                <w:szCs w:val="15"/>
              </w:rPr>
              <w:t>3000</w:t>
            </w:r>
          </w:p>
        </w:tc>
        <w:tc>
          <w:tcPr>
            <w:tcW w:w="550" w:type="dxa"/>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D5.4</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377281">
            <w:pPr>
              <w:spacing w:line="200" w:lineRule="exact"/>
              <w:contextualSpacing/>
              <w:jc w:val="center"/>
              <w:rPr>
                <w:sz w:val="15"/>
                <w:szCs w:val="15"/>
              </w:rPr>
            </w:pPr>
            <w:r w:rsidRPr="00CD6FB7">
              <w:rPr>
                <w:rFonts w:hint="eastAsia"/>
                <w:sz w:val="15"/>
                <w:szCs w:val="15"/>
              </w:rPr>
              <w:t>3500</w:t>
            </w:r>
          </w:p>
        </w:tc>
        <w:tc>
          <w:tcPr>
            <w:tcW w:w="550" w:type="dxa"/>
            <w:tcBorders>
              <w:bottom w:val="single" w:sz="18" w:space="0" w:color="auto"/>
            </w:tcBorders>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D5.5</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377281">
            <w:pPr>
              <w:spacing w:line="200" w:lineRule="exact"/>
              <w:contextualSpacing/>
              <w:jc w:val="center"/>
              <w:rPr>
                <w:sz w:val="15"/>
                <w:szCs w:val="15"/>
              </w:rPr>
            </w:pPr>
            <w:r w:rsidRPr="00CD6FB7">
              <w:rPr>
                <w:rFonts w:hint="eastAsia"/>
                <w:sz w:val="15"/>
                <w:szCs w:val="15"/>
              </w:rPr>
              <w:t>4000</w:t>
            </w:r>
          </w:p>
        </w:tc>
        <w:tc>
          <w:tcPr>
            <w:tcW w:w="550" w:type="dxa"/>
            <w:tcBorders>
              <w:bottom w:val="single" w:sz="18" w:space="0" w:color="auto"/>
              <w:right w:val="single" w:sz="18" w:space="0" w:color="auto"/>
            </w:tcBorders>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D5.6</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160</w:t>
            </w:r>
          </w:p>
          <w:p w:rsidR="00377281" w:rsidRPr="00CD6FB7" w:rsidRDefault="00377281" w:rsidP="00377281">
            <w:pPr>
              <w:spacing w:line="200" w:lineRule="exact"/>
              <w:contextualSpacing/>
              <w:jc w:val="center"/>
              <w:rPr>
                <w:sz w:val="15"/>
                <w:szCs w:val="15"/>
              </w:rPr>
            </w:pPr>
            <w:r w:rsidRPr="00CD6FB7">
              <w:rPr>
                <w:rFonts w:hint="eastAsia"/>
                <w:sz w:val="15"/>
                <w:szCs w:val="15"/>
              </w:rPr>
              <w:t>4500</w:t>
            </w:r>
          </w:p>
        </w:tc>
        <w:tc>
          <w:tcPr>
            <w:tcW w:w="550" w:type="dxa"/>
            <w:tcBorders>
              <w:left w:val="single" w:sz="18" w:space="0" w:color="auto"/>
            </w:tcBorders>
            <w:shd w:val="clear" w:color="auto" w:fill="F2F2F2" w:themeFill="background1" w:themeFillShade="F2"/>
            <w:vAlign w:val="center"/>
          </w:tcPr>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D5.7</w:t>
            </w:r>
          </w:p>
          <w:p w:rsidR="00377281" w:rsidRPr="00CD6FB7" w:rsidRDefault="00377281" w:rsidP="00127DD4">
            <w:pPr>
              <w:adjustRightInd w:val="0"/>
              <w:snapToGrid w:val="0"/>
              <w:spacing w:line="180" w:lineRule="exact"/>
              <w:jc w:val="center"/>
              <w:rPr>
                <w:sz w:val="15"/>
                <w:szCs w:val="15"/>
              </w:rPr>
            </w:pPr>
            <w:r w:rsidRPr="00CD6FB7">
              <w:rPr>
                <w:rFonts w:hint="eastAsia"/>
                <w:sz w:val="15"/>
                <w:szCs w:val="15"/>
              </w:rPr>
              <w:t>200</w:t>
            </w:r>
          </w:p>
          <w:p w:rsidR="00377281" w:rsidRPr="00CD6FB7" w:rsidRDefault="00377281" w:rsidP="00377281">
            <w:pPr>
              <w:spacing w:line="200" w:lineRule="exact"/>
              <w:contextualSpacing/>
              <w:jc w:val="center"/>
              <w:rPr>
                <w:sz w:val="15"/>
                <w:szCs w:val="15"/>
              </w:rPr>
            </w:pPr>
            <w:r w:rsidRPr="00CD6FB7">
              <w:rPr>
                <w:rFonts w:hint="eastAsia"/>
                <w:sz w:val="15"/>
                <w:szCs w:val="15"/>
              </w:rPr>
              <w:t>4800</w:t>
            </w:r>
          </w:p>
        </w:tc>
        <w:tc>
          <w:tcPr>
            <w:tcW w:w="1650" w:type="dxa"/>
            <w:gridSpan w:val="3"/>
            <w:vMerge w:val="restart"/>
            <w:tcBorders>
              <w:top w:val="nil"/>
              <w:right w:val="single" w:sz="4" w:space="0" w:color="auto"/>
            </w:tcBorders>
            <w:vAlign w:val="center"/>
          </w:tcPr>
          <w:p w:rsidR="00377281" w:rsidRPr="00CD6FB7" w:rsidRDefault="00377281" w:rsidP="00377281">
            <w:pPr>
              <w:spacing w:line="200" w:lineRule="exact"/>
              <w:contextualSpacing/>
              <w:jc w:val="center"/>
              <w:rPr>
                <w:sz w:val="15"/>
                <w:szCs w:val="15"/>
              </w:rPr>
            </w:pPr>
          </w:p>
        </w:tc>
      </w:tr>
      <w:tr w:rsidR="00CD6FB7" w:rsidRPr="00CD6FB7" w:rsidTr="00205590">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5</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M20</w:t>
            </w:r>
            <w:r w:rsidRPr="00CD6FB7">
              <w:rPr>
                <w:rFonts w:ascii="宋体" w:hAnsi="宋体" w:hint="eastAsia"/>
                <w:sz w:val="15"/>
                <w:szCs w:val="15"/>
              </w:rPr>
              <w:t>×</w:t>
            </w:r>
            <w:r w:rsidRPr="00CD6FB7">
              <w:rPr>
                <w:rFonts w:hint="eastAsia"/>
                <w:sz w:val="15"/>
                <w:szCs w:val="15"/>
              </w:rPr>
              <w:t>500</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1230</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615</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2755</w:t>
            </w:r>
          </w:p>
        </w:tc>
        <w:tc>
          <w:tcPr>
            <w:tcW w:w="550" w:type="dxa"/>
            <w:vMerge w:val="restart"/>
            <w:tcBorders>
              <w:top w:val="nil"/>
              <w:right w:val="nil"/>
            </w:tcBorders>
          </w:tcPr>
          <w:p w:rsidR="003770AA" w:rsidRPr="00CD6FB7" w:rsidRDefault="003770AA" w:rsidP="00377281">
            <w:pPr>
              <w:spacing w:line="200" w:lineRule="exact"/>
              <w:contextualSpacing/>
              <w:jc w:val="center"/>
              <w:rPr>
                <w:sz w:val="15"/>
                <w:szCs w:val="15"/>
              </w:rPr>
            </w:pPr>
          </w:p>
        </w:tc>
        <w:tc>
          <w:tcPr>
            <w:tcW w:w="1100" w:type="dxa"/>
            <w:gridSpan w:val="2"/>
            <w:vMerge w:val="restart"/>
            <w:tcBorders>
              <w:top w:val="nil"/>
              <w:left w:val="nil"/>
            </w:tcBorders>
            <w:vAlign w:val="center"/>
          </w:tcPr>
          <w:p w:rsidR="003770AA" w:rsidRPr="00CD6FB7" w:rsidRDefault="003770AA" w:rsidP="00377281">
            <w:pPr>
              <w:spacing w:line="200" w:lineRule="exact"/>
              <w:contextualSpacing/>
              <w:jc w:val="center"/>
              <w:rPr>
                <w:sz w:val="15"/>
                <w:szCs w:val="15"/>
              </w:rPr>
            </w:pP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D6.1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160</w:t>
            </w:r>
          </w:p>
          <w:p w:rsidR="003770AA" w:rsidRPr="00CD6FB7" w:rsidRDefault="003770AA" w:rsidP="00664619">
            <w:pPr>
              <w:spacing w:line="200" w:lineRule="exact"/>
              <w:contextualSpacing/>
              <w:jc w:val="center"/>
              <w:rPr>
                <w:sz w:val="15"/>
                <w:szCs w:val="15"/>
              </w:rPr>
            </w:pPr>
            <w:r w:rsidRPr="00CD6FB7">
              <w:rPr>
                <w:rFonts w:hint="eastAsia"/>
                <w:sz w:val="15"/>
                <w:szCs w:val="15"/>
              </w:rPr>
              <w:t>3000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D6.2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160</w:t>
            </w:r>
          </w:p>
          <w:p w:rsidR="003770AA" w:rsidRPr="00CD6FB7" w:rsidRDefault="003770AA" w:rsidP="00377281">
            <w:pPr>
              <w:spacing w:line="200" w:lineRule="exact"/>
              <w:contextualSpacing/>
              <w:jc w:val="center"/>
              <w:rPr>
                <w:sz w:val="15"/>
                <w:szCs w:val="15"/>
              </w:rPr>
            </w:pPr>
            <w:r w:rsidRPr="00CD6FB7">
              <w:rPr>
                <w:rFonts w:hint="eastAsia"/>
                <w:sz w:val="15"/>
                <w:szCs w:val="15"/>
              </w:rPr>
              <w:t>3500</w:t>
            </w:r>
          </w:p>
        </w:tc>
        <w:tc>
          <w:tcPr>
            <w:tcW w:w="550" w:type="dxa"/>
            <w:tcBorders>
              <w:bottom w:val="single" w:sz="18" w:space="0" w:color="auto"/>
              <w:righ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D6.3</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160</w:t>
            </w:r>
          </w:p>
          <w:p w:rsidR="003770AA" w:rsidRPr="00CD6FB7" w:rsidRDefault="003770AA" w:rsidP="00377281">
            <w:pPr>
              <w:spacing w:line="200" w:lineRule="exact"/>
              <w:contextualSpacing/>
              <w:jc w:val="center"/>
              <w:rPr>
                <w:sz w:val="15"/>
                <w:szCs w:val="15"/>
              </w:rPr>
            </w:pPr>
            <w:r w:rsidRPr="00CD6FB7">
              <w:rPr>
                <w:rFonts w:hint="eastAsia"/>
                <w:sz w:val="15"/>
                <w:szCs w:val="15"/>
              </w:rPr>
              <w:t>4000</w:t>
            </w:r>
          </w:p>
        </w:tc>
        <w:tc>
          <w:tcPr>
            <w:tcW w:w="550" w:type="dxa"/>
            <w:tcBorders>
              <w:top w:val="single" w:sz="18" w:space="0" w:color="auto"/>
              <w:lef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D6.4</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4500</w:t>
            </w:r>
          </w:p>
        </w:tc>
        <w:tc>
          <w:tcPr>
            <w:tcW w:w="550" w:type="dxa"/>
            <w:tcBorders>
              <w:top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D6.5</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4800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D6.6</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4800</w:t>
            </w:r>
          </w:p>
        </w:tc>
        <w:tc>
          <w:tcPr>
            <w:tcW w:w="1650" w:type="dxa"/>
            <w:gridSpan w:val="3"/>
            <w:vMerge/>
            <w:tcBorders>
              <w:bottom w:val="nil"/>
              <w:right w:val="single" w:sz="4" w:space="0" w:color="auto"/>
            </w:tcBorders>
            <w:vAlign w:val="center"/>
          </w:tcPr>
          <w:p w:rsidR="003770AA" w:rsidRPr="00CD6FB7" w:rsidRDefault="003770AA" w:rsidP="00664619">
            <w:pPr>
              <w:spacing w:line="200" w:lineRule="exact"/>
              <w:contextualSpacing/>
              <w:jc w:val="center"/>
              <w:rPr>
                <w:sz w:val="15"/>
                <w:szCs w:val="15"/>
              </w:rPr>
            </w:pPr>
          </w:p>
        </w:tc>
      </w:tr>
      <w:tr w:rsidR="00CD6FB7" w:rsidRPr="00CD6FB7" w:rsidTr="00F61F2B">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5</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M24</w:t>
            </w:r>
            <w:r w:rsidRPr="00CD6FB7">
              <w:rPr>
                <w:rFonts w:ascii="宋体" w:hAnsi="宋体" w:hint="eastAsia"/>
                <w:sz w:val="15"/>
                <w:szCs w:val="15"/>
              </w:rPr>
              <w:t>×6</w:t>
            </w:r>
            <w:r w:rsidRPr="00CD6FB7">
              <w:rPr>
                <w:rFonts w:hint="eastAsia"/>
                <w:sz w:val="15"/>
                <w:szCs w:val="15"/>
              </w:rPr>
              <w:t>00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1230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615</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3000</w:t>
            </w:r>
          </w:p>
        </w:tc>
        <w:tc>
          <w:tcPr>
            <w:tcW w:w="550" w:type="dxa"/>
            <w:vMerge/>
            <w:tcBorders>
              <w:right w:val="nil"/>
            </w:tcBorders>
          </w:tcPr>
          <w:p w:rsidR="003770AA" w:rsidRPr="00CD6FB7" w:rsidRDefault="003770AA" w:rsidP="00664619">
            <w:pPr>
              <w:spacing w:line="200" w:lineRule="exact"/>
              <w:contextualSpacing/>
              <w:jc w:val="center"/>
              <w:rPr>
                <w:sz w:val="15"/>
                <w:szCs w:val="15"/>
              </w:rPr>
            </w:pPr>
          </w:p>
        </w:tc>
        <w:tc>
          <w:tcPr>
            <w:tcW w:w="1100" w:type="dxa"/>
            <w:gridSpan w:val="2"/>
            <w:vMerge/>
            <w:tcBorders>
              <w:left w:val="nil"/>
              <w:bottom w:val="nil"/>
            </w:tcBorders>
            <w:vAlign w:val="center"/>
          </w:tcPr>
          <w:p w:rsidR="003770AA" w:rsidRPr="00CD6FB7" w:rsidRDefault="003770AA" w:rsidP="00664619">
            <w:pPr>
              <w:spacing w:line="200" w:lineRule="exact"/>
              <w:contextualSpacing/>
              <w:jc w:val="center"/>
              <w:rPr>
                <w:sz w:val="15"/>
                <w:szCs w:val="15"/>
              </w:rPr>
            </w:pPr>
          </w:p>
        </w:tc>
        <w:tc>
          <w:tcPr>
            <w:tcW w:w="550" w:type="dxa"/>
            <w:tcBorders>
              <w:bottom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D7.1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160</w:t>
            </w:r>
          </w:p>
          <w:p w:rsidR="003770AA" w:rsidRPr="00CD6FB7" w:rsidRDefault="003770AA" w:rsidP="00664619">
            <w:pPr>
              <w:spacing w:line="200" w:lineRule="exact"/>
              <w:contextualSpacing/>
              <w:jc w:val="center"/>
              <w:rPr>
                <w:sz w:val="15"/>
                <w:szCs w:val="15"/>
              </w:rPr>
            </w:pPr>
            <w:r w:rsidRPr="00CD6FB7">
              <w:rPr>
                <w:rFonts w:hint="eastAsia"/>
                <w:sz w:val="15"/>
                <w:szCs w:val="15"/>
              </w:rPr>
              <w:t>3500</w:t>
            </w:r>
          </w:p>
        </w:tc>
        <w:tc>
          <w:tcPr>
            <w:tcW w:w="550" w:type="dxa"/>
            <w:tcBorders>
              <w:bottom w:val="single" w:sz="18" w:space="0" w:color="auto"/>
              <w:righ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D7.2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160</w:t>
            </w:r>
          </w:p>
          <w:p w:rsidR="003770AA" w:rsidRPr="00CD6FB7" w:rsidRDefault="003770AA" w:rsidP="00377281">
            <w:pPr>
              <w:spacing w:line="200" w:lineRule="exact"/>
              <w:contextualSpacing/>
              <w:jc w:val="center"/>
              <w:rPr>
                <w:sz w:val="15"/>
                <w:szCs w:val="15"/>
              </w:rPr>
            </w:pPr>
            <w:r w:rsidRPr="00CD6FB7">
              <w:rPr>
                <w:rFonts w:hint="eastAsia"/>
                <w:sz w:val="15"/>
                <w:szCs w:val="15"/>
              </w:rPr>
              <w:t>3500</w:t>
            </w:r>
          </w:p>
        </w:tc>
        <w:tc>
          <w:tcPr>
            <w:tcW w:w="550" w:type="dxa"/>
            <w:tcBorders>
              <w:top w:val="single" w:sz="18" w:space="0" w:color="auto"/>
              <w:left w:val="single" w:sz="18" w:space="0" w:color="auto"/>
            </w:tcBorders>
            <w:shd w:val="clear" w:color="auto" w:fill="F2F2F2" w:themeFill="background1" w:themeFillShade="F2"/>
            <w:vAlign w:val="center"/>
          </w:tcPr>
          <w:p w:rsidR="003770AA" w:rsidRPr="00CD6FB7" w:rsidRDefault="003770AA" w:rsidP="00C8473E">
            <w:pPr>
              <w:adjustRightInd w:val="0"/>
              <w:snapToGrid w:val="0"/>
              <w:spacing w:line="180" w:lineRule="exact"/>
              <w:jc w:val="center"/>
              <w:rPr>
                <w:sz w:val="15"/>
                <w:szCs w:val="15"/>
              </w:rPr>
            </w:pPr>
            <w:r w:rsidRPr="00CD6FB7">
              <w:rPr>
                <w:rFonts w:hint="eastAsia"/>
                <w:sz w:val="15"/>
                <w:szCs w:val="15"/>
              </w:rPr>
              <w:t>D7.3</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4500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D7.4</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4800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D7.5</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4800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D7.6</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6000</w:t>
            </w:r>
          </w:p>
        </w:tc>
        <w:tc>
          <w:tcPr>
            <w:tcW w:w="550" w:type="dxa"/>
            <w:tcBorders>
              <w:bottom w:val="single" w:sz="4" w:space="0" w:color="auto"/>
              <w:right w:val="single" w:sz="4"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D7.7</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6000</w:t>
            </w:r>
          </w:p>
        </w:tc>
        <w:tc>
          <w:tcPr>
            <w:tcW w:w="1100" w:type="dxa"/>
            <w:gridSpan w:val="2"/>
            <w:tcBorders>
              <w:top w:val="nil"/>
              <w:left w:val="single" w:sz="4" w:space="0" w:color="auto"/>
              <w:bottom w:val="nil"/>
              <w:right w:val="single" w:sz="4" w:space="0" w:color="auto"/>
            </w:tcBorders>
            <w:vAlign w:val="center"/>
          </w:tcPr>
          <w:p w:rsidR="003770AA" w:rsidRPr="00CD6FB7" w:rsidRDefault="003770AA" w:rsidP="00664619">
            <w:pPr>
              <w:spacing w:line="200" w:lineRule="exact"/>
              <w:contextualSpacing/>
              <w:jc w:val="center"/>
              <w:rPr>
                <w:sz w:val="15"/>
                <w:szCs w:val="15"/>
              </w:rPr>
            </w:pPr>
          </w:p>
        </w:tc>
      </w:tr>
      <w:tr w:rsidR="00CD6FB7" w:rsidRPr="00CD6FB7" w:rsidTr="00F61F2B">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5</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M24</w:t>
            </w:r>
            <w:r w:rsidRPr="00CD6FB7">
              <w:rPr>
                <w:rFonts w:ascii="宋体" w:hAnsi="宋体" w:hint="eastAsia"/>
                <w:sz w:val="15"/>
                <w:szCs w:val="15"/>
              </w:rPr>
              <w:t>×6</w:t>
            </w:r>
            <w:r w:rsidRPr="00CD6FB7">
              <w:rPr>
                <w:rFonts w:hint="eastAsia"/>
                <w:sz w:val="15"/>
                <w:szCs w:val="15"/>
              </w:rPr>
              <w:t>00</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1430</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715</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3500</w:t>
            </w:r>
          </w:p>
        </w:tc>
        <w:tc>
          <w:tcPr>
            <w:tcW w:w="550" w:type="dxa"/>
            <w:vMerge/>
            <w:tcBorders>
              <w:right w:val="nil"/>
            </w:tcBorders>
          </w:tcPr>
          <w:p w:rsidR="003770AA" w:rsidRPr="00CD6FB7" w:rsidRDefault="003770AA" w:rsidP="00664619">
            <w:pPr>
              <w:spacing w:line="200" w:lineRule="exact"/>
              <w:contextualSpacing/>
              <w:jc w:val="center"/>
              <w:rPr>
                <w:sz w:val="15"/>
                <w:szCs w:val="15"/>
              </w:rPr>
            </w:pPr>
          </w:p>
        </w:tc>
        <w:tc>
          <w:tcPr>
            <w:tcW w:w="1650" w:type="dxa"/>
            <w:gridSpan w:val="3"/>
            <w:vMerge w:val="restart"/>
            <w:tcBorders>
              <w:top w:val="nil"/>
              <w:left w:val="nil"/>
            </w:tcBorders>
            <w:vAlign w:val="center"/>
          </w:tcPr>
          <w:p w:rsidR="003770AA" w:rsidRPr="00CD6FB7" w:rsidRDefault="003770AA" w:rsidP="00664619">
            <w:pPr>
              <w:spacing w:line="200" w:lineRule="exact"/>
              <w:contextualSpacing/>
              <w:jc w:val="center"/>
              <w:rPr>
                <w:sz w:val="15"/>
                <w:szCs w:val="15"/>
              </w:rPr>
            </w:pPr>
          </w:p>
        </w:tc>
        <w:tc>
          <w:tcPr>
            <w:tcW w:w="550" w:type="dxa"/>
            <w:tcBorders>
              <w:top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D8.1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4800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D8.2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4800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D8.3</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6000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D8.4</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6500</w:t>
            </w:r>
          </w:p>
        </w:tc>
        <w:tc>
          <w:tcPr>
            <w:tcW w:w="550" w:type="dxa"/>
            <w:tcBorders>
              <w:bottom w:val="single" w:sz="18" w:space="0" w:color="auto"/>
              <w:right w:val="single" w:sz="4"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D8.5</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7000</w:t>
            </w:r>
          </w:p>
        </w:tc>
        <w:tc>
          <w:tcPr>
            <w:tcW w:w="550" w:type="dxa"/>
            <w:tcBorders>
              <w:top w:val="single" w:sz="4" w:space="0" w:color="auto"/>
              <w:left w:val="single" w:sz="4" w:space="0" w:color="auto"/>
              <w:bottom w:val="single" w:sz="18" w:space="0" w:color="auto"/>
              <w:righ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D8.6</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w:t>
            </w:r>
            <w:r w:rsidR="00F61F2B" w:rsidRPr="00CD6FB7">
              <w:rPr>
                <w:rFonts w:hint="eastAsia"/>
                <w:sz w:val="15"/>
                <w:szCs w:val="15"/>
              </w:rPr>
              <w:t>0</w:t>
            </w:r>
            <w:r w:rsidRPr="00CD6FB7">
              <w:rPr>
                <w:rFonts w:hint="eastAsia"/>
                <w:sz w:val="15"/>
                <w:szCs w:val="15"/>
              </w:rPr>
              <w:t>0</w:t>
            </w:r>
          </w:p>
          <w:p w:rsidR="003770AA" w:rsidRPr="00CD6FB7" w:rsidRDefault="003770AA" w:rsidP="00664619">
            <w:pPr>
              <w:spacing w:line="200" w:lineRule="exact"/>
              <w:contextualSpacing/>
              <w:jc w:val="center"/>
              <w:rPr>
                <w:sz w:val="15"/>
                <w:szCs w:val="15"/>
              </w:rPr>
            </w:pPr>
            <w:r w:rsidRPr="00CD6FB7">
              <w:rPr>
                <w:rFonts w:hint="eastAsia"/>
                <w:sz w:val="15"/>
                <w:szCs w:val="15"/>
              </w:rPr>
              <w:t>8000</w:t>
            </w:r>
          </w:p>
        </w:tc>
        <w:tc>
          <w:tcPr>
            <w:tcW w:w="550" w:type="dxa"/>
            <w:tcBorders>
              <w:lef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D8.7</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tcBorders>
              <w:top w:val="nil"/>
              <w:right w:val="single" w:sz="4" w:space="0" w:color="auto"/>
            </w:tcBorders>
            <w:vAlign w:val="center"/>
          </w:tcPr>
          <w:p w:rsidR="003770AA" w:rsidRPr="00CD6FB7" w:rsidRDefault="003770AA" w:rsidP="00664619">
            <w:pPr>
              <w:spacing w:line="200" w:lineRule="exact"/>
              <w:contextualSpacing/>
              <w:jc w:val="center"/>
              <w:rPr>
                <w:sz w:val="15"/>
                <w:szCs w:val="15"/>
              </w:rPr>
            </w:pPr>
          </w:p>
        </w:tc>
      </w:tr>
      <w:tr w:rsidR="00CD6FB7" w:rsidRPr="00CD6FB7" w:rsidTr="00F61F2B">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5</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M30</w:t>
            </w:r>
            <w:r w:rsidRPr="00CD6FB7">
              <w:rPr>
                <w:rFonts w:ascii="宋体" w:hAnsi="宋体" w:hint="eastAsia"/>
                <w:sz w:val="15"/>
                <w:szCs w:val="15"/>
              </w:rPr>
              <w:t>×7</w:t>
            </w:r>
            <w:r w:rsidRPr="00CD6FB7">
              <w:rPr>
                <w:rFonts w:hint="eastAsia"/>
                <w:sz w:val="15"/>
                <w:szCs w:val="15"/>
              </w:rPr>
              <w:t>00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1800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900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4000</w:t>
            </w:r>
          </w:p>
        </w:tc>
        <w:tc>
          <w:tcPr>
            <w:tcW w:w="550" w:type="dxa"/>
            <w:vMerge/>
            <w:tcBorders>
              <w:right w:val="nil"/>
            </w:tcBorders>
          </w:tcPr>
          <w:p w:rsidR="003770AA" w:rsidRPr="00CD6FB7" w:rsidRDefault="003770AA" w:rsidP="00664619">
            <w:pPr>
              <w:spacing w:line="200" w:lineRule="exact"/>
              <w:contextualSpacing/>
              <w:jc w:val="center"/>
              <w:rPr>
                <w:sz w:val="15"/>
                <w:szCs w:val="15"/>
              </w:rPr>
            </w:pPr>
          </w:p>
        </w:tc>
        <w:tc>
          <w:tcPr>
            <w:tcW w:w="1650" w:type="dxa"/>
            <w:gridSpan w:val="3"/>
            <w:vMerge/>
            <w:tcBorders>
              <w:left w:val="nil"/>
            </w:tcBorders>
            <w:vAlign w:val="center"/>
          </w:tcPr>
          <w:p w:rsidR="003770AA" w:rsidRPr="00CD6FB7" w:rsidRDefault="003770AA" w:rsidP="00664619">
            <w:pPr>
              <w:spacing w:line="200" w:lineRule="exact"/>
              <w:contextualSpacing/>
              <w:jc w:val="center"/>
              <w:rPr>
                <w:sz w:val="15"/>
                <w:szCs w:val="15"/>
              </w:rPr>
            </w:pP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D9.1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5500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D9.2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6000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D9.3</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7000</w:t>
            </w:r>
          </w:p>
        </w:tc>
        <w:tc>
          <w:tcPr>
            <w:tcW w:w="550" w:type="dxa"/>
            <w:tcBorders>
              <w:bottom w:val="single" w:sz="18" w:space="0" w:color="auto"/>
              <w:righ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D9.4</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7000</w:t>
            </w:r>
          </w:p>
        </w:tc>
        <w:tc>
          <w:tcPr>
            <w:tcW w:w="550" w:type="dxa"/>
            <w:tcBorders>
              <w:top w:val="single" w:sz="18" w:space="0" w:color="auto"/>
              <w:lef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D9.5</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9000</w:t>
            </w:r>
          </w:p>
        </w:tc>
        <w:tc>
          <w:tcPr>
            <w:tcW w:w="550" w:type="dxa"/>
            <w:tcBorders>
              <w:top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D9.6</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D9.7</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tcBorders>
              <w:right w:val="single" w:sz="4"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D9.8</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13000</w:t>
            </w:r>
          </w:p>
        </w:tc>
      </w:tr>
      <w:tr w:rsidR="00CD6FB7" w:rsidRPr="00CD6FB7" w:rsidTr="00F61F2B">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5</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M30</w:t>
            </w:r>
            <w:r w:rsidRPr="00CD6FB7">
              <w:rPr>
                <w:rFonts w:ascii="宋体" w:hAnsi="宋体" w:hint="eastAsia"/>
                <w:sz w:val="15"/>
                <w:szCs w:val="15"/>
              </w:rPr>
              <w:t>×7</w:t>
            </w:r>
            <w:r w:rsidRPr="00CD6FB7">
              <w:rPr>
                <w:rFonts w:hint="eastAsia"/>
                <w:sz w:val="15"/>
                <w:szCs w:val="15"/>
              </w:rPr>
              <w:t>00</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1800</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900</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4500</w:t>
            </w:r>
          </w:p>
        </w:tc>
        <w:tc>
          <w:tcPr>
            <w:tcW w:w="550" w:type="dxa"/>
            <w:vMerge/>
            <w:tcBorders>
              <w:right w:val="nil"/>
            </w:tcBorders>
          </w:tcPr>
          <w:p w:rsidR="003770AA" w:rsidRPr="00CD6FB7" w:rsidRDefault="003770AA" w:rsidP="00664619">
            <w:pPr>
              <w:spacing w:line="200" w:lineRule="exact"/>
              <w:contextualSpacing/>
              <w:jc w:val="center"/>
              <w:rPr>
                <w:sz w:val="15"/>
                <w:szCs w:val="15"/>
              </w:rPr>
            </w:pPr>
          </w:p>
        </w:tc>
        <w:tc>
          <w:tcPr>
            <w:tcW w:w="1650" w:type="dxa"/>
            <w:gridSpan w:val="3"/>
            <w:vMerge/>
            <w:tcBorders>
              <w:left w:val="nil"/>
            </w:tcBorders>
            <w:vAlign w:val="center"/>
          </w:tcPr>
          <w:p w:rsidR="003770AA" w:rsidRPr="00CD6FB7" w:rsidRDefault="003770AA" w:rsidP="00664619">
            <w:pPr>
              <w:spacing w:line="200" w:lineRule="exact"/>
              <w:contextualSpacing/>
              <w:jc w:val="center"/>
              <w:rPr>
                <w:sz w:val="15"/>
                <w:szCs w:val="15"/>
              </w:rPr>
            </w:pP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D10.1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6000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D10.2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7000</w:t>
            </w:r>
          </w:p>
        </w:tc>
        <w:tc>
          <w:tcPr>
            <w:tcW w:w="550" w:type="dxa"/>
            <w:tcBorders>
              <w:bottom w:val="single" w:sz="18" w:space="0" w:color="auto"/>
              <w:righ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D10.3</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9000</w:t>
            </w:r>
          </w:p>
        </w:tc>
        <w:tc>
          <w:tcPr>
            <w:tcW w:w="550" w:type="dxa"/>
            <w:tcBorders>
              <w:top w:val="single" w:sz="18" w:space="0" w:color="auto"/>
              <w:lef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D10.4</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D10.5</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D10.6</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D10.7</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13000</w:t>
            </w:r>
          </w:p>
        </w:tc>
        <w:tc>
          <w:tcPr>
            <w:tcW w:w="550" w:type="dxa"/>
            <w:tcBorders>
              <w:bottom w:val="single" w:sz="4" w:space="0" w:color="auto"/>
              <w:right w:val="single" w:sz="4"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D10.8</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13000</w:t>
            </w:r>
          </w:p>
        </w:tc>
      </w:tr>
      <w:tr w:rsidR="00CD6FB7" w:rsidRPr="00CD6FB7" w:rsidTr="00F61F2B">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6</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M30</w:t>
            </w:r>
            <w:r w:rsidRPr="00CD6FB7">
              <w:rPr>
                <w:rFonts w:ascii="宋体" w:hAnsi="宋体" w:hint="eastAsia"/>
                <w:sz w:val="15"/>
                <w:szCs w:val="15"/>
              </w:rPr>
              <w:t>×7</w:t>
            </w:r>
            <w:r w:rsidRPr="00CD6FB7">
              <w:rPr>
                <w:rFonts w:hint="eastAsia"/>
                <w:sz w:val="15"/>
                <w:szCs w:val="15"/>
              </w:rPr>
              <w:t>00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2250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900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5000</w:t>
            </w:r>
          </w:p>
        </w:tc>
        <w:tc>
          <w:tcPr>
            <w:tcW w:w="550" w:type="dxa"/>
            <w:vMerge/>
            <w:tcBorders>
              <w:right w:val="nil"/>
            </w:tcBorders>
          </w:tcPr>
          <w:p w:rsidR="003770AA" w:rsidRPr="00CD6FB7" w:rsidRDefault="003770AA" w:rsidP="00664619">
            <w:pPr>
              <w:spacing w:line="200" w:lineRule="exact"/>
              <w:contextualSpacing/>
              <w:jc w:val="center"/>
              <w:rPr>
                <w:sz w:val="15"/>
                <w:szCs w:val="15"/>
              </w:rPr>
            </w:pPr>
          </w:p>
        </w:tc>
        <w:tc>
          <w:tcPr>
            <w:tcW w:w="1650" w:type="dxa"/>
            <w:gridSpan w:val="3"/>
            <w:vMerge/>
            <w:tcBorders>
              <w:left w:val="nil"/>
              <w:bottom w:val="nil"/>
            </w:tcBorders>
            <w:vAlign w:val="center"/>
          </w:tcPr>
          <w:p w:rsidR="003770AA" w:rsidRPr="00CD6FB7" w:rsidRDefault="003770AA" w:rsidP="00664619">
            <w:pPr>
              <w:spacing w:line="200" w:lineRule="exact"/>
              <w:contextualSpacing/>
              <w:jc w:val="center"/>
              <w:rPr>
                <w:sz w:val="15"/>
                <w:szCs w:val="15"/>
              </w:rPr>
            </w:pPr>
          </w:p>
        </w:tc>
        <w:tc>
          <w:tcPr>
            <w:tcW w:w="550" w:type="dxa"/>
            <w:tcBorders>
              <w:bottom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D11.1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7000</w:t>
            </w:r>
          </w:p>
        </w:tc>
        <w:tc>
          <w:tcPr>
            <w:tcW w:w="550" w:type="dxa"/>
            <w:tcBorders>
              <w:bottom w:val="single" w:sz="18" w:space="0" w:color="auto"/>
              <w:righ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D11.2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200</w:t>
            </w:r>
          </w:p>
          <w:p w:rsidR="003770AA" w:rsidRPr="00CD6FB7" w:rsidRDefault="003770AA" w:rsidP="00664619">
            <w:pPr>
              <w:spacing w:line="200" w:lineRule="exact"/>
              <w:contextualSpacing/>
              <w:jc w:val="center"/>
              <w:rPr>
                <w:sz w:val="15"/>
                <w:szCs w:val="15"/>
              </w:rPr>
            </w:pPr>
            <w:r w:rsidRPr="00CD6FB7">
              <w:rPr>
                <w:rFonts w:hint="eastAsia"/>
                <w:sz w:val="15"/>
                <w:szCs w:val="15"/>
              </w:rPr>
              <w:t>8000</w:t>
            </w:r>
          </w:p>
        </w:tc>
        <w:tc>
          <w:tcPr>
            <w:tcW w:w="550" w:type="dxa"/>
            <w:tcBorders>
              <w:top w:val="single" w:sz="18" w:space="0" w:color="auto"/>
              <w:lef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D11.3</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D11.4</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D11.5</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11000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D11.6</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13000</w:t>
            </w:r>
          </w:p>
        </w:tc>
        <w:tc>
          <w:tcPr>
            <w:tcW w:w="550" w:type="dxa"/>
            <w:tcBorders>
              <w:bottom w:val="single" w:sz="4" w:space="0" w:color="auto"/>
              <w:right w:val="single" w:sz="4"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D11.7</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13000</w:t>
            </w:r>
          </w:p>
        </w:tc>
        <w:tc>
          <w:tcPr>
            <w:tcW w:w="550" w:type="dxa"/>
            <w:tcBorders>
              <w:top w:val="single" w:sz="4" w:space="0" w:color="auto"/>
              <w:left w:val="single" w:sz="4" w:space="0" w:color="auto"/>
              <w:right w:val="single" w:sz="4"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D11.8</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17000</w:t>
            </w:r>
          </w:p>
        </w:tc>
      </w:tr>
      <w:tr w:rsidR="00CD6FB7" w:rsidRPr="00CD6FB7" w:rsidTr="00F61F2B">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6</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M36</w:t>
            </w:r>
            <w:r w:rsidRPr="00CD6FB7">
              <w:rPr>
                <w:rFonts w:ascii="宋体" w:hAnsi="宋体" w:hint="eastAsia"/>
                <w:sz w:val="15"/>
                <w:szCs w:val="15"/>
              </w:rPr>
              <w:t>×8</w:t>
            </w:r>
            <w:r w:rsidRPr="00CD6FB7">
              <w:rPr>
                <w:rFonts w:hint="eastAsia"/>
                <w:sz w:val="15"/>
                <w:szCs w:val="15"/>
              </w:rPr>
              <w:t>00</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2250</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900</w:t>
            </w:r>
          </w:p>
        </w:tc>
        <w:tc>
          <w:tcPr>
            <w:tcW w:w="549" w:type="dxa"/>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5500</w:t>
            </w:r>
          </w:p>
        </w:tc>
        <w:tc>
          <w:tcPr>
            <w:tcW w:w="550" w:type="dxa"/>
            <w:vMerge/>
            <w:tcBorders>
              <w:right w:val="nil"/>
            </w:tcBorders>
          </w:tcPr>
          <w:p w:rsidR="003770AA" w:rsidRPr="00CD6FB7" w:rsidRDefault="003770AA" w:rsidP="00664619">
            <w:pPr>
              <w:spacing w:line="200" w:lineRule="exact"/>
              <w:contextualSpacing/>
              <w:jc w:val="center"/>
              <w:rPr>
                <w:sz w:val="15"/>
                <w:szCs w:val="15"/>
              </w:rPr>
            </w:pPr>
          </w:p>
        </w:tc>
        <w:tc>
          <w:tcPr>
            <w:tcW w:w="2200" w:type="dxa"/>
            <w:gridSpan w:val="4"/>
            <w:vMerge w:val="restart"/>
            <w:tcBorders>
              <w:top w:val="nil"/>
              <w:left w:val="nil"/>
            </w:tcBorders>
          </w:tcPr>
          <w:p w:rsidR="003770AA" w:rsidRPr="00CD6FB7" w:rsidRDefault="003770AA" w:rsidP="00664619">
            <w:pPr>
              <w:spacing w:line="200" w:lineRule="exact"/>
              <w:contextualSpacing/>
              <w:jc w:val="center"/>
              <w:rPr>
                <w:sz w:val="15"/>
                <w:szCs w:val="15"/>
              </w:rPr>
            </w:pPr>
          </w:p>
        </w:tc>
        <w:tc>
          <w:tcPr>
            <w:tcW w:w="550" w:type="dxa"/>
            <w:tcBorders>
              <w:top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D12.1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D12.2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10000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D12.3</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11000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D12.4</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11000</w:t>
            </w:r>
          </w:p>
        </w:tc>
        <w:tc>
          <w:tcPr>
            <w:tcW w:w="550" w:type="dxa"/>
            <w:tcBorders>
              <w:bottom w:val="single" w:sz="4" w:space="0" w:color="auto"/>
              <w:right w:val="single" w:sz="4"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D12.5</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13000</w:t>
            </w:r>
          </w:p>
        </w:tc>
        <w:tc>
          <w:tcPr>
            <w:tcW w:w="550" w:type="dxa"/>
            <w:tcBorders>
              <w:top w:val="single" w:sz="4" w:space="0" w:color="auto"/>
              <w:left w:val="single" w:sz="4" w:space="0" w:color="auto"/>
              <w:bottom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D12.6</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13000</w:t>
            </w:r>
          </w:p>
        </w:tc>
        <w:tc>
          <w:tcPr>
            <w:tcW w:w="550" w:type="dxa"/>
            <w:tcBorders>
              <w:bottom w:val="single" w:sz="18" w:space="0" w:color="auto"/>
              <w:righ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D12.7</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17000</w:t>
            </w:r>
          </w:p>
        </w:tc>
      </w:tr>
      <w:tr w:rsidR="00CD6FB7" w:rsidRPr="00CD6FB7" w:rsidTr="00F61F2B">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7</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M36</w:t>
            </w:r>
            <w:r w:rsidRPr="00CD6FB7">
              <w:rPr>
                <w:rFonts w:ascii="宋体" w:hAnsi="宋体" w:hint="eastAsia"/>
                <w:sz w:val="15"/>
                <w:szCs w:val="15"/>
              </w:rPr>
              <w:t>×8</w:t>
            </w:r>
            <w:r w:rsidRPr="00CD6FB7">
              <w:rPr>
                <w:rFonts w:hint="eastAsia"/>
                <w:sz w:val="15"/>
                <w:szCs w:val="15"/>
              </w:rPr>
              <w:t>00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2700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900</w:t>
            </w:r>
          </w:p>
        </w:tc>
        <w:tc>
          <w:tcPr>
            <w:tcW w:w="549" w:type="dxa"/>
            <w:shd w:val="clear" w:color="auto" w:fill="F2F2F2" w:themeFill="background1" w:themeFillShade="F2"/>
            <w:vAlign w:val="center"/>
          </w:tcPr>
          <w:p w:rsidR="003770AA" w:rsidRPr="00CD6FB7" w:rsidRDefault="003770AA" w:rsidP="00664619">
            <w:pPr>
              <w:spacing w:line="200" w:lineRule="exact"/>
              <w:contextualSpacing/>
              <w:jc w:val="center"/>
              <w:rPr>
                <w:sz w:val="15"/>
                <w:szCs w:val="15"/>
              </w:rPr>
            </w:pPr>
            <w:r w:rsidRPr="00CD6FB7">
              <w:rPr>
                <w:rFonts w:hint="eastAsia"/>
                <w:sz w:val="15"/>
                <w:szCs w:val="15"/>
              </w:rPr>
              <w:t>6000</w:t>
            </w:r>
          </w:p>
        </w:tc>
        <w:tc>
          <w:tcPr>
            <w:tcW w:w="550" w:type="dxa"/>
            <w:vMerge/>
            <w:tcBorders>
              <w:right w:val="nil"/>
            </w:tcBorders>
          </w:tcPr>
          <w:p w:rsidR="003770AA" w:rsidRPr="00CD6FB7" w:rsidRDefault="003770AA" w:rsidP="00664619">
            <w:pPr>
              <w:spacing w:line="200" w:lineRule="exact"/>
              <w:contextualSpacing/>
              <w:jc w:val="center"/>
              <w:rPr>
                <w:sz w:val="15"/>
                <w:szCs w:val="15"/>
              </w:rPr>
            </w:pPr>
          </w:p>
        </w:tc>
        <w:tc>
          <w:tcPr>
            <w:tcW w:w="2200" w:type="dxa"/>
            <w:gridSpan w:val="4"/>
            <w:vMerge/>
            <w:tcBorders>
              <w:left w:val="nil"/>
              <w:bottom w:val="nil"/>
            </w:tcBorders>
          </w:tcPr>
          <w:p w:rsidR="003770AA" w:rsidRPr="00CD6FB7" w:rsidRDefault="003770AA" w:rsidP="00664619">
            <w:pPr>
              <w:spacing w:line="200" w:lineRule="exact"/>
              <w:contextualSpacing/>
              <w:jc w:val="center"/>
              <w:rPr>
                <w:sz w:val="15"/>
                <w:szCs w:val="15"/>
              </w:rPr>
            </w:pPr>
          </w:p>
        </w:tc>
        <w:tc>
          <w:tcPr>
            <w:tcW w:w="550" w:type="dxa"/>
            <w:shd w:val="clear" w:color="auto" w:fill="F2F2F2" w:themeFill="background1" w:themeFillShade="F2"/>
            <w:vAlign w:val="center"/>
          </w:tcPr>
          <w:p w:rsidR="003770AA" w:rsidRPr="00CD6FB7" w:rsidRDefault="003770AA" w:rsidP="005E37BB">
            <w:pPr>
              <w:adjustRightInd w:val="0"/>
              <w:snapToGrid w:val="0"/>
              <w:spacing w:line="180" w:lineRule="exact"/>
              <w:jc w:val="center"/>
              <w:rPr>
                <w:sz w:val="15"/>
                <w:szCs w:val="15"/>
              </w:rPr>
            </w:pPr>
            <w:r w:rsidRPr="00CD6FB7">
              <w:rPr>
                <w:rFonts w:hint="eastAsia"/>
                <w:sz w:val="15"/>
                <w:szCs w:val="15"/>
              </w:rPr>
              <w:t>D13.1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w:t>
            </w:r>
            <w:r w:rsidR="00292A2F" w:rsidRPr="00CD6FB7">
              <w:rPr>
                <w:rFonts w:hint="eastAsia"/>
                <w:sz w:val="15"/>
                <w:szCs w:val="15"/>
              </w:rPr>
              <w:t>1</w:t>
            </w:r>
            <w:r w:rsidRPr="00CD6FB7">
              <w:rPr>
                <w:rFonts w:hint="eastAsia"/>
                <w:sz w:val="15"/>
                <w:szCs w:val="15"/>
              </w:rPr>
              <w:t>000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D13.2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377281">
            <w:pPr>
              <w:spacing w:line="200" w:lineRule="exact"/>
              <w:contextualSpacing/>
              <w:jc w:val="center"/>
              <w:rPr>
                <w:sz w:val="15"/>
                <w:szCs w:val="15"/>
              </w:rPr>
            </w:pPr>
            <w:r w:rsidRPr="00CD6FB7">
              <w:rPr>
                <w:rFonts w:hint="eastAsia"/>
                <w:sz w:val="15"/>
                <w:szCs w:val="15"/>
              </w:rPr>
              <w:t>1</w:t>
            </w:r>
            <w:r w:rsidR="00292A2F" w:rsidRPr="00CD6FB7">
              <w:rPr>
                <w:rFonts w:hint="eastAsia"/>
                <w:sz w:val="15"/>
                <w:szCs w:val="15"/>
              </w:rPr>
              <w:t>1</w:t>
            </w:r>
            <w:r w:rsidRPr="00CD6FB7">
              <w:rPr>
                <w:rFonts w:hint="eastAsia"/>
                <w:sz w:val="15"/>
                <w:szCs w:val="15"/>
              </w:rPr>
              <w:t>000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D13.3</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13000</w:t>
            </w:r>
          </w:p>
        </w:tc>
        <w:tc>
          <w:tcPr>
            <w:tcW w:w="550" w:type="dxa"/>
            <w:tcBorders>
              <w:bottom w:val="single" w:sz="18" w:space="0" w:color="auto"/>
              <w:right w:val="single" w:sz="4"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D13.4</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664619">
            <w:pPr>
              <w:spacing w:line="200" w:lineRule="exact"/>
              <w:contextualSpacing/>
              <w:jc w:val="center"/>
              <w:rPr>
                <w:sz w:val="15"/>
                <w:szCs w:val="15"/>
              </w:rPr>
            </w:pPr>
            <w:r w:rsidRPr="00CD6FB7">
              <w:rPr>
                <w:rFonts w:hint="eastAsia"/>
                <w:sz w:val="15"/>
                <w:szCs w:val="15"/>
              </w:rPr>
              <w:t>1</w:t>
            </w:r>
            <w:r w:rsidR="00F61F2B" w:rsidRPr="00CD6FB7">
              <w:rPr>
                <w:rFonts w:hint="eastAsia"/>
                <w:sz w:val="15"/>
                <w:szCs w:val="15"/>
              </w:rPr>
              <w:t>7</w:t>
            </w:r>
            <w:r w:rsidRPr="00CD6FB7">
              <w:rPr>
                <w:rFonts w:hint="eastAsia"/>
                <w:sz w:val="15"/>
                <w:szCs w:val="15"/>
              </w:rPr>
              <w:t>000</w:t>
            </w:r>
          </w:p>
        </w:tc>
        <w:tc>
          <w:tcPr>
            <w:tcW w:w="550" w:type="dxa"/>
            <w:tcBorders>
              <w:top w:val="single" w:sz="4" w:space="0" w:color="auto"/>
              <w:left w:val="single" w:sz="4" w:space="0" w:color="auto"/>
              <w:bottom w:val="single" w:sz="18" w:space="0" w:color="auto"/>
              <w:righ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D13.5</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2</w:t>
            </w:r>
            <w:r w:rsidR="00F61F2B" w:rsidRPr="00CD6FB7">
              <w:rPr>
                <w:rFonts w:hint="eastAsia"/>
                <w:sz w:val="15"/>
                <w:szCs w:val="15"/>
              </w:rPr>
              <w:t>5</w:t>
            </w:r>
            <w:r w:rsidRPr="00CD6FB7">
              <w:rPr>
                <w:rFonts w:hint="eastAsia"/>
                <w:sz w:val="15"/>
                <w:szCs w:val="15"/>
              </w:rPr>
              <w:t>0</w:t>
            </w:r>
          </w:p>
          <w:p w:rsidR="003770AA" w:rsidRPr="00CD6FB7" w:rsidRDefault="003770AA" w:rsidP="00377281">
            <w:pPr>
              <w:spacing w:line="200" w:lineRule="exact"/>
              <w:contextualSpacing/>
              <w:jc w:val="center"/>
              <w:rPr>
                <w:sz w:val="15"/>
                <w:szCs w:val="15"/>
              </w:rPr>
            </w:pPr>
            <w:r w:rsidRPr="00CD6FB7">
              <w:rPr>
                <w:rFonts w:hint="eastAsia"/>
                <w:sz w:val="15"/>
                <w:szCs w:val="15"/>
              </w:rPr>
              <w:t>17000</w:t>
            </w:r>
          </w:p>
        </w:tc>
        <w:tc>
          <w:tcPr>
            <w:tcW w:w="550" w:type="dxa"/>
            <w:tcBorders>
              <w:top w:val="single" w:sz="18" w:space="0" w:color="auto"/>
              <w:lef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D13.6</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280</w:t>
            </w:r>
          </w:p>
          <w:p w:rsidR="003770AA" w:rsidRPr="00CD6FB7" w:rsidRDefault="003770AA" w:rsidP="00664619">
            <w:pPr>
              <w:spacing w:line="200" w:lineRule="exact"/>
              <w:contextualSpacing/>
              <w:jc w:val="center"/>
              <w:rPr>
                <w:sz w:val="15"/>
                <w:szCs w:val="15"/>
              </w:rPr>
            </w:pPr>
            <w:r w:rsidRPr="00CD6FB7">
              <w:rPr>
                <w:rFonts w:hint="eastAsia"/>
                <w:sz w:val="15"/>
                <w:szCs w:val="15"/>
              </w:rPr>
              <w:t>20000</w:t>
            </w:r>
          </w:p>
        </w:tc>
        <w:tc>
          <w:tcPr>
            <w:tcW w:w="550" w:type="dxa"/>
            <w:tcBorders>
              <w:top w:val="single" w:sz="18" w:space="0" w:color="auto"/>
              <w:right w:val="single" w:sz="4"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D13.7</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280</w:t>
            </w:r>
          </w:p>
          <w:p w:rsidR="003770AA" w:rsidRPr="00CD6FB7" w:rsidRDefault="003770AA" w:rsidP="00664619">
            <w:pPr>
              <w:spacing w:line="200" w:lineRule="exact"/>
              <w:contextualSpacing/>
              <w:jc w:val="center"/>
              <w:rPr>
                <w:sz w:val="15"/>
                <w:szCs w:val="15"/>
              </w:rPr>
            </w:pPr>
            <w:r w:rsidRPr="00CD6FB7">
              <w:rPr>
                <w:rFonts w:hint="eastAsia"/>
                <w:sz w:val="15"/>
                <w:szCs w:val="15"/>
              </w:rPr>
              <w:t>20000</w:t>
            </w:r>
          </w:p>
        </w:tc>
      </w:tr>
      <w:tr w:rsidR="00CD6FB7" w:rsidRPr="00CD6FB7" w:rsidTr="00292A2F">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7</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M36</w:t>
            </w:r>
            <w:r w:rsidRPr="00CD6FB7">
              <w:rPr>
                <w:rFonts w:ascii="宋体" w:hAnsi="宋体" w:hint="eastAsia"/>
                <w:sz w:val="15"/>
                <w:szCs w:val="15"/>
              </w:rPr>
              <w:t>×8</w:t>
            </w:r>
            <w:r w:rsidRPr="00CD6FB7">
              <w:rPr>
                <w:rFonts w:hint="eastAsia"/>
                <w:sz w:val="15"/>
                <w:szCs w:val="15"/>
              </w:rPr>
              <w:t>00</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2700</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900</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6500</w:t>
            </w:r>
          </w:p>
        </w:tc>
        <w:tc>
          <w:tcPr>
            <w:tcW w:w="550" w:type="dxa"/>
            <w:vMerge/>
            <w:tcBorders>
              <w:right w:val="nil"/>
            </w:tcBorders>
          </w:tcPr>
          <w:p w:rsidR="003770AA" w:rsidRPr="00CD6FB7" w:rsidRDefault="003770AA" w:rsidP="00377281">
            <w:pPr>
              <w:spacing w:line="200" w:lineRule="exact"/>
              <w:contextualSpacing/>
              <w:jc w:val="center"/>
              <w:rPr>
                <w:sz w:val="15"/>
                <w:szCs w:val="15"/>
              </w:rPr>
            </w:pPr>
          </w:p>
        </w:tc>
        <w:tc>
          <w:tcPr>
            <w:tcW w:w="2750" w:type="dxa"/>
            <w:gridSpan w:val="5"/>
            <w:vMerge w:val="restart"/>
            <w:tcBorders>
              <w:top w:val="nil"/>
              <w:left w:val="nil"/>
            </w:tcBorders>
          </w:tcPr>
          <w:p w:rsidR="003770AA" w:rsidRPr="00CD6FB7" w:rsidRDefault="003770AA" w:rsidP="00377281">
            <w:pPr>
              <w:spacing w:line="200" w:lineRule="exact"/>
              <w:contextualSpacing/>
              <w:jc w:val="center"/>
              <w:rPr>
                <w:sz w:val="15"/>
                <w:szCs w:val="15"/>
              </w:rPr>
            </w:pPr>
          </w:p>
        </w:tc>
        <w:tc>
          <w:tcPr>
            <w:tcW w:w="550" w:type="dxa"/>
            <w:tcBorders>
              <w:bottom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D14.1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377281">
            <w:pPr>
              <w:spacing w:line="200" w:lineRule="exact"/>
              <w:contextualSpacing/>
              <w:jc w:val="center"/>
              <w:rPr>
                <w:sz w:val="15"/>
                <w:szCs w:val="15"/>
              </w:rPr>
            </w:pPr>
            <w:r w:rsidRPr="00CD6FB7">
              <w:rPr>
                <w:rFonts w:hint="eastAsia"/>
                <w:sz w:val="15"/>
                <w:szCs w:val="15"/>
              </w:rPr>
              <w:t>13000</w:t>
            </w:r>
          </w:p>
        </w:tc>
        <w:tc>
          <w:tcPr>
            <w:tcW w:w="550" w:type="dxa"/>
            <w:tcBorders>
              <w:bottom w:val="single" w:sz="18" w:space="0" w:color="auto"/>
              <w:righ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D14.2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250</w:t>
            </w:r>
          </w:p>
          <w:p w:rsidR="003770AA" w:rsidRPr="00CD6FB7" w:rsidRDefault="003770AA" w:rsidP="00377281">
            <w:pPr>
              <w:spacing w:line="200" w:lineRule="exact"/>
              <w:contextualSpacing/>
              <w:jc w:val="center"/>
              <w:rPr>
                <w:sz w:val="15"/>
                <w:szCs w:val="15"/>
              </w:rPr>
            </w:pPr>
            <w:r w:rsidRPr="00CD6FB7">
              <w:rPr>
                <w:rFonts w:hint="eastAsia"/>
                <w:sz w:val="15"/>
                <w:szCs w:val="15"/>
              </w:rPr>
              <w:t>1</w:t>
            </w:r>
            <w:r w:rsidR="00F61F2B" w:rsidRPr="00CD6FB7">
              <w:rPr>
                <w:rFonts w:hint="eastAsia"/>
                <w:sz w:val="15"/>
                <w:szCs w:val="15"/>
              </w:rPr>
              <w:t>7</w:t>
            </w:r>
            <w:r w:rsidRPr="00CD6FB7">
              <w:rPr>
                <w:rFonts w:hint="eastAsia"/>
                <w:sz w:val="15"/>
                <w:szCs w:val="15"/>
              </w:rPr>
              <w:t>000</w:t>
            </w:r>
          </w:p>
        </w:tc>
        <w:tc>
          <w:tcPr>
            <w:tcW w:w="550" w:type="dxa"/>
            <w:tcBorders>
              <w:top w:val="single" w:sz="18" w:space="0" w:color="auto"/>
              <w:lef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D14.3</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280</w:t>
            </w:r>
          </w:p>
          <w:p w:rsidR="003770AA" w:rsidRPr="00CD6FB7" w:rsidRDefault="00F61F2B" w:rsidP="00377281">
            <w:pPr>
              <w:spacing w:line="200" w:lineRule="exact"/>
              <w:contextualSpacing/>
              <w:jc w:val="center"/>
              <w:rPr>
                <w:sz w:val="15"/>
                <w:szCs w:val="15"/>
              </w:rPr>
            </w:pPr>
            <w:r w:rsidRPr="00CD6FB7">
              <w:rPr>
                <w:rFonts w:hint="eastAsia"/>
                <w:sz w:val="15"/>
                <w:szCs w:val="15"/>
              </w:rPr>
              <w:t>20</w:t>
            </w:r>
            <w:r w:rsidR="003770AA" w:rsidRPr="00CD6FB7">
              <w:rPr>
                <w:rFonts w:hint="eastAsia"/>
                <w:sz w:val="15"/>
                <w:szCs w:val="15"/>
              </w:rPr>
              <w:t>000</w:t>
            </w:r>
          </w:p>
        </w:tc>
        <w:tc>
          <w:tcPr>
            <w:tcW w:w="550" w:type="dxa"/>
            <w:tcBorders>
              <w:top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D14.4</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280</w:t>
            </w:r>
          </w:p>
          <w:p w:rsidR="003770AA" w:rsidRPr="00CD6FB7" w:rsidRDefault="00F61F2B" w:rsidP="00377281">
            <w:pPr>
              <w:spacing w:line="200" w:lineRule="exact"/>
              <w:contextualSpacing/>
              <w:jc w:val="center"/>
              <w:rPr>
                <w:sz w:val="15"/>
                <w:szCs w:val="15"/>
              </w:rPr>
            </w:pPr>
            <w:r w:rsidRPr="00CD6FB7">
              <w:rPr>
                <w:rFonts w:hint="eastAsia"/>
                <w:sz w:val="15"/>
                <w:szCs w:val="15"/>
              </w:rPr>
              <w:t>20</w:t>
            </w:r>
            <w:r w:rsidR="003770AA" w:rsidRPr="00CD6FB7">
              <w:rPr>
                <w:rFonts w:hint="eastAsia"/>
                <w:sz w:val="15"/>
                <w:szCs w:val="15"/>
              </w:rPr>
              <w:t>000</w:t>
            </w:r>
          </w:p>
        </w:tc>
        <w:tc>
          <w:tcPr>
            <w:tcW w:w="550" w:type="dxa"/>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D14.5</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280</w:t>
            </w:r>
          </w:p>
          <w:p w:rsidR="003770AA" w:rsidRPr="00CD6FB7" w:rsidRDefault="003770AA" w:rsidP="00377281">
            <w:pPr>
              <w:spacing w:line="200" w:lineRule="exact"/>
              <w:contextualSpacing/>
              <w:jc w:val="center"/>
              <w:rPr>
                <w:sz w:val="15"/>
                <w:szCs w:val="15"/>
              </w:rPr>
            </w:pPr>
            <w:r w:rsidRPr="00CD6FB7">
              <w:rPr>
                <w:rFonts w:hint="eastAsia"/>
                <w:sz w:val="15"/>
                <w:szCs w:val="15"/>
              </w:rPr>
              <w:t>2</w:t>
            </w:r>
            <w:r w:rsidR="00F61F2B" w:rsidRPr="00CD6FB7">
              <w:rPr>
                <w:rFonts w:hint="eastAsia"/>
                <w:sz w:val="15"/>
                <w:szCs w:val="15"/>
              </w:rPr>
              <w:t>3</w:t>
            </w:r>
            <w:r w:rsidRPr="00CD6FB7">
              <w:rPr>
                <w:rFonts w:hint="eastAsia"/>
                <w:sz w:val="15"/>
                <w:szCs w:val="15"/>
              </w:rPr>
              <w:t>000</w:t>
            </w:r>
          </w:p>
        </w:tc>
        <w:tc>
          <w:tcPr>
            <w:tcW w:w="550" w:type="dxa"/>
            <w:tcBorders>
              <w:bottom w:val="single" w:sz="4" w:space="0" w:color="auto"/>
              <w:right w:val="single" w:sz="4"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D14.6</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w:t>
            </w:r>
            <w:r w:rsidR="00F21393" w:rsidRPr="00CD6FB7">
              <w:rPr>
                <w:rFonts w:hint="eastAsia"/>
                <w:sz w:val="15"/>
                <w:szCs w:val="15"/>
              </w:rPr>
              <w:t>8</w:t>
            </w:r>
            <w:r w:rsidRPr="00CD6FB7">
              <w:rPr>
                <w:rFonts w:hint="eastAsia"/>
                <w:sz w:val="15"/>
                <w:szCs w:val="15"/>
              </w:rPr>
              <w:t>0</w:t>
            </w:r>
          </w:p>
          <w:p w:rsidR="003770AA" w:rsidRPr="00CD6FB7" w:rsidRDefault="003770AA" w:rsidP="00377281">
            <w:pPr>
              <w:spacing w:line="200" w:lineRule="exact"/>
              <w:contextualSpacing/>
              <w:jc w:val="center"/>
              <w:rPr>
                <w:sz w:val="15"/>
                <w:szCs w:val="15"/>
              </w:rPr>
            </w:pPr>
            <w:r w:rsidRPr="00CD6FB7">
              <w:rPr>
                <w:rFonts w:hint="eastAsia"/>
                <w:sz w:val="15"/>
                <w:szCs w:val="15"/>
              </w:rPr>
              <w:t>23000</w:t>
            </w:r>
          </w:p>
        </w:tc>
      </w:tr>
      <w:tr w:rsidR="00CD6FB7" w:rsidRPr="00CD6FB7" w:rsidTr="00292A2F">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8</w:t>
            </w:r>
          </w:p>
        </w:tc>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M36</w:t>
            </w:r>
            <w:r w:rsidRPr="00CD6FB7">
              <w:rPr>
                <w:rFonts w:ascii="宋体" w:hAnsi="宋体" w:hint="eastAsia"/>
                <w:sz w:val="15"/>
                <w:szCs w:val="15"/>
              </w:rPr>
              <w:t>×8</w:t>
            </w:r>
            <w:r w:rsidRPr="00CD6FB7">
              <w:rPr>
                <w:rFonts w:hint="eastAsia"/>
                <w:sz w:val="15"/>
                <w:szCs w:val="15"/>
              </w:rPr>
              <w:t>00</w:t>
            </w:r>
          </w:p>
        </w:tc>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3150</w:t>
            </w:r>
          </w:p>
        </w:tc>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700</w:t>
            </w:r>
          </w:p>
        </w:tc>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7000</w:t>
            </w:r>
          </w:p>
        </w:tc>
        <w:tc>
          <w:tcPr>
            <w:tcW w:w="550" w:type="dxa"/>
            <w:vMerge/>
            <w:tcBorders>
              <w:right w:val="nil"/>
            </w:tcBorders>
          </w:tcPr>
          <w:p w:rsidR="003770AA" w:rsidRPr="00CD6FB7" w:rsidRDefault="003770AA" w:rsidP="00377281">
            <w:pPr>
              <w:spacing w:line="200" w:lineRule="exact"/>
              <w:contextualSpacing/>
              <w:jc w:val="center"/>
              <w:rPr>
                <w:sz w:val="15"/>
                <w:szCs w:val="15"/>
              </w:rPr>
            </w:pPr>
          </w:p>
        </w:tc>
        <w:tc>
          <w:tcPr>
            <w:tcW w:w="2750" w:type="dxa"/>
            <w:gridSpan w:val="5"/>
            <w:vMerge/>
            <w:tcBorders>
              <w:left w:val="nil"/>
              <w:bottom w:val="nil"/>
            </w:tcBorders>
          </w:tcPr>
          <w:p w:rsidR="003770AA" w:rsidRPr="00CD6FB7" w:rsidRDefault="003770AA" w:rsidP="00377281">
            <w:pPr>
              <w:spacing w:line="200" w:lineRule="exact"/>
              <w:contextualSpacing/>
              <w:jc w:val="center"/>
              <w:rPr>
                <w:sz w:val="15"/>
                <w:szCs w:val="15"/>
              </w:rPr>
            </w:pPr>
          </w:p>
        </w:tc>
        <w:tc>
          <w:tcPr>
            <w:tcW w:w="550" w:type="dxa"/>
            <w:tcBorders>
              <w:top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D15.1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w:t>
            </w:r>
            <w:r w:rsidR="00F21393" w:rsidRPr="00CD6FB7">
              <w:rPr>
                <w:rFonts w:hint="eastAsia"/>
                <w:sz w:val="15"/>
                <w:szCs w:val="15"/>
              </w:rPr>
              <w:t>8</w:t>
            </w:r>
            <w:r w:rsidRPr="00CD6FB7">
              <w:rPr>
                <w:rFonts w:hint="eastAsia"/>
                <w:sz w:val="15"/>
                <w:szCs w:val="15"/>
              </w:rPr>
              <w:t>0</w:t>
            </w:r>
          </w:p>
          <w:p w:rsidR="003770AA" w:rsidRPr="00CD6FB7" w:rsidRDefault="003770AA" w:rsidP="00377281">
            <w:pPr>
              <w:spacing w:line="200" w:lineRule="exact"/>
              <w:contextualSpacing/>
              <w:jc w:val="center"/>
              <w:rPr>
                <w:sz w:val="15"/>
                <w:szCs w:val="15"/>
              </w:rPr>
            </w:pPr>
            <w:r w:rsidRPr="00CD6FB7">
              <w:rPr>
                <w:rFonts w:hint="eastAsia"/>
                <w:sz w:val="15"/>
                <w:szCs w:val="15"/>
              </w:rPr>
              <w:t>1</w:t>
            </w:r>
            <w:r w:rsidR="00F61F2B" w:rsidRPr="00CD6FB7">
              <w:rPr>
                <w:rFonts w:hint="eastAsia"/>
                <w:sz w:val="15"/>
                <w:szCs w:val="15"/>
              </w:rPr>
              <w:t>7</w:t>
            </w:r>
            <w:r w:rsidRPr="00CD6FB7">
              <w:rPr>
                <w:rFonts w:hint="eastAsia"/>
                <w:sz w:val="15"/>
                <w:szCs w:val="15"/>
              </w:rPr>
              <w:t>000</w:t>
            </w:r>
          </w:p>
        </w:tc>
        <w:tc>
          <w:tcPr>
            <w:tcW w:w="550" w:type="dxa"/>
            <w:tcBorders>
              <w:top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D15.2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w:t>
            </w:r>
            <w:r w:rsidR="00F21393" w:rsidRPr="00CD6FB7">
              <w:rPr>
                <w:rFonts w:hint="eastAsia"/>
                <w:sz w:val="15"/>
                <w:szCs w:val="15"/>
              </w:rPr>
              <w:t>8</w:t>
            </w:r>
            <w:r w:rsidRPr="00CD6FB7">
              <w:rPr>
                <w:rFonts w:hint="eastAsia"/>
                <w:sz w:val="15"/>
                <w:szCs w:val="15"/>
              </w:rPr>
              <w:t>0</w:t>
            </w:r>
          </w:p>
          <w:p w:rsidR="003770AA" w:rsidRPr="00CD6FB7" w:rsidRDefault="00F61F2B" w:rsidP="00377281">
            <w:pPr>
              <w:spacing w:line="200" w:lineRule="exact"/>
              <w:contextualSpacing/>
              <w:jc w:val="center"/>
              <w:rPr>
                <w:sz w:val="15"/>
                <w:szCs w:val="15"/>
              </w:rPr>
            </w:pPr>
            <w:r w:rsidRPr="00CD6FB7">
              <w:rPr>
                <w:rFonts w:hint="eastAsia"/>
                <w:sz w:val="15"/>
                <w:szCs w:val="15"/>
              </w:rPr>
              <w:t>20</w:t>
            </w:r>
            <w:r w:rsidR="003770AA" w:rsidRPr="00CD6FB7">
              <w:rPr>
                <w:rFonts w:hint="eastAsia"/>
                <w:sz w:val="15"/>
                <w:szCs w:val="15"/>
              </w:rPr>
              <w:t>000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D15.3</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w:t>
            </w:r>
            <w:r w:rsidR="00F21393" w:rsidRPr="00CD6FB7">
              <w:rPr>
                <w:rFonts w:hint="eastAsia"/>
                <w:sz w:val="15"/>
                <w:szCs w:val="15"/>
              </w:rPr>
              <w:t>8</w:t>
            </w:r>
            <w:r w:rsidRPr="00CD6FB7">
              <w:rPr>
                <w:rFonts w:hint="eastAsia"/>
                <w:sz w:val="15"/>
                <w:szCs w:val="15"/>
              </w:rPr>
              <w:t>0</w:t>
            </w:r>
          </w:p>
          <w:p w:rsidR="003770AA" w:rsidRPr="00CD6FB7" w:rsidRDefault="00F61F2B" w:rsidP="00377281">
            <w:pPr>
              <w:spacing w:line="200" w:lineRule="exact"/>
              <w:contextualSpacing/>
              <w:jc w:val="center"/>
              <w:rPr>
                <w:sz w:val="15"/>
                <w:szCs w:val="15"/>
              </w:rPr>
            </w:pPr>
            <w:r w:rsidRPr="00CD6FB7">
              <w:rPr>
                <w:rFonts w:hint="eastAsia"/>
                <w:sz w:val="15"/>
                <w:szCs w:val="15"/>
              </w:rPr>
              <w:t>23</w:t>
            </w:r>
            <w:r w:rsidR="003770AA" w:rsidRPr="00CD6FB7">
              <w:rPr>
                <w:rFonts w:hint="eastAsia"/>
                <w:sz w:val="15"/>
                <w:szCs w:val="15"/>
              </w:rPr>
              <w:t>000</w:t>
            </w:r>
          </w:p>
        </w:tc>
        <w:tc>
          <w:tcPr>
            <w:tcW w:w="550" w:type="dxa"/>
            <w:tcBorders>
              <w:bottom w:val="single" w:sz="4"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D15.4</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w:t>
            </w:r>
            <w:r w:rsidR="00F21393" w:rsidRPr="00CD6FB7">
              <w:rPr>
                <w:rFonts w:hint="eastAsia"/>
                <w:sz w:val="15"/>
                <w:szCs w:val="15"/>
              </w:rPr>
              <w:t>8</w:t>
            </w:r>
            <w:r w:rsidRPr="00CD6FB7">
              <w:rPr>
                <w:rFonts w:hint="eastAsia"/>
                <w:sz w:val="15"/>
                <w:szCs w:val="15"/>
              </w:rPr>
              <w:t>0</w:t>
            </w:r>
          </w:p>
          <w:p w:rsidR="003770AA" w:rsidRPr="00CD6FB7" w:rsidRDefault="003770AA" w:rsidP="00377281">
            <w:pPr>
              <w:spacing w:line="200" w:lineRule="exact"/>
              <w:contextualSpacing/>
              <w:jc w:val="center"/>
              <w:rPr>
                <w:sz w:val="15"/>
                <w:szCs w:val="15"/>
              </w:rPr>
            </w:pPr>
            <w:r w:rsidRPr="00CD6FB7">
              <w:rPr>
                <w:rFonts w:hint="eastAsia"/>
                <w:sz w:val="15"/>
                <w:szCs w:val="15"/>
              </w:rPr>
              <w:t>2</w:t>
            </w:r>
            <w:r w:rsidR="00F61F2B" w:rsidRPr="00CD6FB7">
              <w:rPr>
                <w:rFonts w:hint="eastAsia"/>
                <w:sz w:val="15"/>
                <w:szCs w:val="15"/>
              </w:rPr>
              <w:t>3</w:t>
            </w:r>
            <w:r w:rsidRPr="00CD6FB7">
              <w:rPr>
                <w:rFonts w:hint="eastAsia"/>
                <w:sz w:val="15"/>
                <w:szCs w:val="15"/>
              </w:rPr>
              <w:t>000</w:t>
            </w:r>
          </w:p>
        </w:tc>
        <w:tc>
          <w:tcPr>
            <w:tcW w:w="550" w:type="dxa"/>
            <w:tcBorders>
              <w:bottom w:val="single" w:sz="18" w:space="0" w:color="auto"/>
              <w:right w:val="single" w:sz="4"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D15.5</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w:t>
            </w:r>
            <w:r w:rsidR="00F21393" w:rsidRPr="00CD6FB7">
              <w:rPr>
                <w:rFonts w:hint="eastAsia"/>
                <w:sz w:val="15"/>
                <w:szCs w:val="15"/>
              </w:rPr>
              <w:t>8</w:t>
            </w:r>
            <w:r w:rsidRPr="00CD6FB7">
              <w:rPr>
                <w:rFonts w:hint="eastAsia"/>
                <w:sz w:val="15"/>
                <w:szCs w:val="15"/>
              </w:rPr>
              <w:t>0</w:t>
            </w:r>
          </w:p>
          <w:p w:rsidR="003770AA" w:rsidRPr="00CD6FB7" w:rsidRDefault="003770AA" w:rsidP="00377281">
            <w:pPr>
              <w:spacing w:line="200" w:lineRule="exact"/>
              <w:contextualSpacing/>
              <w:jc w:val="center"/>
              <w:rPr>
                <w:sz w:val="15"/>
                <w:szCs w:val="15"/>
              </w:rPr>
            </w:pPr>
            <w:r w:rsidRPr="00CD6FB7">
              <w:rPr>
                <w:rFonts w:hint="eastAsia"/>
                <w:sz w:val="15"/>
                <w:szCs w:val="15"/>
              </w:rPr>
              <w:t>2</w:t>
            </w:r>
            <w:r w:rsidR="00F61F2B" w:rsidRPr="00CD6FB7">
              <w:rPr>
                <w:rFonts w:hint="eastAsia"/>
                <w:sz w:val="15"/>
                <w:szCs w:val="15"/>
              </w:rPr>
              <w:t>6</w:t>
            </w:r>
            <w:r w:rsidRPr="00CD6FB7">
              <w:rPr>
                <w:rFonts w:hint="eastAsia"/>
                <w:sz w:val="15"/>
                <w:szCs w:val="15"/>
              </w:rPr>
              <w:t>000</w:t>
            </w:r>
          </w:p>
        </w:tc>
        <w:tc>
          <w:tcPr>
            <w:tcW w:w="550" w:type="dxa"/>
            <w:tcBorders>
              <w:top w:val="single" w:sz="4" w:space="0" w:color="auto"/>
              <w:left w:val="single" w:sz="4" w:space="0" w:color="auto"/>
              <w:righ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D15.6</w:t>
            </w:r>
          </w:p>
          <w:p w:rsidR="003770AA" w:rsidRPr="00CD6FB7" w:rsidRDefault="00292A2F" w:rsidP="00127DD4">
            <w:pPr>
              <w:adjustRightInd w:val="0"/>
              <w:snapToGrid w:val="0"/>
              <w:spacing w:line="180" w:lineRule="exact"/>
              <w:jc w:val="center"/>
              <w:rPr>
                <w:sz w:val="15"/>
                <w:szCs w:val="15"/>
              </w:rPr>
            </w:pPr>
            <w:r w:rsidRPr="00CD6FB7">
              <w:rPr>
                <w:rFonts w:hint="eastAsia"/>
                <w:sz w:val="15"/>
                <w:szCs w:val="15"/>
              </w:rPr>
              <w:t>280</w:t>
            </w:r>
            <w:r w:rsidR="003770AA" w:rsidRPr="00CD6FB7">
              <w:rPr>
                <w:rFonts w:hint="eastAsia"/>
                <w:sz w:val="15"/>
                <w:szCs w:val="15"/>
              </w:rPr>
              <w:t>0</w:t>
            </w:r>
          </w:p>
          <w:p w:rsidR="003770AA" w:rsidRPr="00CD6FB7" w:rsidRDefault="003770AA" w:rsidP="00377281">
            <w:pPr>
              <w:spacing w:line="200" w:lineRule="exact"/>
              <w:contextualSpacing/>
              <w:jc w:val="center"/>
              <w:rPr>
                <w:sz w:val="15"/>
                <w:szCs w:val="15"/>
              </w:rPr>
            </w:pPr>
            <w:r w:rsidRPr="00CD6FB7">
              <w:rPr>
                <w:rFonts w:hint="eastAsia"/>
                <w:sz w:val="15"/>
                <w:szCs w:val="15"/>
              </w:rPr>
              <w:t>2</w:t>
            </w:r>
            <w:r w:rsidR="00F61F2B" w:rsidRPr="00CD6FB7">
              <w:rPr>
                <w:rFonts w:hint="eastAsia"/>
                <w:sz w:val="15"/>
                <w:szCs w:val="15"/>
              </w:rPr>
              <w:t>6</w:t>
            </w:r>
            <w:r w:rsidRPr="00CD6FB7">
              <w:rPr>
                <w:rFonts w:hint="eastAsia"/>
                <w:sz w:val="15"/>
                <w:szCs w:val="15"/>
              </w:rPr>
              <w:t>000</w:t>
            </w:r>
          </w:p>
        </w:tc>
      </w:tr>
      <w:tr w:rsidR="00CD6FB7" w:rsidRPr="00CD6FB7" w:rsidTr="00292A2F">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8</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M36</w:t>
            </w:r>
            <w:r w:rsidRPr="00CD6FB7">
              <w:rPr>
                <w:rFonts w:ascii="宋体" w:hAnsi="宋体" w:hint="eastAsia"/>
                <w:sz w:val="15"/>
                <w:szCs w:val="15"/>
              </w:rPr>
              <w:t>×8</w:t>
            </w:r>
            <w:r w:rsidRPr="00CD6FB7">
              <w:rPr>
                <w:rFonts w:hint="eastAsia"/>
                <w:sz w:val="15"/>
                <w:szCs w:val="15"/>
              </w:rPr>
              <w:t>00</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3150</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900</w:t>
            </w:r>
          </w:p>
        </w:tc>
        <w:tc>
          <w:tcPr>
            <w:tcW w:w="549" w:type="dxa"/>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7500</w:t>
            </w:r>
          </w:p>
        </w:tc>
        <w:tc>
          <w:tcPr>
            <w:tcW w:w="550" w:type="dxa"/>
            <w:vMerge/>
            <w:tcBorders>
              <w:right w:val="nil"/>
            </w:tcBorders>
          </w:tcPr>
          <w:p w:rsidR="003770AA" w:rsidRPr="00CD6FB7" w:rsidRDefault="003770AA" w:rsidP="00377281">
            <w:pPr>
              <w:spacing w:line="200" w:lineRule="exact"/>
              <w:contextualSpacing/>
              <w:jc w:val="center"/>
              <w:rPr>
                <w:sz w:val="15"/>
                <w:szCs w:val="15"/>
              </w:rPr>
            </w:pPr>
          </w:p>
        </w:tc>
        <w:tc>
          <w:tcPr>
            <w:tcW w:w="3300" w:type="dxa"/>
            <w:gridSpan w:val="6"/>
            <w:vMerge w:val="restart"/>
            <w:tcBorders>
              <w:top w:val="nil"/>
              <w:left w:val="nil"/>
            </w:tcBorders>
          </w:tcPr>
          <w:p w:rsidR="003770AA" w:rsidRPr="00CD6FB7" w:rsidRDefault="003770AA" w:rsidP="00377281">
            <w:pPr>
              <w:spacing w:line="200" w:lineRule="exact"/>
              <w:contextualSpacing/>
              <w:jc w:val="center"/>
              <w:rPr>
                <w:sz w:val="15"/>
                <w:szCs w:val="15"/>
              </w:rPr>
            </w:pPr>
          </w:p>
        </w:tc>
        <w:tc>
          <w:tcPr>
            <w:tcW w:w="550" w:type="dxa"/>
            <w:tcBorders>
              <w:bottom w:val="single" w:sz="4"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D16-1</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w:t>
            </w:r>
            <w:r w:rsidR="00F21393" w:rsidRPr="00CD6FB7">
              <w:rPr>
                <w:rFonts w:hint="eastAsia"/>
                <w:sz w:val="15"/>
                <w:szCs w:val="15"/>
              </w:rPr>
              <w:t>8</w:t>
            </w:r>
            <w:r w:rsidRPr="00CD6FB7">
              <w:rPr>
                <w:rFonts w:hint="eastAsia"/>
                <w:sz w:val="15"/>
                <w:szCs w:val="15"/>
              </w:rPr>
              <w:t>0</w:t>
            </w:r>
          </w:p>
          <w:p w:rsidR="003770AA" w:rsidRPr="00CD6FB7" w:rsidRDefault="00F61F2B" w:rsidP="00377281">
            <w:pPr>
              <w:spacing w:line="200" w:lineRule="exact"/>
              <w:contextualSpacing/>
              <w:jc w:val="center"/>
              <w:rPr>
                <w:sz w:val="15"/>
                <w:szCs w:val="15"/>
              </w:rPr>
            </w:pPr>
            <w:r w:rsidRPr="00CD6FB7">
              <w:rPr>
                <w:rFonts w:hint="eastAsia"/>
                <w:sz w:val="15"/>
                <w:szCs w:val="15"/>
              </w:rPr>
              <w:t>23</w:t>
            </w:r>
            <w:r w:rsidR="003770AA" w:rsidRPr="00CD6FB7">
              <w:rPr>
                <w:rFonts w:hint="eastAsia"/>
                <w:sz w:val="15"/>
                <w:szCs w:val="15"/>
              </w:rPr>
              <w:t>000</w:t>
            </w:r>
          </w:p>
        </w:tc>
        <w:tc>
          <w:tcPr>
            <w:tcW w:w="550" w:type="dxa"/>
            <w:tcBorders>
              <w:bottom w:val="single" w:sz="18" w:space="0" w:color="auto"/>
              <w:right w:val="single" w:sz="4"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D16-2</w:t>
            </w:r>
          </w:p>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2</w:t>
            </w:r>
            <w:r w:rsidR="00F21393" w:rsidRPr="00CD6FB7">
              <w:rPr>
                <w:rFonts w:hint="eastAsia"/>
                <w:sz w:val="15"/>
                <w:szCs w:val="15"/>
              </w:rPr>
              <w:t>8</w:t>
            </w:r>
            <w:r w:rsidRPr="00CD6FB7">
              <w:rPr>
                <w:rFonts w:hint="eastAsia"/>
                <w:sz w:val="15"/>
                <w:szCs w:val="15"/>
              </w:rPr>
              <w:t>0</w:t>
            </w:r>
          </w:p>
          <w:p w:rsidR="003770AA" w:rsidRPr="00CD6FB7" w:rsidRDefault="003770AA" w:rsidP="00377281">
            <w:pPr>
              <w:spacing w:line="200" w:lineRule="exact"/>
              <w:contextualSpacing/>
              <w:jc w:val="center"/>
              <w:rPr>
                <w:sz w:val="15"/>
                <w:szCs w:val="15"/>
              </w:rPr>
            </w:pPr>
            <w:r w:rsidRPr="00CD6FB7">
              <w:rPr>
                <w:rFonts w:hint="eastAsia"/>
                <w:sz w:val="15"/>
                <w:szCs w:val="15"/>
              </w:rPr>
              <w:t>2</w:t>
            </w:r>
            <w:r w:rsidR="00F61F2B" w:rsidRPr="00CD6FB7">
              <w:rPr>
                <w:rFonts w:hint="eastAsia"/>
                <w:sz w:val="15"/>
                <w:szCs w:val="15"/>
              </w:rPr>
              <w:t>6</w:t>
            </w:r>
            <w:r w:rsidRPr="00CD6FB7">
              <w:rPr>
                <w:rFonts w:hint="eastAsia"/>
                <w:sz w:val="15"/>
                <w:szCs w:val="15"/>
              </w:rPr>
              <w:t>000</w:t>
            </w:r>
          </w:p>
        </w:tc>
        <w:tc>
          <w:tcPr>
            <w:tcW w:w="550" w:type="dxa"/>
            <w:tcBorders>
              <w:top w:val="single" w:sz="4" w:space="0" w:color="auto"/>
              <w:left w:val="single" w:sz="4" w:space="0" w:color="auto"/>
              <w:bottom w:val="single" w:sz="18" w:space="0" w:color="auto"/>
              <w:righ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D16-3</w:t>
            </w:r>
          </w:p>
          <w:p w:rsidR="003770AA" w:rsidRPr="00CD6FB7" w:rsidRDefault="003770AA" w:rsidP="00127DD4">
            <w:pPr>
              <w:adjustRightInd w:val="0"/>
              <w:snapToGrid w:val="0"/>
              <w:spacing w:line="180" w:lineRule="exact"/>
              <w:jc w:val="center"/>
              <w:rPr>
                <w:sz w:val="15"/>
                <w:szCs w:val="15"/>
              </w:rPr>
            </w:pPr>
          </w:p>
          <w:p w:rsidR="003770AA" w:rsidRPr="00CD6FB7" w:rsidRDefault="003770AA" w:rsidP="00377281">
            <w:pPr>
              <w:spacing w:line="200" w:lineRule="exact"/>
              <w:contextualSpacing/>
              <w:jc w:val="center"/>
              <w:rPr>
                <w:sz w:val="15"/>
                <w:szCs w:val="15"/>
              </w:rPr>
            </w:pPr>
            <w:r w:rsidRPr="00CD6FB7">
              <w:rPr>
                <w:rFonts w:hint="eastAsia"/>
                <w:sz w:val="15"/>
                <w:szCs w:val="15"/>
              </w:rPr>
              <w:t>2</w:t>
            </w:r>
            <w:r w:rsidR="00F61F2B" w:rsidRPr="00CD6FB7">
              <w:rPr>
                <w:rFonts w:hint="eastAsia"/>
                <w:sz w:val="15"/>
                <w:szCs w:val="15"/>
              </w:rPr>
              <w:t>6</w:t>
            </w:r>
            <w:r w:rsidRPr="00CD6FB7">
              <w:rPr>
                <w:rFonts w:hint="eastAsia"/>
                <w:sz w:val="15"/>
                <w:szCs w:val="15"/>
              </w:rPr>
              <w:t>000</w:t>
            </w:r>
          </w:p>
        </w:tc>
        <w:tc>
          <w:tcPr>
            <w:tcW w:w="550" w:type="dxa"/>
            <w:tcBorders>
              <w:top w:val="single" w:sz="18" w:space="0" w:color="auto"/>
              <w:left w:val="single" w:sz="18"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D16-4</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320</w:t>
            </w:r>
          </w:p>
          <w:p w:rsidR="003770AA" w:rsidRPr="00CD6FB7" w:rsidRDefault="00F61F2B" w:rsidP="00377281">
            <w:pPr>
              <w:spacing w:line="200" w:lineRule="exact"/>
              <w:contextualSpacing/>
              <w:jc w:val="center"/>
              <w:rPr>
                <w:sz w:val="15"/>
                <w:szCs w:val="15"/>
              </w:rPr>
            </w:pPr>
            <w:r w:rsidRPr="00CD6FB7">
              <w:rPr>
                <w:rFonts w:hint="eastAsia"/>
                <w:sz w:val="15"/>
                <w:szCs w:val="15"/>
              </w:rPr>
              <w:t>30</w:t>
            </w:r>
            <w:r w:rsidR="003770AA" w:rsidRPr="00CD6FB7">
              <w:rPr>
                <w:rFonts w:hint="eastAsia"/>
                <w:sz w:val="15"/>
                <w:szCs w:val="15"/>
              </w:rPr>
              <w:t>000</w:t>
            </w:r>
          </w:p>
        </w:tc>
        <w:tc>
          <w:tcPr>
            <w:tcW w:w="550" w:type="dxa"/>
            <w:tcBorders>
              <w:top w:val="single" w:sz="18" w:space="0" w:color="auto"/>
              <w:right w:val="single" w:sz="4" w:space="0" w:color="auto"/>
            </w:tcBorders>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D16-5</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320</w:t>
            </w:r>
          </w:p>
          <w:p w:rsidR="003770AA" w:rsidRPr="00CD6FB7" w:rsidRDefault="00F61F2B" w:rsidP="00377281">
            <w:pPr>
              <w:spacing w:line="200" w:lineRule="exact"/>
              <w:contextualSpacing/>
              <w:jc w:val="center"/>
              <w:rPr>
                <w:sz w:val="15"/>
                <w:szCs w:val="15"/>
              </w:rPr>
            </w:pPr>
            <w:r w:rsidRPr="00CD6FB7">
              <w:rPr>
                <w:rFonts w:hint="eastAsia"/>
                <w:sz w:val="15"/>
                <w:szCs w:val="15"/>
              </w:rPr>
              <w:t>30</w:t>
            </w:r>
            <w:r w:rsidR="003770AA" w:rsidRPr="00CD6FB7">
              <w:rPr>
                <w:rFonts w:hint="eastAsia"/>
                <w:sz w:val="15"/>
                <w:szCs w:val="15"/>
              </w:rPr>
              <w:t>000</w:t>
            </w:r>
          </w:p>
        </w:tc>
      </w:tr>
      <w:tr w:rsidR="00CD6FB7" w:rsidRPr="00CD6FB7" w:rsidTr="00292A2F">
        <w:trPr>
          <w:trHeight w:val="357"/>
        </w:trPr>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9</w:t>
            </w:r>
          </w:p>
        </w:tc>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M36</w:t>
            </w:r>
            <w:r w:rsidRPr="00CD6FB7">
              <w:rPr>
                <w:rFonts w:ascii="宋体" w:hAnsi="宋体" w:hint="eastAsia"/>
                <w:sz w:val="15"/>
                <w:szCs w:val="15"/>
              </w:rPr>
              <w:t>×8</w:t>
            </w:r>
            <w:r w:rsidRPr="00CD6FB7">
              <w:rPr>
                <w:rFonts w:hint="eastAsia"/>
                <w:sz w:val="15"/>
                <w:szCs w:val="15"/>
              </w:rPr>
              <w:t>00</w:t>
            </w:r>
          </w:p>
        </w:tc>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3600</w:t>
            </w:r>
          </w:p>
        </w:tc>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900</w:t>
            </w:r>
          </w:p>
        </w:tc>
        <w:tc>
          <w:tcPr>
            <w:tcW w:w="549" w:type="dxa"/>
            <w:shd w:val="clear" w:color="auto" w:fill="F2F2F2" w:themeFill="background1" w:themeFillShade="F2"/>
            <w:vAlign w:val="center"/>
          </w:tcPr>
          <w:p w:rsidR="003770AA" w:rsidRPr="00CD6FB7" w:rsidRDefault="003770AA" w:rsidP="00377281">
            <w:pPr>
              <w:spacing w:line="200" w:lineRule="exact"/>
              <w:contextualSpacing/>
              <w:jc w:val="center"/>
              <w:rPr>
                <w:sz w:val="15"/>
                <w:szCs w:val="15"/>
              </w:rPr>
            </w:pPr>
            <w:r w:rsidRPr="00CD6FB7">
              <w:rPr>
                <w:rFonts w:hint="eastAsia"/>
                <w:sz w:val="15"/>
                <w:szCs w:val="15"/>
              </w:rPr>
              <w:t>8000</w:t>
            </w:r>
          </w:p>
        </w:tc>
        <w:tc>
          <w:tcPr>
            <w:tcW w:w="550" w:type="dxa"/>
            <w:vMerge/>
            <w:tcBorders>
              <w:right w:val="nil"/>
            </w:tcBorders>
          </w:tcPr>
          <w:p w:rsidR="003770AA" w:rsidRPr="00CD6FB7" w:rsidRDefault="003770AA" w:rsidP="00377281">
            <w:pPr>
              <w:spacing w:line="200" w:lineRule="exact"/>
              <w:contextualSpacing/>
              <w:jc w:val="center"/>
              <w:rPr>
                <w:sz w:val="15"/>
                <w:szCs w:val="15"/>
              </w:rPr>
            </w:pPr>
          </w:p>
        </w:tc>
        <w:tc>
          <w:tcPr>
            <w:tcW w:w="3300" w:type="dxa"/>
            <w:gridSpan w:val="6"/>
            <w:vMerge/>
            <w:tcBorders>
              <w:left w:val="nil"/>
            </w:tcBorders>
          </w:tcPr>
          <w:p w:rsidR="003770AA" w:rsidRPr="00CD6FB7" w:rsidRDefault="003770AA" w:rsidP="00377281">
            <w:pPr>
              <w:spacing w:line="200" w:lineRule="exact"/>
              <w:contextualSpacing/>
              <w:jc w:val="center"/>
              <w:rPr>
                <w:sz w:val="15"/>
                <w:szCs w:val="15"/>
              </w:rPr>
            </w:pPr>
          </w:p>
        </w:tc>
        <w:tc>
          <w:tcPr>
            <w:tcW w:w="550" w:type="dxa"/>
            <w:tcBorders>
              <w:top w:val="single" w:sz="4" w:space="0" w:color="auto"/>
              <w:righ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D17-1</w:t>
            </w:r>
          </w:p>
          <w:p w:rsidR="003770AA" w:rsidRPr="00CD6FB7" w:rsidRDefault="00292A2F" w:rsidP="00127DD4">
            <w:pPr>
              <w:adjustRightInd w:val="0"/>
              <w:snapToGrid w:val="0"/>
              <w:spacing w:line="180" w:lineRule="exact"/>
              <w:jc w:val="center"/>
              <w:rPr>
                <w:sz w:val="15"/>
                <w:szCs w:val="15"/>
              </w:rPr>
            </w:pPr>
            <w:r w:rsidRPr="00CD6FB7">
              <w:rPr>
                <w:rFonts w:hint="eastAsia"/>
                <w:sz w:val="15"/>
                <w:szCs w:val="15"/>
              </w:rPr>
              <w:t>280</w:t>
            </w:r>
          </w:p>
          <w:p w:rsidR="003770AA" w:rsidRPr="00CD6FB7" w:rsidRDefault="003770AA" w:rsidP="00377281">
            <w:pPr>
              <w:spacing w:line="200" w:lineRule="exact"/>
              <w:contextualSpacing/>
              <w:jc w:val="center"/>
              <w:rPr>
                <w:sz w:val="15"/>
                <w:szCs w:val="15"/>
              </w:rPr>
            </w:pPr>
            <w:r w:rsidRPr="00CD6FB7">
              <w:rPr>
                <w:rFonts w:hint="eastAsia"/>
                <w:sz w:val="15"/>
                <w:szCs w:val="15"/>
              </w:rPr>
              <w:t>2</w:t>
            </w:r>
            <w:r w:rsidR="00F61F2B" w:rsidRPr="00CD6FB7">
              <w:rPr>
                <w:rFonts w:hint="eastAsia"/>
                <w:sz w:val="15"/>
                <w:szCs w:val="15"/>
              </w:rPr>
              <w:t>6</w:t>
            </w:r>
            <w:r w:rsidRPr="00CD6FB7">
              <w:rPr>
                <w:rFonts w:hint="eastAsia"/>
                <w:sz w:val="15"/>
                <w:szCs w:val="15"/>
              </w:rPr>
              <w:t>000</w:t>
            </w:r>
          </w:p>
        </w:tc>
        <w:tc>
          <w:tcPr>
            <w:tcW w:w="550" w:type="dxa"/>
            <w:tcBorders>
              <w:top w:val="single" w:sz="18" w:space="0" w:color="auto"/>
              <w:left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D17-2</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320</w:t>
            </w:r>
          </w:p>
          <w:p w:rsidR="003770AA" w:rsidRPr="00CD6FB7" w:rsidRDefault="00F61F2B" w:rsidP="00377281">
            <w:pPr>
              <w:spacing w:line="200" w:lineRule="exact"/>
              <w:contextualSpacing/>
              <w:jc w:val="center"/>
              <w:rPr>
                <w:sz w:val="15"/>
                <w:szCs w:val="15"/>
              </w:rPr>
            </w:pPr>
            <w:r w:rsidRPr="00CD6FB7">
              <w:rPr>
                <w:rFonts w:hint="eastAsia"/>
                <w:sz w:val="15"/>
                <w:szCs w:val="15"/>
              </w:rPr>
              <w:t>30</w:t>
            </w:r>
            <w:r w:rsidR="003770AA" w:rsidRPr="00CD6FB7">
              <w:rPr>
                <w:rFonts w:hint="eastAsia"/>
                <w:sz w:val="15"/>
                <w:szCs w:val="15"/>
              </w:rPr>
              <w:t>000</w:t>
            </w:r>
          </w:p>
        </w:tc>
        <w:tc>
          <w:tcPr>
            <w:tcW w:w="550" w:type="dxa"/>
            <w:tcBorders>
              <w:top w:val="single" w:sz="18"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D17-3</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320</w:t>
            </w:r>
          </w:p>
          <w:p w:rsidR="003770AA" w:rsidRPr="00CD6FB7" w:rsidRDefault="00F61F2B" w:rsidP="00377281">
            <w:pPr>
              <w:spacing w:line="200" w:lineRule="exact"/>
              <w:contextualSpacing/>
              <w:jc w:val="center"/>
              <w:rPr>
                <w:sz w:val="15"/>
                <w:szCs w:val="15"/>
              </w:rPr>
            </w:pPr>
            <w:r w:rsidRPr="00CD6FB7">
              <w:rPr>
                <w:rFonts w:hint="eastAsia"/>
                <w:sz w:val="15"/>
                <w:szCs w:val="15"/>
              </w:rPr>
              <w:t>30</w:t>
            </w:r>
            <w:r w:rsidR="003770AA" w:rsidRPr="00CD6FB7">
              <w:rPr>
                <w:rFonts w:hint="eastAsia"/>
                <w:sz w:val="15"/>
                <w:szCs w:val="15"/>
              </w:rPr>
              <w:t>000</w:t>
            </w:r>
          </w:p>
        </w:tc>
        <w:tc>
          <w:tcPr>
            <w:tcW w:w="550" w:type="dxa"/>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D17-4</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320</w:t>
            </w:r>
          </w:p>
          <w:p w:rsidR="003770AA" w:rsidRPr="00CD6FB7" w:rsidRDefault="00F61F2B" w:rsidP="00377281">
            <w:pPr>
              <w:spacing w:line="200" w:lineRule="exact"/>
              <w:contextualSpacing/>
              <w:jc w:val="center"/>
              <w:rPr>
                <w:sz w:val="15"/>
                <w:szCs w:val="15"/>
              </w:rPr>
            </w:pPr>
            <w:r w:rsidRPr="00CD6FB7">
              <w:rPr>
                <w:rFonts w:hint="eastAsia"/>
                <w:sz w:val="15"/>
                <w:szCs w:val="15"/>
              </w:rPr>
              <w:t>36</w:t>
            </w:r>
            <w:r w:rsidR="003770AA" w:rsidRPr="00CD6FB7">
              <w:rPr>
                <w:rFonts w:hint="eastAsia"/>
                <w:sz w:val="15"/>
                <w:szCs w:val="15"/>
              </w:rPr>
              <w:t>000</w:t>
            </w:r>
          </w:p>
        </w:tc>
        <w:tc>
          <w:tcPr>
            <w:tcW w:w="550" w:type="dxa"/>
            <w:tcBorders>
              <w:right w:val="single" w:sz="4" w:space="0" w:color="auto"/>
            </w:tcBorders>
            <w:shd w:val="clear" w:color="auto" w:fill="F2F2F2" w:themeFill="background1" w:themeFillShade="F2"/>
            <w:vAlign w:val="center"/>
          </w:tcPr>
          <w:p w:rsidR="003770AA" w:rsidRPr="00CD6FB7" w:rsidRDefault="003770AA" w:rsidP="00127DD4">
            <w:pPr>
              <w:adjustRightInd w:val="0"/>
              <w:snapToGrid w:val="0"/>
              <w:spacing w:line="180" w:lineRule="exact"/>
              <w:jc w:val="center"/>
              <w:rPr>
                <w:sz w:val="15"/>
                <w:szCs w:val="15"/>
              </w:rPr>
            </w:pPr>
            <w:r w:rsidRPr="00CD6FB7">
              <w:rPr>
                <w:rFonts w:hint="eastAsia"/>
                <w:sz w:val="15"/>
                <w:szCs w:val="15"/>
              </w:rPr>
              <w:t>D17-5</w:t>
            </w:r>
          </w:p>
          <w:p w:rsidR="003770AA" w:rsidRPr="00CD6FB7" w:rsidRDefault="00F21393" w:rsidP="00127DD4">
            <w:pPr>
              <w:adjustRightInd w:val="0"/>
              <w:snapToGrid w:val="0"/>
              <w:spacing w:line="180" w:lineRule="exact"/>
              <w:jc w:val="center"/>
              <w:rPr>
                <w:sz w:val="15"/>
                <w:szCs w:val="15"/>
              </w:rPr>
            </w:pPr>
            <w:r w:rsidRPr="00CD6FB7">
              <w:rPr>
                <w:rFonts w:hint="eastAsia"/>
                <w:sz w:val="15"/>
                <w:szCs w:val="15"/>
              </w:rPr>
              <w:t>320</w:t>
            </w:r>
          </w:p>
          <w:p w:rsidR="003770AA" w:rsidRPr="00CD6FB7" w:rsidRDefault="00F61F2B" w:rsidP="00377281">
            <w:pPr>
              <w:spacing w:line="200" w:lineRule="exact"/>
              <w:contextualSpacing/>
              <w:jc w:val="center"/>
              <w:rPr>
                <w:sz w:val="15"/>
                <w:szCs w:val="15"/>
              </w:rPr>
            </w:pPr>
            <w:r w:rsidRPr="00CD6FB7">
              <w:rPr>
                <w:rFonts w:hint="eastAsia"/>
                <w:sz w:val="15"/>
                <w:szCs w:val="15"/>
              </w:rPr>
              <w:t>36</w:t>
            </w:r>
            <w:r w:rsidR="003770AA" w:rsidRPr="00CD6FB7">
              <w:rPr>
                <w:rFonts w:hint="eastAsia"/>
                <w:sz w:val="15"/>
                <w:szCs w:val="15"/>
              </w:rPr>
              <w:t>000</w:t>
            </w:r>
          </w:p>
        </w:tc>
      </w:tr>
    </w:tbl>
    <w:p w:rsidR="00127DD4" w:rsidRPr="00CD6FB7" w:rsidRDefault="00127DD4" w:rsidP="00377281">
      <w:pPr>
        <w:jc w:val="left"/>
        <w:rPr>
          <w:rFonts w:ascii="宋体" w:hAnsi="宋体"/>
          <w:sz w:val="18"/>
          <w:szCs w:val="18"/>
        </w:rPr>
      </w:pPr>
      <w:r w:rsidRPr="00CD6FB7">
        <w:rPr>
          <w:rFonts w:ascii="宋体" w:hAnsi="宋体" w:hint="eastAsia"/>
          <w:sz w:val="18"/>
          <w:szCs w:val="18"/>
        </w:rPr>
        <w:t>注：a.底座框架高度为推荐最小值，如果结构设计或按照3.3.10计算校核不满足要求时，可以选取更大的尺寸；</w:t>
      </w:r>
    </w:p>
    <w:p w:rsidR="000157B3" w:rsidRPr="00CD6FB7" w:rsidRDefault="00127DD4" w:rsidP="00377281">
      <w:pPr>
        <w:spacing w:line="240" w:lineRule="auto"/>
        <w:ind w:firstLineChars="200" w:firstLine="360"/>
        <w:jc w:val="left"/>
        <w:rPr>
          <w:rFonts w:ascii="宋体" w:hAnsi="宋体"/>
          <w:sz w:val="18"/>
          <w:szCs w:val="18"/>
        </w:rPr>
      </w:pPr>
      <w:r w:rsidRPr="00CD6FB7">
        <w:rPr>
          <w:rFonts w:ascii="宋体" w:hAnsi="宋体" w:hint="eastAsia"/>
          <w:sz w:val="18"/>
          <w:szCs w:val="18"/>
        </w:rPr>
        <w:t>b.最大允许</w:t>
      </w:r>
      <w:r w:rsidR="007E5C46" w:rsidRPr="00CD6FB7">
        <w:rPr>
          <w:rFonts w:ascii="宋体" w:hAnsi="宋体" w:hint="eastAsia"/>
          <w:sz w:val="18"/>
          <w:szCs w:val="18"/>
        </w:rPr>
        <w:t>机组</w:t>
      </w:r>
      <w:r w:rsidRPr="00CD6FB7">
        <w:rPr>
          <w:rFonts w:ascii="宋体" w:hAnsi="宋体" w:hint="eastAsia"/>
          <w:sz w:val="18"/>
          <w:szCs w:val="18"/>
        </w:rPr>
        <w:t>重量</w:t>
      </w:r>
      <w:r w:rsidR="00292A2F" w:rsidRPr="00CD6FB7">
        <w:rPr>
          <w:rFonts w:ascii="宋体" w:hAnsi="宋体" w:hint="eastAsia"/>
          <w:sz w:val="18"/>
          <w:szCs w:val="18"/>
        </w:rPr>
        <w:t>（包括底座重量）</w:t>
      </w:r>
      <w:r w:rsidRPr="00CD6FB7">
        <w:rPr>
          <w:rFonts w:ascii="宋体" w:hAnsi="宋体" w:hint="eastAsia"/>
          <w:sz w:val="18"/>
          <w:szCs w:val="18"/>
        </w:rPr>
        <w:t>为推荐值，如果选取的底座其</w:t>
      </w:r>
      <w:r w:rsidR="007E5C46" w:rsidRPr="00CD6FB7">
        <w:rPr>
          <w:rFonts w:ascii="宋体" w:hAnsi="宋体" w:hint="eastAsia"/>
          <w:sz w:val="18"/>
          <w:szCs w:val="18"/>
        </w:rPr>
        <w:t>机组</w:t>
      </w:r>
      <w:r w:rsidRPr="00CD6FB7">
        <w:rPr>
          <w:rFonts w:ascii="宋体" w:hAnsi="宋体" w:hint="eastAsia"/>
          <w:sz w:val="18"/>
          <w:szCs w:val="18"/>
        </w:rPr>
        <w:t>重量超过最大允许</w:t>
      </w:r>
      <w:r w:rsidR="00292A2F" w:rsidRPr="00CD6FB7">
        <w:rPr>
          <w:rFonts w:ascii="宋体" w:hAnsi="宋体" w:hint="eastAsia"/>
          <w:sz w:val="18"/>
          <w:szCs w:val="18"/>
        </w:rPr>
        <w:t>机组</w:t>
      </w:r>
      <w:r w:rsidRPr="00CD6FB7">
        <w:rPr>
          <w:rFonts w:ascii="宋体" w:hAnsi="宋体" w:hint="eastAsia"/>
          <w:sz w:val="18"/>
          <w:szCs w:val="18"/>
        </w:rPr>
        <w:t>重量，需要选取更大的底座框架高度或者按照3.3.10计算满足要求；</w:t>
      </w:r>
    </w:p>
    <w:p w:rsidR="00127DD4" w:rsidRPr="00CD6FB7" w:rsidRDefault="00127DD4" w:rsidP="00377281">
      <w:pPr>
        <w:spacing w:line="240" w:lineRule="auto"/>
        <w:ind w:firstLineChars="200" w:firstLine="360"/>
        <w:jc w:val="left"/>
      </w:pPr>
      <w:r w:rsidRPr="00CD6FB7">
        <w:rPr>
          <w:rFonts w:ascii="宋体" w:hAnsi="宋体" w:hint="eastAsia"/>
          <w:sz w:val="18"/>
          <w:szCs w:val="18"/>
        </w:rPr>
        <w:t>c.数量指的是单侧数量。</w:t>
      </w:r>
    </w:p>
    <w:p w:rsidR="000157B3" w:rsidRPr="00CD6FB7" w:rsidRDefault="000157B3" w:rsidP="0095267C">
      <w:pPr>
        <w:spacing w:line="240" w:lineRule="auto"/>
        <w:jc w:val="center"/>
      </w:pPr>
    </w:p>
    <w:p w:rsidR="000157B3" w:rsidRPr="00CD6FB7" w:rsidRDefault="000157B3" w:rsidP="0095267C">
      <w:pPr>
        <w:spacing w:line="240" w:lineRule="auto"/>
        <w:jc w:val="center"/>
      </w:pPr>
    </w:p>
    <w:p w:rsidR="004256F8" w:rsidRPr="00CD6FB7" w:rsidRDefault="00202BEE" w:rsidP="00F55A2A">
      <w:pPr>
        <w:pStyle w:val="1"/>
        <w:numPr>
          <w:ilvl w:val="0"/>
          <w:numId w:val="0"/>
        </w:numPr>
        <w:ind w:leftChars="307" w:left="645" w:firstLineChars="895" w:firstLine="2875"/>
        <w:jc w:val="both"/>
      </w:pPr>
      <w:bookmarkStart w:id="50" w:name="_Toc196552225"/>
      <w:r w:rsidRPr="00CD6FB7">
        <w:lastRenderedPageBreak/>
        <w:t>本标准</w:t>
      </w:r>
      <w:r w:rsidR="00B960BC" w:rsidRPr="00CD6FB7">
        <w:t>用词说明</w:t>
      </w:r>
      <w:bookmarkEnd w:id="50"/>
    </w:p>
    <w:p w:rsidR="006644A8" w:rsidRPr="00CD6FB7" w:rsidRDefault="006644A8" w:rsidP="006644A8">
      <w:pPr>
        <w:tabs>
          <w:tab w:val="left" w:pos="-1620"/>
          <w:tab w:val="left" w:pos="3240"/>
        </w:tabs>
        <w:rPr>
          <w:szCs w:val="21"/>
        </w:rPr>
      </w:pPr>
      <w:r w:rsidRPr="00CD6FB7">
        <w:rPr>
          <w:szCs w:val="21"/>
        </w:rPr>
        <w:t xml:space="preserve">1  </w:t>
      </w:r>
      <w:r w:rsidRPr="00CD6FB7">
        <w:rPr>
          <w:rFonts w:hint="eastAsia"/>
          <w:szCs w:val="21"/>
        </w:rPr>
        <w:t>为便于在执行</w:t>
      </w:r>
      <w:r w:rsidR="00223701" w:rsidRPr="00CD6FB7">
        <w:rPr>
          <w:rFonts w:hint="eastAsia"/>
          <w:szCs w:val="21"/>
        </w:rPr>
        <w:t>本</w:t>
      </w:r>
      <w:r w:rsidR="003F780D" w:rsidRPr="00CD6FB7">
        <w:rPr>
          <w:rFonts w:hint="eastAsia"/>
          <w:szCs w:val="21"/>
        </w:rPr>
        <w:t>标准</w:t>
      </w:r>
      <w:r w:rsidRPr="00CD6FB7">
        <w:rPr>
          <w:rFonts w:hint="eastAsia"/>
          <w:szCs w:val="21"/>
        </w:rPr>
        <w:t>条文时区别对待，对要求严格程度不同的用词说明如下：</w:t>
      </w:r>
    </w:p>
    <w:p w:rsidR="006644A8" w:rsidRPr="00CD6FB7" w:rsidRDefault="006644A8" w:rsidP="006644A8">
      <w:pPr>
        <w:tabs>
          <w:tab w:val="left" w:pos="-1620"/>
          <w:tab w:val="left" w:pos="3240"/>
        </w:tabs>
        <w:ind w:leftChars="100" w:left="210"/>
        <w:rPr>
          <w:szCs w:val="21"/>
        </w:rPr>
      </w:pPr>
      <w:r w:rsidRPr="00CD6FB7">
        <w:rPr>
          <w:rFonts w:hint="eastAsia"/>
          <w:szCs w:val="21"/>
        </w:rPr>
        <w:t>1</w:t>
      </w:r>
      <w:r w:rsidRPr="00CD6FB7">
        <w:rPr>
          <w:rFonts w:hint="eastAsia"/>
          <w:szCs w:val="21"/>
        </w:rPr>
        <w:t>）表示很严格，非这样做不可的用词：</w:t>
      </w:r>
    </w:p>
    <w:p w:rsidR="006644A8" w:rsidRPr="00CD6FB7" w:rsidRDefault="006644A8" w:rsidP="006644A8">
      <w:pPr>
        <w:tabs>
          <w:tab w:val="left" w:pos="-1620"/>
          <w:tab w:val="left" w:pos="3240"/>
        </w:tabs>
        <w:ind w:firstLineChars="100" w:firstLine="210"/>
        <w:rPr>
          <w:szCs w:val="21"/>
        </w:rPr>
      </w:pPr>
      <w:r w:rsidRPr="00CD6FB7">
        <w:rPr>
          <w:rFonts w:hint="eastAsia"/>
          <w:szCs w:val="21"/>
        </w:rPr>
        <w:t>正面词采用“必须”，反面词采用“严禁”；</w:t>
      </w:r>
    </w:p>
    <w:p w:rsidR="006644A8" w:rsidRPr="00CD6FB7" w:rsidRDefault="006644A8" w:rsidP="006644A8">
      <w:pPr>
        <w:tabs>
          <w:tab w:val="left" w:pos="-1620"/>
          <w:tab w:val="left" w:pos="3240"/>
        </w:tabs>
        <w:ind w:leftChars="100" w:left="210"/>
        <w:rPr>
          <w:szCs w:val="21"/>
        </w:rPr>
      </w:pPr>
      <w:r w:rsidRPr="00CD6FB7">
        <w:rPr>
          <w:rFonts w:hint="eastAsia"/>
          <w:szCs w:val="21"/>
        </w:rPr>
        <w:t>2</w:t>
      </w:r>
      <w:r w:rsidRPr="00CD6FB7">
        <w:rPr>
          <w:rFonts w:hint="eastAsia"/>
          <w:szCs w:val="21"/>
        </w:rPr>
        <w:t>）表示严格，在正常情况下均应这样做的用词：</w:t>
      </w:r>
    </w:p>
    <w:p w:rsidR="006644A8" w:rsidRPr="00CD6FB7" w:rsidRDefault="006644A8" w:rsidP="006644A8">
      <w:pPr>
        <w:tabs>
          <w:tab w:val="left" w:pos="-1620"/>
          <w:tab w:val="left" w:pos="3240"/>
        </w:tabs>
        <w:ind w:firstLineChars="100" w:firstLine="210"/>
        <w:rPr>
          <w:szCs w:val="21"/>
        </w:rPr>
      </w:pPr>
      <w:r w:rsidRPr="00CD6FB7">
        <w:rPr>
          <w:rFonts w:hint="eastAsia"/>
          <w:szCs w:val="21"/>
        </w:rPr>
        <w:t>正面词采用“应”，反面词采用“不应”或“不得”；</w:t>
      </w:r>
    </w:p>
    <w:p w:rsidR="006644A8" w:rsidRPr="00CD6FB7" w:rsidRDefault="006644A8" w:rsidP="006644A8">
      <w:pPr>
        <w:tabs>
          <w:tab w:val="left" w:pos="-1620"/>
          <w:tab w:val="left" w:pos="3240"/>
        </w:tabs>
        <w:ind w:leftChars="100" w:left="210"/>
        <w:rPr>
          <w:szCs w:val="21"/>
        </w:rPr>
      </w:pPr>
      <w:r w:rsidRPr="00CD6FB7">
        <w:rPr>
          <w:szCs w:val="21"/>
        </w:rPr>
        <w:t>3</w:t>
      </w:r>
      <w:r w:rsidRPr="00CD6FB7">
        <w:rPr>
          <w:rFonts w:hint="eastAsia"/>
          <w:szCs w:val="21"/>
        </w:rPr>
        <w:t>）表示允许稍有选择，在条件许可时首先应这样做的用词：</w:t>
      </w:r>
    </w:p>
    <w:p w:rsidR="006644A8" w:rsidRPr="00CD6FB7" w:rsidRDefault="006644A8" w:rsidP="006644A8">
      <w:pPr>
        <w:tabs>
          <w:tab w:val="left" w:pos="-1620"/>
          <w:tab w:val="left" w:pos="3240"/>
        </w:tabs>
        <w:ind w:firstLineChars="100" w:firstLine="210"/>
        <w:rPr>
          <w:szCs w:val="21"/>
        </w:rPr>
      </w:pPr>
      <w:r w:rsidRPr="00CD6FB7">
        <w:rPr>
          <w:rFonts w:hint="eastAsia"/>
          <w:szCs w:val="21"/>
        </w:rPr>
        <w:t>正面词采用“宜”，反面词采用“不宜”；</w:t>
      </w:r>
    </w:p>
    <w:p w:rsidR="006644A8" w:rsidRPr="00CD6FB7" w:rsidRDefault="006644A8" w:rsidP="006644A8">
      <w:pPr>
        <w:tabs>
          <w:tab w:val="left" w:pos="-1620"/>
          <w:tab w:val="left" w:pos="3240"/>
        </w:tabs>
        <w:ind w:leftChars="100" w:left="210"/>
        <w:rPr>
          <w:szCs w:val="21"/>
        </w:rPr>
      </w:pPr>
      <w:r w:rsidRPr="00CD6FB7">
        <w:rPr>
          <w:szCs w:val="21"/>
        </w:rPr>
        <w:t>4</w:t>
      </w:r>
      <w:r w:rsidRPr="00CD6FB7">
        <w:rPr>
          <w:rFonts w:hint="eastAsia"/>
          <w:szCs w:val="21"/>
        </w:rPr>
        <w:t>）表示有选择，在一定条件下可以这样做的用词，采用“可”。</w:t>
      </w:r>
    </w:p>
    <w:p w:rsidR="006644A8" w:rsidRPr="00CD6FB7" w:rsidRDefault="00986D36" w:rsidP="00986D36">
      <w:pPr>
        <w:tabs>
          <w:tab w:val="left" w:pos="-1620"/>
          <w:tab w:val="left" w:pos="3240"/>
        </w:tabs>
        <w:rPr>
          <w:szCs w:val="21"/>
        </w:rPr>
      </w:pPr>
      <w:r w:rsidRPr="00CD6FB7">
        <w:rPr>
          <w:szCs w:val="21"/>
        </w:rPr>
        <w:t xml:space="preserve">2 </w:t>
      </w:r>
      <w:r w:rsidR="006644A8" w:rsidRPr="00CD6FB7">
        <w:rPr>
          <w:rFonts w:hint="eastAsia"/>
          <w:szCs w:val="21"/>
        </w:rPr>
        <w:t>条文中指明应按其他有关标准规范执行的写法为：“应符合……的规定”或“应按……执行”。</w:t>
      </w:r>
    </w:p>
    <w:p w:rsidR="004256F8" w:rsidRPr="00CD6FB7" w:rsidRDefault="004256F8" w:rsidP="00C03863">
      <w:pPr>
        <w:tabs>
          <w:tab w:val="left" w:pos="-1620"/>
          <w:tab w:val="left" w:pos="3240"/>
        </w:tabs>
        <w:spacing w:line="360" w:lineRule="auto"/>
        <w:ind w:left="900" w:hanging="900"/>
        <w:rPr>
          <w:szCs w:val="21"/>
        </w:rPr>
      </w:pPr>
    </w:p>
    <w:p w:rsidR="000000E4" w:rsidRPr="00CD6FB7" w:rsidRDefault="00B960BC" w:rsidP="00F55A2A">
      <w:pPr>
        <w:pStyle w:val="1"/>
        <w:numPr>
          <w:ilvl w:val="0"/>
          <w:numId w:val="0"/>
        </w:numPr>
        <w:ind w:leftChars="307" w:left="645" w:firstLineChars="845" w:firstLine="2715"/>
        <w:jc w:val="both"/>
      </w:pPr>
      <w:r w:rsidRPr="00CD6FB7">
        <w:rPr>
          <w:szCs w:val="21"/>
        </w:rPr>
        <w:br w:type="page"/>
      </w:r>
      <w:bookmarkStart w:id="51" w:name="_Toc169697348"/>
      <w:bookmarkStart w:id="52" w:name="_Toc196552226"/>
      <w:r w:rsidR="000000E4" w:rsidRPr="00CD6FB7">
        <w:lastRenderedPageBreak/>
        <w:t>引用</w:t>
      </w:r>
      <w:bookmarkEnd w:id="51"/>
      <w:r w:rsidR="00202BEE" w:rsidRPr="00CD6FB7">
        <w:t>标准名录</w:t>
      </w:r>
      <w:bookmarkEnd w:id="52"/>
    </w:p>
    <w:p w:rsidR="00F54616" w:rsidRPr="00CD6FB7" w:rsidRDefault="00F54616" w:rsidP="000000E4">
      <w:pPr>
        <w:pStyle w:val="afff1"/>
      </w:pPr>
      <w:r w:rsidRPr="00CD6FB7">
        <w:rPr>
          <w:rFonts w:hint="eastAsia"/>
        </w:rPr>
        <w:t>碳素结构钢</w:t>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2507B3" w:rsidRPr="00CD6FB7">
        <w:tab/>
      </w:r>
      <w:r w:rsidR="00986D36" w:rsidRPr="00CD6FB7">
        <w:tab/>
        <w:t>GB/T</w:t>
      </w:r>
      <w:r w:rsidR="003F0D1F">
        <w:rPr>
          <w:rFonts w:hint="eastAsia"/>
        </w:rPr>
        <w:t xml:space="preserve"> </w:t>
      </w:r>
      <w:r w:rsidR="00986D36" w:rsidRPr="00CD6FB7">
        <w:t>700</w:t>
      </w:r>
    </w:p>
    <w:p w:rsidR="00F54616" w:rsidRPr="00CD6FB7" w:rsidRDefault="00F54616" w:rsidP="000000E4">
      <w:pPr>
        <w:pStyle w:val="afff1"/>
      </w:pPr>
      <w:r w:rsidRPr="00CD6FB7">
        <w:rPr>
          <w:rFonts w:hint="eastAsia"/>
        </w:rPr>
        <w:t>热轧型钢</w:t>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2507B3" w:rsidRPr="00CD6FB7">
        <w:tab/>
      </w:r>
      <w:r w:rsidR="00986D36" w:rsidRPr="00CD6FB7">
        <w:tab/>
      </w:r>
      <w:r w:rsidR="00986D36" w:rsidRPr="00CD6FB7">
        <w:tab/>
        <w:t>GB/T 706</w:t>
      </w:r>
    </w:p>
    <w:p w:rsidR="00F54616" w:rsidRPr="00CD6FB7" w:rsidRDefault="00F54616" w:rsidP="000000E4">
      <w:pPr>
        <w:pStyle w:val="afff1"/>
      </w:pPr>
      <w:r w:rsidRPr="00CD6FB7">
        <w:rPr>
          <w:rFonts w:hint="eastAsia"/>
        </w:rPr>
        <w:t>热轧钢板和钢带</w:t>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2507B3" w:rsidRPr="00CD6FB7">
        <w:tab/>
      </w:r>
      <w:r w:rsidR="00986D36" w:rsidRPr="00CD6FB7">
        <w:tab/>
      </w:r>
      <w:r w:rsidR="00986D36" w:rsidRPr="00CD6FB7">
        <w:tab/>
        <w:t>GB/T 709</w:t>
      </w:r>
    </w:p>
    <w:p w:rsidR="00F54616" w:rsidRPr="00CD6FB7" w:rsidRDefault="00F54616" w:rsidP="000000E4">
      <w:pPr>
        <w:pStyle w:val="afff1"/>
      </w:pPr>
      <w:r w:rsidRPr="00CD6FB7">
        <w:rPr>
          <w:rFonts w:hint="eastAsia"/>
        </w:rPr>
        <w:t>地脚螺栓</w:t>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2507B3" w:rsidRPr="00CD6FB7">
        <w:tab/>
      </w:r>
      <w:r w:rsidR="00986D36" w:rsidRPr="00CD6FB7">
        <w:tab/>
        <w:t>GB/T</w:t>
      </w:r>
      <w:r w:rsidR="003F0D1F">
        <w:rPr>
          <w:rFonts w:hint="eastAsia"/>
        </w:rPr>
        <w:t xml:space="preserve"> </w:t>
      </w:r>
      <w:r w:rsidR="00986D36" w:rsidRPr="00CD6FB7">
        <w:t>799</w:t>
      </w:r>
    </w:p>
    <w:p w:rsidR="00F54616" w:rsidRPr="00CD6FB7" w:rsidRDefault="00F54616" w:rsidP="000000E4">
      <w:pPr>
        <w:pStyle w:val="afff1"/>
      </w:pPr>
      <w:r w:rsidRPr="00CD6FB7">
        <w:rPr>
          <w:rFonts w:hint="eastAsia"/>
        </w:rPr>
        <w:t>低合金高强度结构钢</w:t>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986D36" w:rsidRPr="00CD6FB7">
        <w:tab/>
      </w:r>
      <w:r w:rsidR="002507B3" w:rsidRPr="00CD6FB7">
        <w:tab/>
      </w:r>
      <w:r w:rsidR="00986D36" w:rsidRPr="00CD6FB7">
        <w:tab/>
      </w:r>
      <w:r w:rsidR="00986D36" w:rsidRPr="00CD6FB7">
        <w:tab/>
        <w:t>GB/T 1591</w:t>
      </w:r>
    </w:p>
    <w:p w:rsidR="00BD6A74" w:rsidRPr="00CD6FB7" w:rsidRDefault="00BD6A74" w:rsidP="000000E4">
      <w:pPr>
        <w:pStyle w:val="afff1"/>
      </w:pPr>
      <w:r w:rsidRPr="00CD6FB7">
        <w:rPr>
          <w:rFonts w:hint="eastAsia"/>
        </w:rPr>
        <w:t>石油、石化和天然气工业用离心泵</w:t>
      </w:r>
      <w:r w:rsidR="00986D36" w:rsidRPr="00CD6FB7">
        <w:tab/>
      </w:r>
      <w:r w:rsidR="00986D36" w:rsidRPr="00CD6FB7">
        <w:tab/>
      </w:r>
      <w:r w:rsidR="002507B3" w:rsidRPr="00CD6FB7">
        <w:tab/>
      </w:r>
      <w:r w:rsidR="00986D36" w:rsidRPr="00CD6FB7">
        <w:tab/>
      </w:r>
      <w:r w:rsidR="00986D36" w:rsidRPr="00CD6FB7">
        <w:tab/>
      </w:r>
      <w:r w:rsidR="00986D36" w:rsidRPr="00CD6FB7">
        <w:rPr>
          <w:rFonts w:hint="eastAsia"/>
        </w:rPr>
        <w:t>GB/T 3215</w:t>
      </w:r>
    </w:p>
    <w:p w:rsidR="00BD6A74" w:rsidRPr="00CD6FB7" w:rsidRDefault="00BD6A74" w:rsidP="00986D36">
      <w:pPr>
        <w:pStyle w:val="afff1"/>
      </w:pPr>
      <w:r w:rsidRPr="00CD6FB7">
        <w:rPr>
          <w:rFonts w:hint="eastAsia"/>
          <w:szCs w:val="21"/>
        </w:rPr>
        <w:t>钢的弧焊接头缺陷质量分级指南</w:t>
      </w:r>
      <w:r w:rsidR="00986D36" w:rsidRPr="00CD6FB7">
        <w:rPr>
          <w:szCs w:val="21"/>
        </w:rPr>
        <w:tab/>
      </w:r>
      <w:r w:rsidR="00986D36" w:rsidRPr="00CD6FB7">
        <w:rPr>
          <w:szCs w:val="21"/>
        </w:rPr>
        <w:tab/>
      </w:r>
      <w:r w:rsidR="00986D36" w:rsidRPr="00CD6FB7">
        <w:rPr>
          <w:szCs w:val="21"/>
        </w:rPr>
        <w:tab/>
      </w:r>
      <w:r w:rsidR="002507B3" w:rsidRPr="00CD6FB7">
        <w:rPr>
          <w:szCs w:val="21"/>
        </w:rPr>
        <w:tab/>
      </w:r>
      <w:r w:rsidR="00986D36" w:rsidRPr="00CD6FB7">
        <w:rPr>
          <w:szCs w:val="21"/>
        </w:rPr>
        <w:tab/>
      </w:r>
      <w:r w:rsidR="00986D36" w:rsidRPr="00CD6FB7">
        <w:rPr>
          <w:szCs w:val="21"/>
        </w:rPr>
        <w:tab/>
      </w:r>
      <w:r w:rsidR="00986D36" w:rsidRPr="00CD6FB7">
        <w:rPr>
          <w:rFonts w:hint="eastAsia"/>
          <w:szCs w:val="21"/>
        </w:rPr>
        <w:t>GB/T 19418</w:t>
      </w:r>
    </w:p>
    <w:p w:rsidR="00F54616" w:rsidRPr="00CD6FB7" w:rsidRDefault="00F54616" w:rsidP="00986D36">
      <w:pPr>
        <w:pStyle w:val="afff1"/>
      </w:pPr>
      <w:r w:rsidRPr="00CD6FB7">
        <w:rPr>
          <w:rFonts w:hint="eastAsia"/>
        </w:rPr>
        <w:t>焊接结构的一般尺寸和形位公差</w:t>
      </w:r>
      <w:r w:rsidR="00986D36" w:rsidRPr="00CD6FB7">
        <w:tab/>
      </w:r>
      <w:r w:rsidR="00986D36" w:rsidRPr="00CD6FB7">
        <w:tab/>
      </w:r>
      <w:r w:rsidR="00986D36" w:rsidRPr="00CD6FB7">
        <w:tab/>
      </w:r>
      <w:r w:rsidR="002507B3" w:rsidRPr="00CD6FB7">
        <w:tab/>
      </w:r>
      <w:r w:rsidR="00986D36" w:rsidRPr="00CD6FB7">
        <w:tab/>
      </w:r>
      <w:r w:rsidR="00986D36" w:rsidRPr="00CD6FB7">
        <w:tab/>
        <w:t>GB/T</w:t>
      </w:r>
      <w:r w:rsidR="003F0D1F">
        <w:rPr>
          <w:rFonts w:hint="eastAsia"/>
        </w:rPr>
        <w:t xml:space="preserve"> </w:t>
      </w:r>
      <w:r w:rsidR="00986D36" w:rsidRPr="00CD6FB7">
        <w:t>19804</w:t>
      </w:r>
    </w:p>
    <w:p w:rsidR="00645F3E" w:rsidRPr="00CD6FB7" w:rsidRDefault="00645F3E" w:rsidP="001D6F5B">
      <w:pPr>
        <w:ind w:firstLineChars="200" w:firstLine="420"/>
      </w:pPr>
      <w:r w:rsidRPr="00CD6FB7">
        <w:t>焊缝无损检测焊缝渗透检测验收等级</w:t>
      </w:r>
      <w:r w:rsidRPr="00CD6FB7">
        <w:rPr>
          <w:rFonts w:hint="eastAsia"/>
        </w:rPr>
        <w:t xml:space="preserve">      </w:t>
      </w:r>
      <w:r w:rsidR="003F0D1F">
        <w:rPr>
          <w:rFonts w:hint="eastAsia"/>
        </w:rPr>
        <w:t xml:space="preserve">  </w:t>
      </w:r>
      <w:r w:rsidRPr="00CD6FB7">
        <w:rPr>
          <w:rFonts w:hint="eastAsia"/>
        </w:rPr>
        <w:t>GB/T</w:t>
      </w:r>
      <w:r w:rsidR="003F0D1F">
        <w:rPr>
          <w:rFonts w:hint="eastAsia"/>
        </w:rPr>
        <w:t xml:space="preserve"> </w:t>
      </w:r>
      <w:r w:rsidRPr="00CD6FB7">
        <w:rPr>
          <w:rFonts w:hint="eastAsia"/>
        </w:rPr>
        <w:t>269</w:t>
      </w:r>
      <w:r w:rsidR="001D7CB4" w:rsidRPr="00CD6FB7">
        <w:rPr>
          <w:rFonts w:hint="eastAsia"/>
        </w:rPr>
        <w:t>5</w:t>
      </w:r>
      <w:r w:rsidRPr="00CD6FB7">
        <w:rPr>
          <w:rFonts w:hint="eastAsia"/>
        </w:rPr>
        <w:t>3</w:t>
      </w:r>
    </w:p>
    <w:p w:rsidR="00783E40" w:rsidRPr="00CD6FB7" w:rsidRDefault="00783E40" w:rsidP="00783E40">
      <w:pPr>
        <w:pStyle w:val="afff1"/>
      </w:pPr>
      <w:r w:rsidRPr="00CD6FB7">
        <w:rPr>
          <w:rFonts w:hint="eastAsia"/>
        </w:rPr>
        <w:t>石油化工重载荷离心泵工程技术规范</w:t>
      </w:r>
      <w:r w:rsidR="00986D36" w:rsidRPr="00CD6FB7">
        <w:tab/>
      </w:r>
      <w:r w:rsidR="002507B3" w:rsidRPr="00CD6FB7">
        <w:tab/>
      </w:r>
      <w:r w:rsidR="00986D36" w:rsidRPr="00CD6FB7">
        <w:tab/>
      </w:r>
      <w:r w:rsidR="00986D36" w:rsidRPr="00CD6FB7">
        <w:tab/>
      </w:r>
      <w:r w:rsidR="00986D36" w:rsidRPr="00CD6FB7">
        <w:rPr>
          <w:rFonts w:hint="eastAsia"/>
        </w:rPr>
        <w:t>SH/T 3139-201</w:t>
      </w:r>
      <w:r w:rsidR="00986D36" w:rsidRPr="00CD6FB7">
        <w:t>9</w:t>
      </w:r>
    </w:p>
    <w:p w:rsidR="00783E40" w:rsidRPr="00CD6FB7" w:rsidRDefault="00783E40" w:rsidP="00986D36">
      <w:pPr>
        <w:pStyle w:val="afff1"/>
      </w:pPr>
      <w:r w:rsidRPr="00CD6FB7">
        <w:rPr>
          <w:rFonts w:hint="eastAsia"/>
        </w:rPr>
        <w:t>石油化工中、轻载荷离心泵工程技术规范</w:t>
      </w:r>
      <w:r w:rsidR="00986D36" w:rsidRPr="00CD6FB7">
        <w:tab/>
      </w:r>
      <w:r w:rsidR="002507B3" w:rsidRPr="00CD6FB7">
        <w:tab/>
      </w:r>
      <w:r w:rsidR="00986D36" w:rsidRPr="00CD6FB7">
        <w:rPr>
          <w:rFonts w:hint="eastAsia"/>
        </w:rPr>
        <w:t>SH/T 3140-2011</w:t>
      </w:r>
    </w:p>
    <w:p w:rsidR="00BD6A74" w:rsidRPr="00CD6FB7" w:rsidRDefault="00BD6A74" w:rsidP="000000E4">
      <w:pPr>
        <w:pStyle w:val="afff1"/>
      </w:pPr>
    </w:p>
    <w:p w:rsidR="00846143" w:rsidRPr="00CD6FB7" w:rsidRDefault="006D61D7" w:rsidP="003F0D1F">
      <w:pPr>
        <w:spacing w:beforeLines="100" w:afterLines="100" w:line="360" w:lineRule="auto"/>
        <w:jc w:val="center"/>
        <w:rPr>
          <w:b/>
          <w:sz w:val="32"/>
          <w:szCs w:val="28"/>
        </w:rPr>
      </w:pPr>
      <w:bookmarkStart w:id="53" w:name="_Hlk130990766"/>
      <w:r>
        <w:rPr>
          <w:b/>
          <w:noProof/>
          <w:sz w:val="32"/>
          <w:szCs w:val="28"/>
        </w:rPr>
        <w:pict>
          <v:shapetype id="_x0000_t32" coordsize="21600,21600" o:spt="32" o:oned="t" path="m,l21600,21600e" filled="f">
            <v:path arrowok="t" fillok="f" o:connecttype="none"/>
            <o:lock v:ext="edit" shapetype="t"/>
          </v:shapetype>
          <v:shape id="AutoShape 25" o:spid="_x0000_s2050" type="#_x0000_t32" style="position:absolute;left:0;text-align:left;margin-left:133.4pt;margin-top:21.25pt;width:182.2pt;height:0;z-index:251668480;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"/>
        </w:pict>
      </w:r>
    </w:p>
    <w:p w:rsidR="00587F71" w:rsidRPr="00CD6FB7" w:rsidRDefault="00587F71" w:rsidP="003F0D1F">
      <w:pPr>
        <w:spacing w:beforeLines="100" w:afterLines="100" w:line="360" w:lineRule="auto"/>
        <w:jc w:val="center"/>
        <w:rPr>
          <w:b/>
          <w:sz w:val="32"/>
          <w:szCs w:val="28"/>
        </w:rPr>
      </w:pPr>
    </w:p>
    <w:p w:rsidR="00587F71" w:rsidRPr="00CD6FB7" w:rsidRDefault="00587F71" w:rsidP="003F0D1F">
      <w:pPr>
        <w:spacing w:beforeLines="100" w:afterLines="100" w:line="360" w:lineRule="auto"/>
        <w:jc w:val="center"/>
        <w:rPr>
          <w:b/>
          <w:sz w:val="32"/>
          <w:szCs w:val="28"/>
        </w:rPr>
      </w:pPr>
    </w:p>
    <w:p w:rsidR="002E6DA5" w:rsidRPr="00CD6FB7" w:rsidRDefault="002E6DA5" w:rsidP="003F0D1F">
      <w:pPr>
        <w:spacing w:beforeLines="100" w:afterLines="100" w:line="360" w:lineRule="auto"/>
        <w:jc w:val="center"/>
        <w:rPr>
          <w:b/>
          <w:sz w:val="32"/>
          <w:szCs w:val="28"/>
        </w:rPr>
      </w:pPr>
    </w:p>
    <w:p w:rsidR="002E6DA5" w:rsidRPr="00CD6FB7" w:rsidRDefault="002E6DA5" w:rsidP="003F0D1F">
      <w:pPr>
        <w:spacing w:beforeLines="100" w:afterLines="100" w:line="360" w:lineRule="auto"/>
        <w:jc w:val="center"/>
        <w:rPr>
          <w:b/>
          <w:sz w:val="32"/>
          <w:szCs w:val="28"/>
        </w:rPr>
      </w:pPr>
    </w:p>
    <w:p w:rsidR="00B033AA" w:rsidRPr="00CD6FB7" w:rsidRDefault="00B033AA" w:rsidP="003F0D1F">
      <w:pPr>
        <w:spacing w:beforeLines="100" w:afterLines="100" w:line="360" w:lineRule="auto"/>
        <w:jc w:val="center"/>
        <w:rPr>
          <w:b/>
          <w:sz w:val="32"/>
          <w:szCs w:val="28"/>
        </w:rPr>
      </w:pPr>
    </w:p>
    <w:p w:rsidR="00E61F4C" w:rsidRPr="00CD6FB7" w:rsidRDefault="00E61F4C" w:rsidP="003F0D1F">
      <w:pPr>
        <w:spacing w:beforeLines="100" w:afterLines="100" w:line="360" w:lineRule="auto"/>
        <w:jc w:val="center"/>
        <w:rPr>
          <w:b/>
          <w:sz w:val="32"/>
          <w:szCs w:val="28"/>
        </w:rPr>
      </w:pPr>
    </w:p>
    <w:p w:rsidR="00986D36" w:rsidRPr="00CD6FB7" w:rsidRDefault="00986D36">
      <w:pPr>
        <w:widowControl/>
        <w:spacing w:line="240" w:lineRule="auto"/>
        <w:jc w:val="left"/>
        <w:rPr>
          <w:b/>
          <w:sz w:val="32"/>
          <w:szCs w:val="28"/>
        </w:rPr>
      </w:pPr>
      <w:r w:rsidRPr="00CD6FB7">
        <w:rPr>
          <w:b/>
          <w:sz w:val="32"/>
          <w:szCs w:val="28"/>
        </w:rPr>
        <w:br w:type="page"/>
      </w:r>
    </w:p>
    <w:p w:rsidR="002E6DA5" w:rsidRPr="00CD6FB7" w:rsidRDefault="00B960BC" w:rsidP="003F0D1F">
      <w:pPr>
        <w:spacing w:beforeLines="100" w:afterLines="100" w:line="360" w:lineRule="auto"/>
        <w:jc w:val="center"/>
        <w:outlineLvl w:val="0"/>
        <w:rPr>
          <w:b/>
          <w:sz w:val="32"/>
          <w:szCs w:val="28"/>
        </w:rPr>
      </w:pPr>
      <w:bookmarkStart w:id="54" w:name="_Toc196552227"/>
      <w:r w:rsidRPr="00CD6FB7">
        <w:rPr>
          <w:b/>
          <w:sz w:val="32"/>
          <w:szCs w:val="28"/>
        </w:rPr>
        <w:lastRenderedPageBreak/>
        <w:t>制</w:t>
      </w:r>
      <w:bookmarkStart w:id="55" w:name="_Hlk130990027"/>
      <w:r w:rsidRPr="00CD6FB7">
        <w:rPr>
          <w:b/>
          <w:sz w:val="32"/>
          <w:szCs w:val="28"/>
        </w:rPr>
        <w:t>定</w:t>
      </w:r>
      <w:bookmarkEnd w:id="55"/>
      <w:r w:rsidRPr="00CD6FB7">
        <w:rPr>
          <w:b/>
          <w:sz w:val="32"/>
          <w:szCs w:val="28"/>
        </w:rPr>
        <w:t>说明</w:t>
      </w:r>
      <w:bookmarkEnd w:id="54"/>
    </w:p>
    <w:p w:rsidR="004256F8" w:rsidRPr="00CD6FB7" w:rsidRDefault="00B960BC" w:rsidP="00B960BC">
      <w:pPr>
        <w:autoSpaceDE w:val="0"/>
        <w:autoSpaceDN w:val="0"/>
        <w:adjustRightInd w:val="0"/>
        <w:snapToGrid w:val="0"/>
        <w:spacing w:line="360" w:lineRule="auto"/>
        <w:ind w:firstLineChars="187" w:firstLine="393"/>
        <w:rPr>
          <w:rFonts w:eastAsiaTheme="minorEastAsia"/>
          <w:szCs w:val="21"/>
        </w:rPr>
      </w:pPr>
      <w:r w:rsidRPr="00CD6FB7">
        <w:rPr>
          <w:rFonts w:eastAsiaTheme="minorEastAsia"/>
          <w:szCs w:val="21"/>
        </w:rPr>
        <w:t>《</w:t>
      </w:r>
      <w:r w:rsidR="002E6DA5" w:rsidRPr="00CD6FB7">
        <w:rPr>
          <w:rFonts w:eastAsiaTheme="minorEastAsia" w:hint="eastAsia"/>
          <w:szCs w:val="21"/>
        </w:rPr>
        <w:t>卧式离心泵焊接底座</w:t>
      </w:r>
      <w:r w:rsidR="00A61905" w:rsidRPr="00CD6FB7">
        <w:rPr>
          <w:rFonts w:eastAsiaTheme="minorEastAsia" w:hint="eastAsia"/>
          <w:szCs w:val="21"/>
        </w:rPr>
        <w:t>选用标准</w:t>
      </w:r>
      <w:r w:rsidRPr="00CD6FB7">
        <w:rPr>
          <w:rFonts w:eastAsiaTheme="minorEastAsia"/>
          <w:szCs w:val="21"/>
        </w:rPr>
        <w:t>》</w:t>
      </w:r>
      <w:r w:rsidRPr="00CD6FB7">
        <w:rPr>
          <w:rFonts w:eastAsiaTheme="minorEastAsia"/>
          <w:szCs w:val="21"/>
        </w:rPr>
        <w:t>T/HGJ</w:t>
      </w:r>
      <w:r w:rsidR="00C03863" w:rsidRPr="00CD6FB7">
        <w:rPr>
          <w:rFonts w:eastAsiaTheme="minorEastAsia"/>
          <w:szCs w:val="21"/>
        </w:rPr>
        <w:t>1440</w:t>
      </w:r>
      <w:r w:rsidR="00986D36" w:rsidRPr="00CD6FB7">
        <w:rPr>
          <w:rFonts w:eastAsiaTheme="minorEastAsia"/>
          <w:szCs w:val="21"/>
        </w:rPr>
        <w:t>4</w:t>
      </w:r>
      <w:r w:rsidR="00C03863" w:rsidRPr="00CD6FB7">
        <w:rPr>
          <w:rFonts w:eastAsiaTheme="minorEastAsia"/>
          <w:szCs w:val="21"/>
        </w:rPr>
        <w:t>-20XX</w:t>
      </w:r>
      <w:r w:rsidRPr="00CD6FB7">
        <w:rPr>
          <w:rFonts w:eastAsiaTheme="minorEastAsia"/>
          <w:szCs w:val="21"/>
        </w:rPr>
        <w:t>，经中国石油和化工勘察设计协会</w:t>
      </w:r>
      <w:r w:rsidRPr="00CD6FB7">
        <w:rPr>
          <w:rFonts w:eastAsiaTheme="minorEastAsia"/>
          <w:szCs w:val="21"/>
        </w:rPr>
        <w:t>××××</w:t>
      </w:r>
      <w:r w:rsidRPr="00CD6FB7">
        <w:rPr>
          <w:rFonts w:eastAsiaTheme="minorEastAsia"/>
          <w:szCs w:val="21"/>
        </w:rPr>
        <w:t>年</w:t>
      </w:r>
      <w:r w:rsidRPr="00CD6FB7">
        <w:rPr>
          <w:rFonts w:eastAsiaTheme="minorEastAsia"/>
          <w:szCs w:val="21"/>
        </w:rPr>
        <w:t>××</w:t>
      </w:r>
      <w:r w:rsidRPr="00CD6FB7">
        <w:rPr>
          <w:rFonts w:eastAsiaTheme="minorEastAsia"/>
          <w:szCs w:val="21"/>
        </w:rPr>
        <w:t>月</w:t>
      </w:r>
      <w:r w:rsidRPr="00CD6FB7">
        <w:rPr>
          <w:rFonts w:eastAsiaTheme="minorEastAsia"/>
          <w:szCs w:val="21"/>
        </w:rPr>
        <w:t>××</w:t>
      </w:r>
      <w:r w:rsidRPr="00CD6FB7">
        <w:rPr>
          <w:rFonts w:eastAsiaTheme="minorEastAsia"/>
          <w:szCs w:val="21"/>
        </w:rPr>
        <w:t>日以第</w:t>
      </w:r>
      <w:r w:rsidRPr="00CD6FB7">
        <w:rPr>
          <w:rFonts w:eastAsiaTheme="minorEastAsia"/>
          <w:szCs w:val="21"/>
        </w:rPr>
        <w:t>××</w:t>
      </w:r>
      <w:r w:rsidRPr="00CD6FB7">
        <w:rPr>
          <w:rFonts w:eastAsiaTheme="minorEastAsia"/>
          <w:szCs w:val="21"/>
        </w:rPr>
        <w:t>号公告批准发布。</w:t>
      </w:r>
    </w:p>
    <w:p w:rsidR="004256F8" w:rsidRPr="00CD6FB7" w:rsidRDefault="00E01D35" w:rsidP="00B960BC">
      <w:pPr>
        <w:autoSpaceDE w:val="0"/>
        <w:autoSpaceDN w:val="0"/>
        <w:adjustRightInd w:val="0"/>
        <w:snapToGrid w:val="0"/>
        <w:spacing w:line="360" w:lineRule="auto"/>
        <w:ind w:firstLineChars="187" w:firstLine="393"/>
        <w:rPr>
          <w:rFonts w:eastAsiaTheme="minorEastAsia"/>
          <w:szCs w:val="21"/>
        </w:rPr>
      </w:pPr>
      <w:r w:rsidRPr="00CD6FB7">
        <w:rPr>
          <w:rFonts w:eastAsiaTheme="minorEastAsia"/>
          <w:szCs w:val="21"/>
        </w:rPr>
        <w:t>本</w:t>
      </w:r>
      <w:r w:rsidR="003F780D" w:rsidRPr="00CD6FB7">
        <w:rPr>
          <w:rFonts w:eastAsiaTheme="minorEastAsia"/>
          <w:szCs w:val="21"/>
        </w:rPr>
        <w:t>标准</w:t>
      </w:r>
      <w:r w:rsidR="00B960BC" w:rsidRPr="00CD6FB7">
        <w:rPr>
          <w:rFonts w:eastAsiaTheme="minorEastAsia"/>
          <w:szCs w:val="21"/>
        </w:rPr>
        <w:t>在编制过程中，</w:t>
      </w:r>
      <w:r w:rsidR="0029339F" w:rsidRPr="00CD6FB7">
        <w:rPr>
          <w:rFonts w:eastAsiaTheme="minorEastAsia" w:hint="eastAsia"/>
          <w:szCs w:val="21"/>
        </w:rPr>
        <w:t>标准</w:t>
      </w:r>
      <w:r w:rsidR="00B960BC" w:rsidRPr="00CD6FB7">
        <w:rPr>
          <w:rFonts w:eastAsiaTheme="minorEastAsia"/>
          <w:szCs w:val="21"/>
        </w:rPr>
        <w:t>编写组经广泛调查研究，认真总结实践经验，参考有关国际标准和国外先进标准，并在广泛征求意见的基础上，最后经审查定稿。</w:t>
      </w:r>
    </w:p>
    <w:p w:rsidR="004256F8" w:rsidRPr="00CD6FB7" w:rsidRDefault="00E01D35" w:rsidP="00B960BC">
      <w:pPr>
        <w:autoSpaceDE w:val="0"/>
        <w:autoSpaceDN w:val="0"/>
        <w:adjustRightInd w:val="0"/>
        <w:snapToGrid w:val="0"/>
        <w:spacing w:line="360" w:lineRule="auto"/>
        <w:ind w:firstLineChars="187" w:firstLine="393"/>
        <w:rPr>
          <w:rFonts w:eastAsiaTheme="minorEastAsia"/>
          <w:szCs w:val="21"/>
          <w:highlight w:val="yellow"/>
        </w:rPr>
      </w:pPr>
      <w:r w:rsidRPr="00CD6FB7">
        <w:rPr>
          <w:rFonts w:eastAsiaTheme="minorEastAsia"/>
          <w:szCs w:val="21"/>
        </w:rPr>
        <w:t>本</w:t>
      </w:r>
      <w:r w:rsidR="003F780D" w:rsidRPr="00CD6FB7">
        <w:rPr>
          <w:rFonts w:eastAsiaTheme="minorEastAsia"/>
          <w:szCs w:val="21"/>
        </w:rPr>
        <w:t>标准</w:t>
      </w:r>
      <w:r w:rsidR="00B960BC" w:rsidRPr="00CD6FB7">
        <w:rPr>
          <w:rFonts w:eastAsiaTheme="minorEastAsia"/>
          <w:szCs w:val="21"/>
        </w:rPr>
        <w:t>的主要技术内容是：</w:t>
      </w:r>
      <w:r w:rsidR="00CC0F08" w:rsidRPr="00CD6FB7">
        <w:rPr>
          <w:rFonts w:eastAsiaTheme="minorEastAsia"/>
          <w:szCs w:val="21"/>
        </w:rPr>
        <w:t>总则、术语、基本规定、制造要求、检验与验收、</w:t>
      </w:r>
      <w:r w:rsidR="00CC0F08" w:rsidRPr="00CD6FB7">
        <w:rPr>
          <w:rFonts w:eastAsiaTheme="minorEastAsia" w:hint="eastAsia"/>
          <w:szCs w:val="21"/>
        </w:rPr>
        <w:t>附录</w:t>
      </w:r>
      <w:r w:rsidR="00CC0F08" w:rsidRPr="00CD6FB7">
        <w:rPr>
          <w:rFonts w:eastAsiaTheme="minorEastAsia"/>
          <w:szCs w:val="21"/>
        </w:rPr>
        <w:t>-</w:t>
      </w:r>
      <w:r w:rsidR="00CC0F08" w:rsidRPr="00CD6FB7">
        <w:rPr>
          <w:rFonts w:eastAsiaTheme="minorEastAsia" w:hint="eastAsia"/>
          <w:szCs w:val="21"/>
        </w:rPr>
        <w:t>标准底座底盘尺寸共</w:t>
      </w:r>
      <w:r w:rsidR="00CC0F08" w:rsidRPr="00CD6FB7">
        <w:rPr>
          <w:rFonts w:eastAsiaTheme="minorEastAsia" w:hint="eastAsia"/>
          <w:szCs w:val="21"/>
        </w:rPr>
        <w:t>6</w:t>
      </w:r>
      <w:r w:rsidR="00CC0F08" w:rsidRPr="00CD6FB7">
        <w:rPr>
          <w:rFonts w:eastAsiaTheme="minorEastAsia" w:hint="eastAsia"/>
          <w:szCs w:val="21"/>
        </w:rPr>
        <w:t>章，以及用词和制定说明</w:t>
      </w:r>
      <w:r w:rsidR="00B960BC" w:rsidRPr="00CD6FB7">
        <w:rPr>
          <w:rFonts w:eastAsiaTheme="minorEastAsia"/>
          <w:szCs w:val="21"/>
        </w:rPr>
        <w:t>。</w:t>
      </w:r>
    </w:p>
    <w:bookmarkEnd w:id="53"/>
    <w:p w:rsidR="00AF59E6" w:rsidRPr="00CD6FB7" w:rsidRDefault="00E01D35" w:rsidP="00AF59E6">
      <w:pPr>
        <w:autoSpaceDE w:val="0"/>
        <w:autoSpaceDN w:val="0"/>
        <w:adjustRightInd w:val="0"/>
        <w:snapToGrid w:val="0"/>
        <w:spacing w:line="360" w:lineRule="auto"/>
        <w:ind w:firstLineChars="187" w:firstLine="393"/>
        <w:rPr>
          <w:rFonts w:eastAsiaTheme="minorEastAsia"/>
          <w:szCs w:val="21"/>
        </w:rPr>
      </w:pPr>
      <w:r w:rsidRPr="00CD6FB7">
        <w:rPr>
          <w:rFonts w:eastAsiaTheme="minorEastAsia"/>
          <w:szCs w:val="21"/>
        </w:rPr>
        <w:t>本</w:t>
      </w:r>
      <w:r w:rsidR="003F780D" w:rsidRPr="00CD6FB7">
        <w:rPr>
          <w:rFonts w:eastAsiaTheme="minorEastAsia"/>
          <w:szCs w:val="21"/>
        </w:rPr>
        <w:t>标准</w:t>
      </w:r>
      <w:r w:rsidR="00AF59E6" w:rsidRPr="00CD6FB7">
        <w:rPr>
          <w:rFonts w:eastAsiaTheme="minorEastAsia"/>
          <w:szCs w:val="21"/>
        </w:rPr>
        <w:t>历次版本发布情况为：</w:t>
      </w:r>
    </w:p>
    <w:p w:rsidR="004256F8" w:rsidRPr="00CD6FB7" w:rsidRDefault="00AF59E6" w:rsidP="00AF59E6">
      <w:pPr>
        <w:autoSpaceDE w:val="0"/>
        <w:autoSpaceDN w:val="0"/>
        <w:adjustRightInd w:val="0"/>
        <w:snapToGrid w:val="0"/>
        <w:spacing w:line="360" w:lineRule="auto"/>
        <w:ind w:firstLineChars="187" w:firstLine="393"/>
        <w:rPr>
          <w:rFonts w:eastAsiaTheme="minorEastAsia"/>
          <w:szCs w:val="21"/>
        </w:rPr>
      </w:pPr>
      <w:r w:rsidRPr="00CD6FB7">
        <w:rPr>
          <w:rFonts w:eastAsiaTheme="minorEastAsia"/>
          <w:szCs w:val="21"/>
        </w:rPr>
        <w:t>T/HGJ</w:t>
      </w:r>
      <w:r w:rsidR="00CC0F08" w:rsidRPr="00CD6FB7">
        <w:rPr>
          <w:rFonts w:eastAsiaTheme="minorEastAsia"/>
          <w:szCs w:val="21"/>
        </w:rPr>
        <w:t>1440</w:t>
      </w:r>
      <w:r w:rsidR="00986D36" w:rsidRPr="00CD6FB7">
        <w:rPr>
          <w:rFonts w:eastAsiaTheme="minorEastAsia"/>
          <w:szCs w:val="21"/>
        </w:rPr>
        <w:t>4</w:t>
      </w:r>
      <w:r w:rsidR="00C03863" w:rsidRPr="00CD6FB7">
        <w:rPr>
          <w:rFonts w:eastAsiaTheme="minorEastAsia"/>
          <w:szCs w:val="21"/>
        </w:rPr>
        <w:t>-20XX</w:t>
      </w:r>
      <w:r w:rsidRPr="00CD6FB7">
        <w:rPr>
          <w:rFonts w:eastAsiaTheme="minorEastAsia"/>
          <w:szCs w:val="21"/>
        </w:rPr>
        <w:t>首次发布。</w:t>
      </w:r>
    </w:p>
    <w:p w:rsidR="004256F8" w:rsidRPr="00CD6FB7" w:rsidRDefault="004256F8">
      <w:pPr>
        <w:tabs>
          <w:tab w:val="left" w:pos="-1620"/>
          <w:tab w:val="left" w:pos="3240"/>
        </w:tabs>
        <w:spacing w:line="360" w:lineRule="auto"/>
        <w:ind w:left="900" w:hanging="900"/>
        <w:jc w:val="center"/>
        <w:rPr>
          <w:szCs w:val="21"/>
        </w:rPr>
      </w:pPr>
    </w:p>
    <w:p w:rsidR="004256F8" w:rsidRPr="00CD6FB7" w:rsidRDefault="004256F8">
      <w:pPr>
        <w:tabs>
          <w:tab w:val="left" w:pos="-1620"/>
          <w:tab w:val="left" w:pos="3240"/>
        </w:tabs>
        <w:spacing w:line="360" w:lineRule="auto"/>
        <w:ind w:left="900" w:hanging="900"/>
        <w:jc w:val="center"/>
        <w:rPr>
          <w:szCs w:val="21"/>
        </w:rPr>
      </w:pPr>
    </w:p>
    <w:p w:rsidR="004256F8" w:rsidRPr="00CD6FB7" w:rsidRDefault="004256F8">
      <w:pPr>
        <w:tabs>
          <w:tab w:val="left" w:pos="-1620"/>
          <w:tab w:val="left" w:pos="3240"/>
        </w:tabs>
        <w:spacing w:line="360" w:lineRule="auto"/>
        <w:ind w:left="900" w:hanging="900"/>
        <w:jc w:val="center"/>
        <w:rPr>
          <w:rFonts w:eastAsia="黑体"/>
          <w:sz w:val="28"/>
          <w:szCs w:val="28"/>
        </w:rPr>
      </w:pPr>
    </w:p>
    <w:sectPr w:rsidR="004256F8" w:rsidRPr="00CD6FB7" w:rsidSect="0095267C">
      <w:headerReference w:type="even" r:id="rId20"/>
      <w:headerReference w:type="default" r:id="rId21"/>
      <w:footerReference w:type="default" r:id="rId22"/>
      <w:headerReference w:type="first" r:id="rId23"/>
      <w:pgSz w:w="11907" w:h="16839"/>
      <w:pgMar w:top="1418" w:right="1134" w:bottom="1134" w:left="1418" w:header="1418" w:footer="851" w:gutter="0"/>
      <w:cols w:space="425"/>
      <w:docGrid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517C" w:rsidRDefault="0015517C">
      <w:pPr>
        <w:spacing w:line="240" w:lineRule="auto"/>
      </w:pPr>
      <w:r>
        <w:separator/>
      </w:r>
    </w:p>
  </w:endnote>
  <w:endnote w:type="continuationSeparator" w:id="1">
    <w:p w:rsidR="0015517C" w:rsidRDefault="0015517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NewRoman">
    <w:altName w:val="Times New Roman"/>
    <w:charset w:val="00"/>
    <w:family w:val="roman"/>
    <w:pitch w:val="default"/>
    <w:sig w:usb0="00000000" w:usb1="00000000" w:usb2="00000000" w:usb3="00000000" w:csb0="00000000" w:csb1="00000000"/>
  </w:font>
  <w:font w:name="FZSSJW--GB1-0">
    <w:altName w:val="Times New Roman"/>
    <w:charset w:val="00"/>
    <w:family w:val="roman"/>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3A02" w:rsidRDefault="00053A02">
    <w:pPr>
      <w:pStyle w:val="af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26E" w:rsidRDefault="00F9626E">
    <w:pPr>
      <w:pStyle w:val="afa"/>
    </w:pPr>
  </w:p>
  <w:p w:rsidR="00F9626E" w:rsidRDefault="00F9626E">
    <w:pPr>
      <w:pStyle w:val="af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3A02" w:rsidRDefault="00053A02">
    <w:pPr>
      <w:pStyle w:val="afa"/>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26E" w:rsidRDefault="00F9626E">
    <w:pPr>
      <w:pStyle w:val="afa"/>
      <w:rPr>
        <w:rStyle w:val="aff2"/>
        <w:szCs w:val="32"/>
      </w:rPr>
    </w:pPr>
    <w:r w:rsidRPr="006D61D7">
      <w:fldChar w:fldCharType="begin"/>
    </w:r>
    <w:r>
      <w:instrText>PAGE   \* MERGEFORMAT</w:instrText>
    </w:r>
    <w:r w:rsidRPr="006D61D7">
      <w:fldChar w:fldCharType="separate"/>
    </w:r>
    <w:r w:rsidR="00053A02" w:rsidRPr="00053A02">
      <w:rPr>
        <w:noProof/>
        <w:lang w:val="zh-CN"/>
      </w:rPr>
      <w:t>16</w:t>
    </w:r>
    <w:r>
      <w:rPr>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517C" w:rsidRDefault="0015517C">
      <w:pPr>
        <w:spacing w:line="240" w:lineRule="auto"/>
      </w:pPr>
      <w:r>
        <w:separator/>
      </w:r>
    </w:p>
  </w:footnote>
  <w:footnote w:type="continuationSeparator" w:id="1">
    <w:p w:rsidR="0015517C" w:rsidRDefault="0015517C">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26E" w:rsidRDefault="00F9626E">
    <w:pPr>
      <w:pStyle w:val="afb"/>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4427360" o:spid="_x0000_s1026" type="#_x0000_t136" style="position:absolute;left:0;text-align:left;margin-left:0;margin-top:0;width:643.5pt;height:15.7pt;rotation:315;z-index:-251655168;mso-position-horizontal:center;mso-position-horizontal-relative:margin;mso-position-vertical:center;mso-position-vertical-relative:margin" o:allowincell="f" fillcolor="silver" stroked="f">
          <v:fill opacity=".5"/>
          <v:textpath style="font-family:&quot;仿宋&quot;;font-size:1pt" string="T/HGJ 14404-20XX《卧式离心泵焊接底座选用标准》（征求意见稿）"/>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26E" w:rsidRDefault="00F9626E">
    <w:pPr>
      <w:pStyle w:val="afb"/>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4427361" o:spid="_x0000_s1027" type="#_x0000_t136" style="position:absolute;left:0;text-align:left;margin-left:0;margin-top:0;width:643.5pt;height:15.7pt;rotation:315;z-index:-251653120;mso-position-horizontal:center;mso-position-horizontal-relative:margin;mso-position-vertical:center;mso-position-vertical-relative:margin" o:allowincell="f" fillcolor="silver" stroked="f">
          <v:fill opacity=".5"/>
          <v:textpath style="font-family:&quot;仿宋&quot;;font-size:1pt" string="T/HGJ 14404-20XX《卧式离心泵焊接底座选用标准》（征求意见稿）"/>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26E" w:rsidRDefault="00F9626E">
    <w:pPr>
      <w:pStyle w:val="afb"/>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4427359" o:spid="_x0000_s1025" type="#_x0000_t136" style="position:absolute;left:0;text-align:left;margin-left:0;margin-top:0;width:643.5pt;height:15.7pt;rotation:315;z-index:-251657216;mso-position-horizontal:center;mso-position-horizontal-relative:margin;mso-position-vertical:center;mso-position-vertical-relative:margin" o:allowincell="f" fillcolor="silver" stroked="f">
          <v:fill opacity=".5"/>
          <v:textpath style="font-family:&quot;仿宋&quot;;font-size:1pt" string="T/HGJ 14404-20XX《卧式离心泵焊接底座选用标准》（征求意见稿）"/>
          <w10:wrap anchorx="margin" anchory="margin"/>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26E" w:rsidRDefault="00F9626E">
    <w:pPr>
      <w:pStyle w:val="afb"/>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4427363" o:spid="_x0000_s1029" type="#_x0000_t136" style="position:absolute;left:0;text-align:left;margin-left:0;margin-top:0;width:643.5pt;height:15.7pt;rotation:315;z-index:-251649024;mso-position-horizontal:center;mso-position-horizontal-relative:margin;mso-position-vertical:center;mso-position-vertical-relative:margin" o:allowincell="f" fillcolor="silver" stroked="f">
          <v:fill opacity=".5"/>
          <v:textpath style="font-family:&quot;仿宋&quot;;font-size:1pt" string="T/HGJ 14404-20XX《卧式离心泵焊接底座选用标准》（征求意见稿）"/>
          <w10:wrap anchorx="margin" anchory="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26E" w:rsidRDefault="00F9626E">
    <w:pPr>
      <w:pStyle w:val="afb"/>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4427364" o:spid="_x0000_s1030" type="#_x0000_t136" style="position:absolute;left:0;text-align:left;margin-left:0;margin-top:0;width:643.5pt;height:15.7pt;rotation:315;z-index:-251646976;mso-position-horizontal:center;mso-position-horizontal-relative:margin;mso-position-vertical:center;mso-position-vertical-relative:margin" o:allowincell="f" fillcolor="silver" stroked="f">
          <v:fill opacity=".5"/>
          <v:textpath style="font-family:&quot;仿宋&quot;;font-size:1pt" string="T/HGJ 14404-20XX《卧式离心泵焊接底座选用标准》（征求意见稿）"/>
          <w10:wrap anchorx="margin" anchory="margin"/>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626E" w:rsidRDefault="00F9626E">
    <w:pPr>
      <w:pStyle w:val="afb"/>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114427362" o:spid="_x0000_s1028" type="#_x0000_t136" style="position:absolute;left:0;text-align:left;margin-left:0;margin-top:0;width:643.5pt;height:15.7pt;rotation:315;z-index:-251651072;mso-position-horizontal:center;mso-position-horizontal-relative:margin;mso-position-vertical:center;mso-position-vertical-relative:margin" o:allowincell="f" fillcolor="silver" stroked="f">
          <v:fill opacity=".5"/>
          <v:textpath style="font-family:&quot;仿宋&quot;;font-size:1pt" string="T/HGJ 14404-20XX《卧式离心泵焊接底座选用标准》（征求意见稿）"/>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43AF1F8"/>
    <w:multiLevelType w:val="multilevel"/>
    <w:tmpl w:val="6C9E773C"/>
    <w:lvl w:ilvl="0">
      <w:start w:val="1"/>
      <w:numFmt w:val="decimal"/>
      <w:pStyle w:val="1"/>
      <w:lvlText w:val="%1"/>
      <w:lvlJc w:val="left"/>
      <w:pPr>
        <w:ind w:left="645" w:hanging="645"/>
      </w:pPr>
      <w:rPr>
        <w:rFonts w:cs="Times New Roman" w:hint="default"/>
        <w:b/>
      </w:rPr>
    </w:lvl>
    <w:lvl w:ilvl="1">
      <w:start w:val="1"/>
      <w:numFmt w:val="decimal"/>
      <w:lvlText w:val="%1.%2"/>
      <w:lvlJc w:val="left"/>
      <w:pPr>
        <w:ind w:left="645" w:hanging="645"/>
      </w:pPr>
      <w:rPr>
        <w:rFonts w:cs="Times New Roman" w:hint="default"/>
        <w:b/>
      </w:rPr>
    </w:lvl>
    <w:lvl w:ilvl="2">
      <w:start w:val="1"/>
      <w:numFmt w:val="decimal"/>
      <w:lvlRestart w:val="0"/>
      <w:pStyle w:val="3"/>
      <w:lvlText w:val="%1.%2.%3"/>
      <w:lvlJc w:val="left"/>
      <w:pPr>
        <w:ind w:left="567" w:hanging="567"/>
      </w:pPr>
      <w:rPr>
        <w:rFonts w:ascii="Times New Roman" w:hAnsi="Times New Roman"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1">
    <w:nsid w:val="02E250EB"/>
    <w:multiLevelType w:val="multilevel"/>
    <w:tmpl w:val="02E250EB"/>
    <w:lvl w:ilvl="0">
      <w:start w:val="1"/>
      <w:numFmt w:val="lowerLetter"/>
      <w:suff w:val="nothing"/>
      <w:lvlText w:val="　%1)"/>
      <w:lvlJc w:val="left"/>
      <w:pPr>
        <w:ind w:left="0" w:firstLine="0"/>
      </w:pPr>
      <w:rPr>
        <w:rFonts w:hint="eastAsia"/>
      </w:rPr>
    </w:lvl>
    <w:lvl w:ilvl="1">
      <w:start w:val="1"/>
      <w:numFmt w:val="decimal"/>
      <w:pStyle w:val="a"/>
      <w:suff w:val="nothing"/>
      <w:lvlText w:val="　　　　%2)　"/>
      <w:lvlJc w:val="left"/>
      <w:pPr>
        <w:ind w:left="1259" w:hanging="1259"/>
      </w:pPr>
      <w:rPr>
        <w:rFonts w:hint="eastAsia"/>
      </w:rPr>
    </w:lvl>
    <w:lvl w:ilvl="2">
      <w:start w:val="1"/>
      <w:numFmt w:val="decimal"/>
      <w:lvlText w:val="%3."/>
      <w:lvlJc w:val="left"/>
      <w:pPr>
        <w:tabs>
          <w:tab w:val="left" w:pos="2126"/>
        </w:tabs>
        <w:ind w:left="1701" w:firstLine="0"/>
      </w:pPr>
      <w:rPr>
        <w:rFonts w:hint="eastAsia"/>
      </w:rPr>
    </w:lvl>
    <w:lvl w:ilvl="3">
      <w:start w:val="1"/>
      <w:numFmt w:val="lowerLetter"/>
      <w:lvlText w:val="%4)"/>
      <w:lvlJc w:val="left"/>
      <w:pPr>
        <w:tabs>
          <w:tab w:val="left" w:pos="2976"/>
        </w:tabs>
        <w:ind w:left="2551" w:firstLine="0"/>
      </w:pPr>
      <w:rPr>
        <w:rFonts w:hint="eastAsia"/>
      </w:rPr>
    </w:lvl>
    <w:lvl w:ilvl="4">
      <w:start w:val="1"/>
      <w:numFmt w:val="decimal"/>
      <w:lvlText w:val="(%5)"/>
      <w:lvlJc w:val="left"/>
      <w:pPr>
        <w:tabs>
          <w:tab w:val="left" w:pos="3827"/>
        </w:tabs>
        <w:ind w:left="3402" w:firstLine="0"/>
      </w:pPr>
      <w:rPr>
        <w:rFonts w:hint="eastAsia"/>
      </w:rPr>
    </w:lvl>
    <w:lvl w:ilvl="5">
      <w:start w:val="1"/>
      <w:numFmt w:val="lowerLetter"/>
      <w:lvlText w:val="(%6)"/>
      <w:lvlJc w:val="left"/>
      <w:pPr>
        <w:tabs>
          <w:tab w:val="left" w:pos="4677"/>
        </w:tabs>
        <w:ind w:left="4252" w:firstLine="0"/>
      </w:pPr>
      <w:rPr>
        <w:rFonts w:hint="eastAsia"/>
      </w:rPr>
    </w:lvl>
    <w:lvl w:ilvl="6">
      <w:start w:val="1"/>
      <w:numFmt w:val="lowerRoman"/>
      <w:lvlText w:val="(%7)"/>
      <w:lvlJc w:val="left"/>
      <w:pPr>
        <w:tabs>
          <w:tab w:val="left" w:pos="5528"/>
        </w:tabs>
        <w:ind w:left="5102" w:firstLine="0"/>
      </w:pPr>
      <w:rPr>
        <w:rFonts w:hint="eastAsia"/>
      </w:rPr>
    </w:lvl>
    <w:lvl w:ilvl="7">
      <w:start w:val="1"/>
      <w:numFmt w:val="lowerLetter"/>
      <w:lvlText w:val="(%8)"/>
      <w:lvlJc w:val="left"/>
      <w:pPr>
        <w:tabs>
          <w:tab w:val="left" w:pos="6378"/>
        </w:tabs>
        <w:ind w:left="5953" w:firstLine="0"/>
      </w:pPr>
      <w:rPr>
        <w:rFonts w:hint="eastAsia"/>
      </w:rPr>
    </w:lvl>
    <w:lvl w:ilvl="8">
      <w:start w:val="1"/>
      <w:numFmt w:val="lowerRoman"/>
      <w:lvlText w:val="(%9)"/>
      <w:lvlJc w:val="left"/>
      <w:pPr>
        <w:tabs>
          <w:tab w:val="left" w:pos="7228"/>
        </w:tabs>
        <w:ind w:left="6803" w:firstLine="0"/>
      </w:pPr>
      <w:rPr>
        <w:rFonts w:hint="eastAsia"/>
      </w:rPr>
    </w:lvl>
  </w:abstractNum>
  <w:abstractNum w:abstractNumId="2">
    <w:nsid w:val="053D1FAF"/>
    <w:multiLevelType w:val="multilevel"/>
    <w:tmpl w:val="053D1FAF"/>
    <w:lvl w:ilvl="0">
      <w:start w:val="1"/>
      <w:numFmt w:val="decimal"/>
      <w:pStyle w:val="a0"/>
      <w:suff w:val="nothing"/>
      <w:lvlText w:val="附件 %1"/>
      <w:lvlJc w:val="center"/>
      <w:pPr>
        <w:ind w:left="0" w:firstLine="1259"/>
      </w:pPr>
      <w:rPr>
        <w:rFonts w:ascii="Arial" w:eastAsia="黑体" w:hAnsi="Arial" w:hint="default"/>
        <w:b w:val="0"/>
        <w:i w:val="0"/>
        <w:sz w:val="52"/>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3">
    <w:nsid w:val="21D4798B"/>
    <w:multiLevelType w:val="multilevel"/>
    <w:tmpl w:val="21D4798B"/>
    <w:lvl w:ilvl="0">
      <w:start w:val="1"/>
      <w:numFmt w:val="none"/>
      <w:pStyle w:val="a1"/>
      <w:lvlText w:val="%1　　　　──"/>
      <w:lvlJc w:val="left"/>
      <w:pPr>
        <w:tabs>
          <w:tab w:val="left" w:pos="1440"/>
        </w:tabs>
        <w:ind w:left="1259" w:hanging="1259"/>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2655414E"/>
    <w:multiLevelType w:val="multilevel"/>
    <w:tmpl w:val="2DF44572"/>
    <w:lvl w:ilvl="0">
      <w:start w:val="1"/>
      <w:numFmt w:val="decimal"/>
      <w:lvlText w:val="%1"/>
      <w:lvlJc w:val="left"/>
      <w:pPr>
        <w:ind w:left="540" w:hanging="540"/>
      </w:pPr>
      <w:rPr>
        <w:rFonts w:hint="default"/>
      </w:rPr>
    </w:lvl>
    <w:lvl w:ilv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nsid w:val="317E5B8C"/>
    <w:multiLevelType w:val="multilevel"/>
    <w:tmpl w:val="317E5B8C"/>
    <w:lvl w:ilvl="0">
      <w:start w:val="1"/>
      <w:numFmt w:val="lowerLetter"/>
      <w:pStyle w:val="a2"/>
      <w:suff w:val="nothing"/>
      <w:lvlText w:val="　　%1)　"/>
      <w:lvlJc w:val="left"/>
      <w:pPr>
        <w:ind w:left="839" w:hanging="839"/>
      </w:pPr>
      <w:rPr>
        <w:rFonts w:hint="eastAsia"/>
      </w:rPr>
    </w:lvl>
    <w:lvl w:ilvl="1">
      <w:start w:val="1"/>
      <w:numFmt w:val="upperLetter"/>
      <w:lvlText w:val="%2."/>
      <w:lvlJc w:val="left"/>
      <w:pPr>
        <w:tabs>
          <w:tab w:val="left" w:pos="1276"/>
        </w:tabs>
        <w:ind w:left="851" w:firstLine="0"/>
      </w:pPr>
      <w:rPr>
        <w:rFonts w:hint="eastAsia"/>
      </w:rPr>
    </w:lvl>
    <w:lvl w:ilvl="2">
      <w:start w:val="1"/>
      <w:numFmt w:val="decimal"/>
      <w:lvlText w:val="%3."/>
      <w:lvlJc w:val="left"/>
      <w:pPr>
        <w:tabs>
          <w:tab w:val="left" w:pos="2126"/>
        </w:tabs>
        <w:ind w:left="1701" w:firstLine="0"/>
      </w:pPr>
      <w:rPr>
        <w:rFonts w:hint="eastAsia"/>
      </w:rPr>
    </w:lvl>
    <w:lvl w:ilvl="3">
      <w:start w:val="1"/>
      <w:numFmt w:val="lowerLetter"/>
      <w:lvlText w:val="%4)"/>
      <w:lvlJc w:val="left"/>
      <w:pPr>
        <w:tabs>
          <w:tab w:val="left" w:pos="2976"/>
        </w:tabs>
        <w:ind w:left="2551" w:firstLine="0"/>
      </w:pPr>
      <w:rPr>
        <w:rFonts w:hint="eastAsia"/>
      </w:rPr>
    </w:lvl>
    <w:lvl w:ilvl="4">
      <w:start w:val="1"/>
      <w:numFmt w:val="decimal"/>
      <w:lvlText w:val="(%5)"/>
      <w:lvlJc w:val="left"/>
      <w:pPr>
        <w:tabs>
          <w:tab w:val="left" w:pos="3827"/>
        </w:tabs>
        <w:ind w:left="3402" w:firstLine="0"/>
      </w:pPr>
      <w:rPr>
        <w:rFonts w:hint="eastAsia"/>
      </w:rPr>
    </w:lvl>
    <w:lvl w:ilvl="5">
      <w:start w:val="1"/>
      <w:numFmt w:val="lowerLetter"/>
      <w:lvlText w:val="(%6)"/>
      <w:lvlJc w:val="left"/>
      <w:pPr>
        <w:tabs>
          <w:tab w:val="left" w:pos="4677"/>
        </w:tabs>
        <w:ind w:left="4252" w:firstLine="0"/>
      </w:pPr>
      <w:rPr>
        <w:rFonts w:hint="eastAsia"/>
      </w:rPr>
    </w:lvl>
    <w:lvl w:ilvl="6">
      <w:start w:val="1"/>
      <w:numFmt w:val="lowerRoman"/>
      <w:lvlText w:val="(%7)"/>
      <w:lvlJc w:val="left"/>
      <w:pPr>
        <w:tabs>
          <w:tab w:val="left" w:pos="5528"/>
        </w:tabs>
        <w:ind w:left="5102" w:firstLine="0"/>
      </w:pPr>
      <w:rPr>
        <w:rFonts w:hint="eastAsia"/>
      </w:rPr>
    </w:lvl>
    <w:lvl w:ilvl="7">
      <w:start w:val="1"/>
      <w:numFmt w:val="lowerLetter"/>
      <w:lvlText w:val="(%8)"/>
      <w:lvlJc w:val="left"/>
      <w:pPr>
        <w:tabs>
          <w:tab w:val="left" w:pos="6378"/>
        </w:tabs>
        <w:ind w:left="5953" w:firstLine="0"/>
      </w:pPr>
      <w:rPr>
        <w:rFonts w:hint="eastAsia"/>
      </w:rPr>
    </w:lvl>
    <w:lvl w:ilvl="8">
      <w:start w:val="1"/>
      <w:numFmt w:val="lowerRoman"/>
      <w:lvlText w:val="(%9)"/>
      <w:lvlJc w:val="left"/>
      <w:pPr>
        <w:tabs>
          <w:tab w:val="left" w:pos="7228"/>
        </w:tabs>
        <w:ind w:left="6803" w:firstLine="0"/>
      </w:pPr>
      <w:rPr>
        <w:rFonts w:hint="eastAsia"/>
      </w:rPr>
    </w:lvl>
  </w:abstractNum>
  <w:abstractNum w:abstractNumId="6">
    <w:nsid w:val="46D22D8F"/>
    <w:multiLevelType w:val="multilevel"/>
    <w:tmpl w:val="46D22D8F"/>
    <w:lvl w:ilvl="0">
      <w:start w:val="1"/>
      <w:numFmt w:val="none"/>
      <w:pStyle w:val="a3"/>
      <w:lvlText w:val="%1　　　　　　　　◆　"/>
      <w:lvlJc w:val="left"/>
      <w:pPr>
        <w:tabs>
          <w:tab w:val="left" w:pos="2520"/>
        </w:tabs>
        <w:ind w:left="0" w:firstLine="0"/>
      </w:pPr>
      <w:rPr>
        <w:rFonts w:ascii="宋体" w:eastAsia="宋体" w:hAnsi="Times New Roman" w:hint="eastAsia"/>
        <w:b w:val="0"/>
        <w:i w:val="0"/>
        <w:color w:val="auto"/>
        <w:position w:val="4"/>
        <w:sz w:val="21"/>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496E4D7B"/>
    <w:multiLevelType w:val="multilevel"/>
    <w:tmpl w:val="496E4D7B"/>
    <w:lvl w:ilvl="0">
      <w:start w:val="1"/>
      <w:numFmt w:val="none"/>
      <w:pStyle w:val="a4"/>
      <w:lvlText w:val="%1注"/>
      <w:lvlJc w:val="left"/>
      <w:pPr>
        <w:tabs>
          <w:tab w:val="left" w:pos="900"/>
        </w:tabs>
        <w:ind w:left="900" w:hanging="50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54213B6A"/>
    <w:multiLevelType w:val="multilevel"/>
    <w:tmpl w:val="2DF44572"/>
    <w:lvl w:ilvl="0">
      <w:start w:val="1"/>
      <w:numFmt w:val="decimal"/>
      <w:lvlText w:val="%1"/>
      <w:lvlJc w:val="left"/>
      <w:pPr>
        <w:ind w:left="540" w:hanging="540"/>
      </w:pPr>
      <w:rPr>
        <w:rFonts w:hint="default"/>
      </w:rPr>
    </w:lvl>
    <w:lvl w:ilv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557C2AF5"/>
    <w:multiLevelType w:val="multilevel"/>
    <w:tmpl w:val="557C2AF5"/>
    <w:lvl w:ilvl="0">
      <w:start w:val="1"/>
      <w:numFmt w:val="decimal"/>
      <w:pStyle w:val="a5"/>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0">
    <w:nsid w:val="6350366A"/>
    <w:multiLevelType w:val="multilevel"/>
    <w:tmpl w:val="6350366A"/>
    <w:lvl w:ilvl="0">
      <w:start w:val="1"/>
      <w:numFmt w:val="none"/>
      <w:pStyle w:val="a6"/>
      <w:lvlText w:val="%1　　　　·　"/>
      <w:lvlJc w:val="left"/>
      <w:pPr>
        <w:tabs>
          <w:tab w:val="left" w:pos="2880"/>
        </w:tabs>
        <w:ind w:left="1259" w:hanging="1259"/>
      </w:pPr>
      <w:rPr>
        <w:rFonts w:hint="eastAsia"/>
      </w:rPr>
    </w:lvl>
    <w:lvl w:ilvl="1">
      <w:start w:val="1"/>
      <w:numFmt w:val="lowerLetter"/>
      <w:lvlText w:val="%2)"/>
      <w:lvlJc w:val="left"/>
      <w:pPr>
        <w:tabs>
          <w:tab w:val="left" w:pos="780"/>
        </w:tabs>
        <w:ind w:left="780" w:hanging="360"/>
      </w:pPr>
      <w:rPr>
        <w:rFonts w:hint="eastAsia"/>
      </w:rPr>
    </w:lvl>
    <w:lvl w:ilvl="2">
      <w:start w:val="1"/>
      <w:numFmt w:val="decimal"/>
      <w:lvlText w:val="%3)"/>
      <w:lvlJc w:val="left"/>
      <w:pPr>
        <w:tabs>
          <w:tab w:val="left" w:pos="1200"/>
        </w:tabs>
        <w:ind w:left="1200" w:hanging="360"/>
      </w:pPr>
      <w:rPr>
        <w:rFonts w:hint="eastAsia"/>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1">
    <w:nsid w:val="657D3FBC"/>
    <w:multiLevelType w:val="multilevel"/>
    <w:tmpl w:val="6AC80C82"/>
    <w:lvl w:ilvl="0">
      <w:start w:val="1"/>
      <w:numFmt w:val="upperLetter"/>
      <w:pStyle w:val="a7"/>
      <w:suff w:val="nothing"/>
      <w:lvlText w:val="附　录　%1"/>
      <w:lvlJc w:val="left"/>
      <w:pPr>
        <w:ind w:left="1135" w:firstLine="0"/>
      </w:pPr>
      <w:rPr>
        <w:rFonts w:ascii="Times New Roman" w:eastAsia="宋体" w:hAnsi="Times New Roman" w:cs="Times New Roman" w:hint="default"/>
        <w:b/>
        <w:i w:val="0"/>
        <w:sz w:val="32"/>
        <w:lang w:val="en-US"/>
      </w:rPr>
    </w:lvl>
    <w:lvl w:ilvl="1">
      <w:start w:val="1"/>
      <w:numFmt w:val="decimal"/>
      <w:pStyle w:val="a8"/>
      <w:suff w:val="nothing"/>
      <w:lvlText w:val="%1.%2　"/>
      <w:lvlJc w:val="left"/>
      <w:pPr>
        <w:ind w:left="0" w:firstLine="0"/>
      </w:pPr>
      <w:rPr>
        <w:rFonts w:ascii="Times New Roman" w:eastAsia="黑体" w:hAnsi="Times New Roman" w:cs="Times New Roman" w:hint="default"/>
        <w:b/>
        <w:i w:val="0"/>
        <w:snapToGrid/>
        <w:spacing w:val="0"/>
        <w:w w:val="100"/>
        <w:kern w:val="21"/>
        <w:sz w:val="21"/>
      </w:rPr>
    </w:lvl>
    <w:lvl w:ilvl="2">
      <w:start w:val="1"/>
      <w:numFmt w:val="decimal"/>
      <w:pStyle w:val="a9"/>
      <w:suff w:val="nothing"/>
      <w:lvlText w:val="%1.%2.%3　"/>
      <w:lvlJc w:val="left"/>
      <w:pPr>
        <w:ind w:left="0" w:firstLine="0"/>
      </w:pPr>
      <w:rPr>
        <w:rFonts w:ascii="Times New Roman" w:eastAsia="黑体" w:hAnsi="Times New Roman" w:cs="Times New Roman" w:hint="default"/>
        <w:b/>
        <w:bCs/>
        <w:i w:val="0"/>
        <w:sz w:val="21"/>
      </w:rPr>
    </w:lvl>
    <w:lvl w:ilvl="3">
      <w:start w:val="1"/>
      <w:numFmt w:val="decimal"/>
      <w:pStyle w:val="aa"/>
      <w:suff w:val="nothing"/>
      <w:lvlText w:val="%1.%2.%3.%4　"/>
      <w:lvlJc w:val="left"/>
      <w:pPr>
        <w:ind w:left="0" w:firstLine="0"/>
      </w:pPr>
      <w:rPr>
        <w:rFonts w:ascii="黑体" w:eastAsia="黑体" w:hAnsi="Times New Roman" w:hint="eastAsia"/>
        <w:b w:val="0"/>
        <w:i w:val="0"/>
        <w:sz w:val="21"/>
      </w:rPr>
    </w:lvl>
    <w:lvl w:ilvl="4">
      <w:start w:val="1"/>
      <w:numFmt w:val="decimal"/>
      <w:pStyle w:val="ab"/>
      <w:suff w:val="nothing"/>
      <w:lvlText w:val="%1.%2.%3.%4.%5　"/>
      <w:lvlJc w:val="left"/>
      <w:pPr>
        <w:ind w:left="0" w:firstLine="0"/>
      </w:pPr>
      <w:rPr>
        <w:rFonts w:ascii="黑体" w:eastAsia="黑体" w:hAnsi="Times New Roman" w:hint="eastAsia"/>
        <w:b w:val="0"/>
        <w:i w:val="0"/>
        <w:sz w:val="21"/>
      </w:rPr>
    </w:lvl>
    <w:lvl w:ilvl="5">
      <w:start w:val="1"/>
      <w:numFmt w:val="decimal"/>
      <w:pStyle w:val="ac"/>
      <w:suff w:val="nothing"/>
      <w:lvlText w:val="%1.%2.%3.%4.%5.%6　"/>
      <w:lvlJc w:val="left"/>
      <w:pPr>
        <w:ind w:left="0" w:firstLine="0"/>
      </w:pPr>
      <w:rPr>
        <w:rFonts w:ascii="黑体" w:eastAsia="黑体" w:hAnsi="Times New Roman" w:hint="eastAsia"/>
        <w:b w:val="0"/>
        <w:i w:val="0"/>
        <w:sz w:val="21"/>
      </w:rPr>
    </w:lvl>
    <w:lvl w:ilvl="6">
      <w:start w:val="1"/>
      <w:numFmt w:val="decimal"/>
      <w:pStyle w:val="ad"/>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2">
    <w:nsid w:val="65A24697"/>
    <w:multiLevelType w:val="multilevel"/>
    <w:tmpl w:val="65A24697"/>
    <w:lvl w:ilvl="0">
      <w:start w:val="1"/>
      <w:numFmt w:val="none"/>
      <w:pStyle w:val="ae"/>
      <w:lvlText w:val="%1　　·　"/>
      <w:lvlJc w:val="left"/>
      <w:pPr>
        <w:tabs>
          <w:tab w:val="left" w:pos="2160"/>
        </w:tabs>
        <w:ind w:left="839" w:hanging="839"/>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3">
    <w:nsid w:val="6DBF04F4"/>
    <w:multiLevelType w:val="multilevel"/>
    <w:tmpl w:val="6DBF04F4"/>
    <w:lvl w:ilvl="0">
      <w:start w:val="1"/>
      <w:numFmt w:val="none"/>
      <w:pStyle w:val="af"/>
      <w:lvlText w:val="%1注："/>
      <w:lvlJc w:val="left"/>
      <w:pPr>
        <w:tabs>
          <w:tab w:val="left" w:pos="1140"/>
        </w:tabs>
        <w:ind w:left="840" w:hanging="420"/>
      </w:pPr>
      <w:rPr>
        <w:rFonts w:ascii="宋体" w:eastAsia="宋体" w:hAnsi="Times New Roman" w:hint="eastAsia"/>
        <w:b w:val="0"/>
        <w:i w:val="0"/>
        <w:sz w:val="18"/>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723E725A"/>
    <w:multiLevelType w:val="multilevel"/>
    <w:tmpl w:val="723E725A"/>
    <w:lvl w:ilvl="0">
      <w:start w:val="1"/>
      <w:numFmt w:val="decimal"/>
      <w:pStyle w:val="10"/>
      <w:lvlText w:val="%1"/>
      <w:lvlJc w:val="left"/>
      <w:pPr>
        <w:tabs>
          <w:tab w:val="left" w:pos="425"/>
        </w:tabs>
        <w:ind w:left="425" w:hanging="425"/>
      </w:pPr>
      <w:rPr>
        <w:rFonts w:ascii="黑体" w:eastAsia="黑体" w:hint="eastAsia"/>
      </w:rPr>
    </w:lvl>
    <w:lvl w:ilvl="1">
      <w:start w:val="1"/>
      <w:numFmt w:val="decimal"/>
      <w:pStyle w:val="2"/>
      <w:lvlText w:val="%1.%2"/>
      <w:lvlJc w:val="left"/>
      <w:pPr>
        <w:tabs>
          <w:tab w:val="left" w:pos="720"/>
        </w:tabs>
        <w:ind w:left="567" w:hanging="567"/>
      </w:pPr>
      <w:rPr>
        <w:rFonts w:ascii="黑体" w:eastAsia="黑体" w:hint="eastAsia"/>
      </w:rPr>
    </w:lvl>
    <w:lvl w:ilvl="2">
      <w:start w:val="1"/>
      <w:numFmt w:val="decimal"/>
      <w:lvlText w:val="%1.%2.%3"/>
      <w:lvlJc w:val="left"/>
      <w:pPr>
        <w:tabs>
          <w:tab w:val="left" w:pos="709"/>
        </w:tabs>
        <w:ind w:left="709" w:hanging="709"/>
      </w:pPr>
      <w:rPr>
        <w:rFonts w:ascii="黑体" w:eastAsia="黑体" w:hint="eastAsia"/>
      </w:rPr>
    </w:lvl>
    <w:lvl w:ilvl="3">
      <w:start w:val="1"/>
      <w:numFmt w:val="decimal"/>
      <w:lvlText w:val="%1.%2.%3.%4"/>
      <w:lvlJc w:val="left"/>
      <w:pPr>
        <w:tabs>
          <w:tab w:val="left" w:pos="851"/>
        </w:tabs>
        <w:ind w:left="851" w:hanging="851"/>
      </w:pPr>
      <w:rPr>
        <w:rFonts w:ascii="黑体" w:eastAsia="黑体"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5">
    <w:nsid w:val="73E032E8"/>
    <w:multiLevelType w:val="multilevel"/>
    <w:tmpl w:val="73E032E8"/>
    <w:lvl w:ilvl="0">
      <w:start w:val="1"/>
      <w:numFmt w:val="decimal"/>
      <w:pStyle w:val="4"/>
      <w:lvlText w:val="3.1.%1"/>
      <w:lvlJc w:val="left"/>
      <w:pPr>
        <w:ind w:left="420" w:hanging="420"/>
      </w:pPr>
      <w:rPr>
        <w:rFonts w:ascii="Times New Roman" w:hAnsi="Times New Roman" w:cs="Times New Roman" w:hint="eastAsia"/>
        <w:b w:val="0"/>
        <w:bCs w:val="0"/>
        <w:i w:val="0"/>
        <w:iCs w:val="0"/>
        <w:caps w:val="0"/>
        <w:smallCaps w:val="0"/>
        <w:strike w:val="0"/>
        <w:dstrike w:val="0"/>
        <w:vanish w:val="0"/>
        <w:color w:val="000000"/>
        <w:spacing w:val="0"/>
        <w:position w:val="0"/>
        <w:u w:val="none"/>
        <w:vertAlign w:val="baseline"/>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nsid w:val="76933334"/>
    <w:multiLevelType w:val="multilevel"/>
    <w:tmpl w:val="76933334"/>
    <w:lvl w:ilvl="0">
      <w:start w:val="1"/>
      <w:numFmt w:val="none"/>
      <w:pStyle w:val="af0"/>
      <w:lvlText w:val="%1　　──"/>
      <w:lvlJc w:val="left"/>
      <w:pPr>
        <w:tabs>
          <w:tab w:val="left" w:pos="1505"/>
        </w:tabs>
        <w:ind w:left="1264" w:hanging="839"/>
      </w:pPr>
      <w:rPr>
        <w:rFonts w:hint="eastAsia"/>
        <w:lang w:val="en-US"/>
      </w:rPr>
    </w:lvl>
    <w:lvl w:ilvl="1">
      <w:start w:val="1"/>
      <w:numFmt w:val="lowerLetter"/>
      <w:lvlText w:val="%2)"/>
      <w:lvlJc w:val="left"/>
      <w:pPr>
        <w:tabs>
          <w:tab w:val="left" w:pos="698"/>
        </w:tabs>
        <w:ind w:left="698" w:hanging="420"/>
      </w:pPr>
    </w:lvl>
    <w:lvl w:ilvl="2">
      <w:start w:val="1"/>
      <w:numFmt w:val="lowerRoman"/>
      <w:lvlText w:val="%3."/>
      <w:lvlJc w:val="right"/>
      <w:pPr>
        <w:tabs>
          <w:tab w:val="left" w:pos="1118"/>
        </w:tabs>
        <w:ind w:left="1118" w:hanging="420"/>
      </w:pPr>
    </w:lvl>
    <w:lvl w:ilvl="3">
      <w:start w:val="1"/>
      <w:numFmt w:val="decimal"/>
      <w:lvlText w:val="%4."/>
      <w:lvlJc w:val="left"/>
      <w:pPr>
        <w:tabs>
          <w:tab w:val="left" w:pos="1538"/>
        </w:tabs>
        <w:ind w:left="1538" w:hanging="420"/>
      </w:pPr>
    </w:lvl>
    <w:lvl w:ilvl="4">
      <w:start w:val="1"/>
      <w:numFmt w:val="lowerLetter"/>
      <w:lvlText w:val="%5)"/>
      <w:lvlJc w:val="left"/>
      <w:pPr>
        <w:tabs>
          <w:tab w:val="left" w:pos="1958"/>
        </w:tabs>
        <w:ind w:left="1958" w:hanging="420"/>
      </w:pPr>
    </w:lvl>
    <w:lvl w:ilvl="5">
      <w:start w:val="1"/>
      <w:numFmt w:val="lowerRoman"/>
      <w:lvlText w:val="%6."/>
      <w:lvlJc w:val="right"/>
      <w:pPr>
        <w:tabs>
          <w:tab w:val="left" w:pos="2378"/>
        </w:tabs>
        <w:ind w:left="2378" w:hanging="420"/>
      </w:pPr>
    </w:lvl>
    <w:lvl w:ilvl="6">
      <w:start w:val="1"/>
      <w:numFmt w:val="decimal"/>
      <w:lvlText w:val="%7."/>
      <w:lvlJc w:val="left"/>
      <w:pPr>
        <w:tabs>
          <w:tab w:val="left" w:pos="2798"/>
        </w:tabs>
        <w:ind w:left="2798" w:hanging="420"/>
      </w:pPr>
    </w:lvl>
    <w:lvl w:ilvl="7">
      <w:start w:val="1"/>
      <w:numFmt w:val="lowerLetter"/>
      <w:lvlText w:val="%8)"/>
      <w:lvlJc w:val="left"/>
      <w:pPr>
        <w:tabs>
          <w:tab w:val="left" w:pos="3218"/>
        </w:tabs>
        <w:ind w:left="3218" w:hanging="420"/>
      </w:pPr>
    </w:lvl>
    <w:lvl w:ilvl="8">
      <w:start w:val="1"/>
      <w:numFmt w:val="lowerRoman"/>
      <w:lvlText w:val="%9."/>
      <w:lvlJc w:val="right"/>
      <w:pPr>
        <w:tabs>
          <w:tab w:val="left" w:pos="3638"/>
        </w:tabs>
        <w:ind w:left="3638" w:hanging="420"/>
      </w:pPr>
    </w:lvl>
  </w:abstractNum>
  <w:num w:numId="1">
    <w:abstractNumId w:val="0"/>
  </w:num>
  <w:num w:numId="2">
    <w:abstractNumId w:val="15"/>
  </w:num>
  <w:num w:numId="3">
    <w:abstractNumId w:val="11"/>
  </w:num>
  <w:num w:numId="4">
    <w:abstractNumId w:val="16"/>
  </w:num>
  <w:num w:numId="5">
    <w:abstractNumId w:val="10"/>
  </w:num>
  <w:num w:numId="6">
    <w:abstractNumId w:val="1"/>
  </w:num>
  <w:num w:numId="7">
    <w:abstractNumId w:val="14"/>
  </w:num>
  <w:num w:numId="8">
    <w:abstractNumId w:val="9"/>
  </w:num>
  <w:num w:numId="9">
    <w:abstractNumId w:val="13"/>
  </w:num>
  <w:num w:numId="10">
    <w:abstractNumId w:val="7"/>
  </w:num>
  <w:num w:numId="11">
    <w:abstractNumId w:val="5"/>
  </w:num>
  <w:num w:numId="12">
    <w:abstractNumId w:val="6"/>
  </w:num>
  <w:num w:numId="13">
    <w:abstractNumId w:val="3"/>
  </w:num>
  <w:num w:numId="14">
    <w:abstractNumId w:val="12"/>
  </w:num>
  <w:num w:numId="15">
    <w:abstractNumId w:val="2"/>
  </w:num>
  <w:num w:numId="1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8"/>
  </w:num>
  <w:num w:numId="19">
    <w:abstractNumId w:val="0"/>
    <w:lvlOverride w:ilvl="0">
      <w:startOverride w:val="5"/>
    </w:lvlOverride>
    <w:lvlOverride w:ilvl="1">
      <w:startOverride w:val="1"/>
    </w:lvlOverride>
    <w:lvlOverride w:ilvl="2">
      <w:startOverride w:val="1"/>
    </w:lvlOverride>
  </w:num>
  <w:num w:numId="20">
    <w:abstractNumId w:val="0"/>
  </w:num>
  <w:num w:numId="21">
    <w:abstractNumId w:val="0"/>
  </w:num>
  <w:num w:numId="22">
    <w:abstractNumId w:val="0"/>
  </w:num>
  <w:num w:numId="23">
    <w:abstractNumId w:val="0"/>
  </w:num>
  <w:num w:numId="24">
    <w:abstractNumId w:val="0"/>
  </w:num>
  <w:num w:numId="25">
    <w:abstractNumId w:val="0"/>
  </w:num>
  <w:num w:numId="26">
    <w:abstractNumId w:val="0"/>
  </w:num>
  <w:num w:numId="27">
    <w:abstractNumId w:val="0"/>
  </w:num>
  <w:num w:numId="28">
    <w:abstractNumId w:val="0"/>
  </w:num>
  <w:num w:numId="29">
    <w:abstractNumId w:val="0"/>
  </w:num>
  <w:num w:numId="30">
    <w:abstractNumId w:val="0"/>
  </w:num>
  <w:num w:numId="31">
    <w:abstractNumId w:val="0"/>
  </w:num>
  <w:num w:numId="32">
    <w:abstractNumId w:val="0"/>
  </w:num>
  <w:num w:numId="33">
    <w:abstractNumId w:val="0"/>
  </w:num>
  <w:num w:numId="34">
    <w:abstractNumId w:val="0"/>
  </w:num>
  <w:num w:numId="35">
    <w:abstractNumId w:val="0"/>
  </w:num>
  <w:num w:numId="36">
    <w:abstractNumId w:val="0"/>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oNotDisplayPageBoundaries/>
  <w:bordersDoNotSurroundHeader/>
  <w:bordersDoNotSurroundFooter/>
  <w:trackRevisions/>
  <w:defaultTabStop w:val="210"/>
  <w:drawingGridHorizontalSpacing w:val="105"/>
  <w:drawingGridVerticalSpacing w:val="156"/>
  <w:displayHorizontalDrawingGridEvery w:val="2"/>
  <w:displayVerticalDrawingGridEvery w:val="2"/>
  <w:noPunctuationKerning/>
  <w:characterSpacingControl w:val="compressPunctuation"/>
  <w:hdrShapeDefaults>
    <o:shapedefaults v:ext="edit" spidmax="4098" fillcolor="white">
      <v:fill color="white"/>
    </o: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useFELayout/>
  </w:compat>
  <w:docVars>
    <w:docVar w:name="commondata" w:val="eyJoZGlkIjoiMjg0OTQyZGY4NDYxNjRlOTAzNWY1MTRjYTA0ZTZkYWQifQ=="/>
  </w:docVars>
  <w:rsids>
    <w:rsidRoot w:val="00391A3D"/>
    <w:rsid w:val="000000E4"/>
    <w:rsid w:val="00000287"/>
    <w:rsid w:val="0000254F"/>
    <w:rsid w:val="000041FA"/>
    <w:rsid w:val="00005182"/>
    <w:rsid w:val="00011A34"/>
    <w:rsid w:val="00012679"/>
    <w:rsid w:val="00015484"/>
    <w:rsid w:val="000157B3"/>
    <w:rsid w:val="00015DFA"/>
    <w:rsid w:val="00021C0F"/>
    <w:rsid w:val="00022649"/>
    <w:rsid w:val="00023EB9"/>
    <w:rsid w:val="00027677"/>
    <w:rsid w:val="000317C7"/>
    <w:rsid w:val="00031D4D"/>
    <w:rsid w:val="000325B8"/>
    <w:rsid w:val="000330DC"/>
    <w:rsid w:val="00034039"/>
    <w:rsid w:val="00036C33"/>
    <w:rsid w:val="00037570"/>
    <w:rsid w:val="0003772A"/>
    <w:rsid w:val="00037852"/>
    <w:rsid w:val="0003793D"/>
    <w:rsid w:val="000402CE"/>
    <w:rsid w:val="0004087B"/>
    <w:rsid w:val="00040DC5"/>
    <w:rsid w:val="000434C5"/>
    <w:rsid w:val="0004791E"/>
    <w:rsid w:val="00047A0F"/>
    <w:rsid w:val="00051E02"/>
    <w:rsid w:val="000521FB"/>
    <w:rsid w:val="00053A02"/>
    <w:rsid w:val="00053BE1"/>
    <w:rsid w:val="00062CD2"/>
    <w:rsid w:val="000647C7"/>
    <w:rsid w:val="0006603C"/>
    <w:rsid w:val="000711B0"/>
    <w:rsid w:val="0007205C"/>
    <w:rsid w:val="000721D6"/>
    <w:rsid w:val="00072C06"/>
    <w:rsid w:val="00073A93"/>
    <w:rsid w:val="00075474"/>
    <w:rsid w:val="00076643"/>
    <w:rsid w:val="0007691F"/>
    <w:rsid w:val="00081692"/>
    <w:rsid w:val="000844BE"/>
    <w:rsid w:val="00084C54"/>
    <w:rsid w:val="00087AE9"/>
    <w:rsid w:val="000902F2"/>
    <w:rsid w:val="00090CE6"/>
    <w:rsid w:val="00091B57"/>
    <w:rsid w:val="000920E3"/>
    <w:rsid w:val="000A0A72"/>
    <w:rsid w:val="000A1455"/>
    <w:rsid w:val="000A14EA"/>
    <w:rsid w:val="000A1CF7"/>
    <w:rsid w:val="000A1EBC"/>
    <w:rsid w:val="000A4B58"/>
    <w:rsid w:val="000A5406"/>
    <w:rsid w:val="000A54F1"/>
    <w:rsid w:val="000A55A0"/>
    <w:rsid w:val="000A6187"/>
    <w:rsid w:val="000A627E"/>
    <w:rsid w:val="000A64FD"/>
    <w:rsid w:val="000B2612"/>
    <w:rsid w:val="000B33F9"/>
    <w:rsid w:val="000B4BA8"/>
    <w:rsid w:val="000B5681"/>
    <w:rsid w:val="000B69C3"/>
    <w:rsid w:val="000C0472"/>
    <w:rsid w:val="000C0F05"/>
    <w:rsid w:val="000D0571"/>
    <w:rsid w:val="000D0942"/>
    <w:rsid w:val="000D0E96"/>
    <w:rsid w:val="000D1A86"/>
    <w:rsid w:val="000D45DB"/>
    <w:rsid w:val="000D46B8"/>
    <w:rsid w:val="000D4E96"/>
    <w:rsid w:val="000D531F"/>
    <w:rsid w:val="000D7DC6"/>
    <w:rsid w:val="000D7F6C"/>
    <w:rsid w:val="000E040F"/>
    <w:rsid w:val="000E1847"/>
    <w:rsid w:val="000E360E"/>
    <w:rsid w:val="000E44DF"/>
    <w:rsid w:val="000E46B4"/>
    <w:rsid w:val="000E5842"/>
    <w:rsid w:val="000E6A7F"/>
    <w:rsid w:val="000E713F"/>
    <w:rsid w:val="000F07BD"/>
    <w:rsid w:val="000F1092"/>
    <w:rsid w:val="000F2300"/>
    <w:rsid w:val="000F249A"/>
    <w:rsid w:val="000F2B9C"/>
    <w:rsid w:val="000F3E51"/>
    <w:rsid w:val="000F6191"/>
    <w:rsid w:val="000F7835"/>
    <w:rsid w:val="0010245A"/>
    <w:rsid w:val="001046EA"/>
    <w:rsid w:val="00104E07"/>
    <w:rsid w:val="00105416"/>
    <w:rsid w:val="00105A9B"/>
    <w:rsid w:val="00105C2B"/>
    <w:rsid w:val="0010637B"/>
    <w:rsid w:val="00106989"/>
    <w:rsid w:val="00110088"/>
    <w:rsid w:val="001107B3"/>
    <w:rsid w:val="00112223"/>
    <w:rsid w:val="00115C3C"/>
    <w:rsid w:val="00116016"/>
    <w:rsid w:val="00117C21"/>
    <w:rsid w:val="00120471"/>
    <w:rsid w:val="001206BD"/>
    <w:rsid w:val="00121BCA"/>
    <w:rsid w:val="00125A69"/>
    <w:rsid w:val="00127DD4"/>
    <w:rsid w:val="001301F5"/>
    <w:rsid w:val="0013168B"/>
    <w:rsid w:val="00136410"/>
    <w:rsid w:val="00142B63"/>
    <w:rsid w:val="00143978"/>
    <w:rsid w:val="00143B54"/>
    <w:rsid w:val="00143C71"/>
    <w:rsid w:val="00144E31"/>
    <w:rsid w:val="00144F17"/>
    <w:rsid w:val="0014555A"/>
    <w:rsid w:val="00147A16"/>
    <w:rsid w:val="00151220"/>
    <w:rsid w:val="001527CE"/>
    <w:rsid w:val="00153755"/>
    <w:rsid w:val="00154B33"/>
    <w:rsid w:val="0015517C"/>
    <w:rsid w:val="00160F89"/>
    <w:rsid w:val="0016234B"/>
    <w:rsid w:val="00163114"/>
    <w:rsid w:val="001644FA"/>
    <w:rsid w:val="0016581C"/>
    <w:rsid w:val="00166E94"/>
    <w:rsid w:val="00170141"/>
    <w:rsid w:val="0017073C"/>
    <w:rsid w:val="0017104A"/>
    <w:rsid w:val="0017186D"/>
    <w:rsid w:val="0017274F"/>
    <w:rsid w:val="00172B57"/>
    <w:rsid w:val="00173742"/>
    <w:rsid w:val="00173C94"/>
    <w:rsid w:val="00174E02"/>
    <w:rsid w:val="001757D7"/>
    <w:rsid w:val="0017582E"/>
    <w:rsid w:val="00175962"/>
    <w:rsid w:val="00176900"/>
    <w:rsid w:val="00190F24"/>
    <w:rsid w:val="00192309"/>
    <w:rsid w:val="0019332C"/>
    <w:rsid w:val="00193BC6"/>
    <w:rsid w:val="001947C9"/>
    <w:rsid w:val="0019739C"/>
    <w:rsid w:val="0019758A"/>
    <w:rsid w:val="001A16CA"/>
    <w:rsid w:val="001A23A0"/>
    <w:rsid w:val="001A3593"/>
    <w:rsid w:val="001A568C"/>
    <w:rsid w:val="001A5748"/>
    <w:rsid w:val="001A7825"/>
    <w:rsid w:val="001B397D"/>
    <w:rsid w:val="001B4BEC"/>
    <w:rsid w:val="001B637A"/>
    <w:rsid w:val="001C2273"/>
    <w:rsid w:val="001C2729"/>
    <w:rsid w:val="001C4001"/>
    <w:rsid w:val="001C4D1A"/>
    <w:rsid w:val="001C5DEC"/>
    <w:rsid w:val="001C65AB"/>
    <w:rsid w:val="001C75AA"/>
    <w:rsid w:val="001D1309"/>
    <w:rsid w:val="001D1E2D"/>
    <w:rsid w:val="001D2C2F"/>
    <w:rsid w:val="001D3A46"/>
    <w:rsid w:val="001D6837"/>
    <w:rsid w:val="001D6F5B"/>
    <w:rsid w:val="001D7CB4"/>
    <w:rsid w:val="001E066D"/>
    <w:rsid w:val="001E3DF4"/>
    <w:rsid w:val="001E4AEF"/>
    <w:rsid w:val="001E5062"/>
    <w:rsid w:val="001E63E4"/>
    <w:rsid w:val="001F01E1"/>
    <w:rsid w:val="001F2F72"/>
    <w:rsid w:val="002000AE"/>
    <w:rsid w:val="002009D3"/>
    <w:rsid w:val="00201AAC"/>
    <w:rsid w:val="00202BEE"/>
    <w:rsid w:val="00203A67"/>
    <w:rsid w:val="00203B78"/>
    <w:rsid w:val="0020485F"/>
    <w:rsid w:val="00205406"/>
    <w:rsid w:val="00205590"/>
    <w:rsid w:val="002072ED"/>
    <w:rsid w:val="002109BE"/>
    <w:rsid w:val="00211224"/>
    <w:rsid w:val="0021210E"/>
    <w:rsid w:val="002123B5"/>
    <w:rsid w:val="00214063"/>
    <w:rsid w:val="00215A40"/>
    <w:rsid w:val="00221407"/>
    <w:rsid w:val="00223701"/>
    <w:rsid w:val="00224393"/>
    <w:rsid w:val="002257FE"/>
    <w:rsid w:val="00227067"/>
    <w:rsid w:val="0022724B"/>
    <w:rsid w:val="0023117D"/>
    <w:rsid w:val="00233755"/>
    <w:rsid w:val="002343E7"/>
    <w:rsid w:val="00241AAF"/>
    <w:rsid w:val="00242236"/>
    <w:rsid w:val="002429FC"/>
    <w:rsid w:val="00244FD0"/>
    <w:rsid w:val="0024666A"/>
    <w:rsid w:val="00247C64"/>
    <w:rsid w:val="002507B3"/>
    <w:rsid w:val="00250F90"/>
    <w:rsid w:val="002514AC"/>
    <w:rsid w:val="0025225B"/>
    <w:rsid w:val="002538EE"/>
    <w:rsid w:val="00253C55"/>
    <w:rsid w:val="00254496"/>
    <w:rsid w:val="0026047A"/>
    <w:rsid w:val="002604E8"/>
    <w:rsid w:val="002615D2"/>
    <w:rsid w:val="002628A2"/>
    <w:rsid w:val="00263E05"/>
    <w:rsid w:val="00265782"/>
    <w:rsid w:val="002665BE"/>
    <w:rsid w:val="00266B8E"/>
    <w:rsid w:val="0026744D"/>
    <w:rsid w:val="00274065"/>
    <w:rsid w:val="00274412"/>
    <w:rsid w:val="00276360"/>
    <w:rsid w:val="00276739"/>
    <w:rsid w:val="002802CA"/>
    <w:rsid w:val="00280F5E"/>
    <w:rsid w:val="00281B6C"/>
    <w:rsid w:val="00282B0C"/>
    <w:rsid w:val="00283F54"/>
    <w:rsid w:val="002842F4"/>
    <w:rsid w:val="0028619A"/>
    <w:rsid w:val="00286E03"/>
    <w:rsid w:val="00286F36"/>
    <w:rsid w:val="00290A70"/>
    <w:rsid w:val="00292A2F"/>
    <w:rsid w:val="0029339F"/>
    <w:rsid w:val="00293FA8"/>
    <w:rsid w:val="00296799"/>
    <w:rsid w:val="002A24ED"/>
    <w:rsid w:val="002A5E44"/>
    <w:rsid w:val="002B46B2"/>
    <w:rsid w:val="002B4FB5"/>
    <w:rsid w:val="002B6326"/>
    <w:rsid w:val="002B7EAA"/>
    <w:rsid w:val="002C126E"/>
    <w:rsid w:val="002C2787"/>
    <w:rsid w:val="002C4742"/>
    <w:rsid w:val="002C7C25"/>
    <w:rsid w:val="002D0653"/>
    <w:rsid w:val="002D261B"/>
    <w:rsid w:val="002D2DD6"/>
    <w:rsid w:val="002D60DA"/>
    <w:rsid w:val="002D6418"/>
    <w:rsid w:val="002D6A7B"/>
    <w:rsid w:val="002E085C"/>
    <w:rsid w:val="002E150D"/>
    <w:rsid w:val="002E1666"/>
    <w:rsid w:val="002E1B89"/>
    <w:rsid w:val="002E4193"/>
    <w:rsid w:val="002E5E49"/>
    <w:rsid w:val="002E6020"/>
    <w:rsid w:val="002E6DA5"/>
    <w:rsid w:val="002F0C69"/>
    <w:rsid w:val="002F0D19"/>
    <w:rsid w:val="00301C7D"/>
    <w:rsid w:val="003054B8"/>
    <w:rsid w:val="00306A82"/>
    <w:rsid w:val="003070E7"/>
    <w:rsid w:val="00313674"/>
    <w:rsid w:val="00314F9B"/>
    <w:rsid w:val="003150E1"/>
    <w:rsid w:val="00317B52"/>
    <w:rsid w:val="003200A6"/>
    <w:rsid w:val="00320414"/>
    <w:rsid w:val="00320ADD"/>
    <w:rsid w:val="003219DD"/>
    <w:rsid w:val="0032265E"/>
    <w:rsid w:val="00323055"/>
    <w:rsid w:val="0032370E"/>
    <w:rsid w:val="0032394F"/>
    <w:rsid w:val="00326097"/>
    <w:rsid w:val="0032619C"/>
    <w:rsid w:val="00327E6E"/>
    <w:rsid w:val="00331B42"/>
    <w:rsid w:val="00331D0E"/>
    <w:rsid w:val="00332C3E"/>
    <w:rsid w:val="003331F7"/>
    <w:rsid w:val="00335720"/>
    <w:rsid w:val="00340CBA"/>
    <w:rsid w:val="0034172C"/>
    <w:rsid w:val="00343211"/>
    <w:rsid w:val="0034554C"/>
    <w:rsid w:val="003479CD"/>
    <w:rsid w:val="00350BAC"/>
    <w:rsid w:val="00350DBE"/>
    <w:rsid w:val="00352D41"/>
    <w:rsid w:val="00353D2F"/>
    <w:rsid w:val="00354F5A"/>
    <w:rsid w:val="00355794"/>
    <w:rsid w:val="0035594C"/>
    <w:rsid w:val="00357E1A"/>
    <w:rsid w:val="00360CA7"/>
    <w:rsid w:val="00361116"/>
    <w:rsid w:val="003621C6"/>
    <w:rsid w:val="0036282E"/>
    <w:rsid w:val="0036697E"/>
    <w:rsid w:val="0036727F"/>
    <w:rsid w:val="00370CB8"/>
    <w:rsid w:val="0037422D"/>
    <w:rsid w:val="0037493A"/>
    <w:rsid w:val="003758B9"/>
    <w:rsid w:val="003770AA"/>
    <w:rsid w:val="00377281"/>
    <w:rsid w:val="003779F0"/>
    <w:rsid w:val="00381B24"/>
    <w:rsid w:val="00381CBC"/>
    <w:rsid w:val="00383905"/>
    <w:rsid w:val="003839E3"/>
    <w:rsid w:val="0038547A"/>
    <w:rsid w:val="0039018D"/>
    <w:rsid w:val="003918BC"/>
    <w:rsid w:val="00391A3D"/>
    <w:rsid w:val="00392145"/>
    <w:rsid w:val="003940B4"/>
    <w:rsid w:val="00394E05"/>
    <w:rsid w:val="00395784"/>
    <w:rsid w:val="00397546"/>
    <w:rsid w:val="00397EC0"/>
    <w:rsid w:val="003A0178"/>
    <w:rsid w:val="003A0238"/>
    <w:rsid w:val="003A164B"/>
    <w:rsid w:val="003A2260"/>
    <w:rsid w:val="003A27EC"/>
    <w:rsid w:val="003A4592"/>
    <w:rsid w:val="003A7156"/>
    <w:rsid w:val="003B077D"/>
    <w:rsid w:val="003B1ECA"/>
    <w:rsid w:val="003B2F2E"/>
    <w:rsid w:val="003B33F0"/>
    <w:rsid w:val="003B5E17"/>
    <w:rsid w:val="003B6ECE"/>
    <w:rsid w:val="003B7A6C"/>
    <w:rsid w:val="003C02ED"/>
    <w:rsid w:val="003C14EA"/>
    <w:rsid w:val="003C1851"/>
    <w:rsid w:val="003C43E4"/>
    <w:rsid w:val="003C537B"/>
    <w:rsid w:val="003C5E9B"/>
    <w:rsid w:val="003D1019"/>
    <w:rsid w:val="003D392D"/>
    <w:rsid w:val="003D6DF0"/>
    <w:rsid w:val="003D7673"/>
    <w:rsid w:val="003E0318"/>
    <w:rsid w:val="003E0C55"/>
    <w:rsid w:val="003E2E4E"/>
    <w:rsid w:val="003E460C"/>
    <w:rsid w:val="003F0D1F"/>
    <w:rsid w:val="003F37BA"/>
    <w:rsid w:val="003F3E71"/>
    <w:rsid w:val="003F5E71"/>
    <w:rsid w:val="003F7052"/>
    <w:rsid w:val="003F70FD"/>
    <w:rsid w:val="003F71C5"/>
    <w:rsid w:val="003F780D"/>
    <w:rsid w:val="003F78C6"/>
    <w:rsid w:val="0040127C"/>
    <w:rsid w:val="004013E9"/>
    <w:rsid w:val="00406668"/>
    <w:rsid w:val="00406D8E"/>
    <w:rsid w:val="00410315"/>
    <w:rsid w:val="00413D17"/>
    <w:rsid w:val="00420B09"/>
    <w:rsid w:val="00421B57"/>
    <w:rsid w:val="00424202"/>
    <w:rsid w:val="004246D3"/>
    <w:rsid w:val="00424EE0"/>
    <w:rsid w:val="004256F8"/>
    <w:rsid w:val="00427E8C"/>
    <w:rsid w:val="004304EA"/>
    <w:rsid w:val="004318CD"/>
    <w:rsid w:val="00432D69"/>
    <w:rsid w:val="0043736F"/>
    <w:rsid w:val="00437D61"/>
    <w:rsid w:val="0044104A"/>
    <w:rsid w:val="00443212"/>
    <w:rsid w:val="00443B67"/>
    <w:rsid w:val="00445F5B"/>
    <w:rsid w:val="00452487"/>
    <w:rsid w:val="0045286E"/>
    <w:rsid w:val="004538B4"/>
    <w:rsid w:val="0045600A"/>
    <w:rsid w:val="004567C1"/>
    <w:rsid w:val="00457040"/>
    <w:rsid w:val="004605C3"/>
    <w:rsid w:val="00460707"/>
    <w:rsid w:val="004633D9"/>
    <w:rsid w:val="00464A25"/>
    <w:rsid w:val="00466C14"/>
    <w:rsid w:val="004719E9"/>
    <w:rsid w:val="00473412"/>
    <w:rsid w:val="00474016"/>
    <w:rsid w:val="004750E6"/>
    <w:rsid w:val="004758C5"/>
    <w:rsid w:val="00475C7F"/>
    <w:rsid w:val="004760AF"/>
    <w:rsid w:val="004768D2"/>
    <w:rsid w:val="0047721E"/>
    <w:rsid w:val="004801B4"/>
    <w:rsid w:val="0048059B"/>
    <w:rsid w:val="0048321F"/>
    <w:rsid w:val="00483F6F"/>
    <w:rsid w:val="00485C28"/>
    <w:rsid w:val="00487213"/>
    <w:rsid w:val="00491EFB"/>
    <w:rsid w:val="004922CF"/>
    <w:rsid w:val="0049465C"/>
    <w:rsid w:val="00497106"/>
    <w:rsid w:val="004A0036"/>
    <w:rsid w:val="004A054A"/>
    <w:rsid w:val="004A082D"/>
    <w:rsid w:val="004A1A7F"/>
    <w:rsid w:val="004A2EE7"/>
    <w:rsid w:val="004A4B60"/>
    <w:rsid w:val="004A5BF0"/>
    <w:rsid w:val="004A5CDB"/>
    <w:rsid w:val="004A7AE2"/>
    <w:rsid w:val="004A7EFE"/>
    <w:rsid w:val="004B05D0"/>
    <w:rsid w:val="004B174C"/>
    <w:rsid w:val="004B2A6B"/>
    <w:rsid w:val="004B2D75"/>
    <w:rsid w:val="004B389B"/>
    <w:rsid w:val="004B4ECD"/>
    <w:rsid w:val="004B5DB6"/>
    <w:rsid w:val="004B7C55"/>
    <w:rsid w:val="004C1BAE"/>
    <w:rsid w:val="004C43FF"/>
    <w:rsid w:val="004C4402"/>
    <w:rsid w:val="004C4D91"/>
    <w:rsid w:val="004C51EC"/>
    <w:rsid w:val="004C5EB6"/>
    <w:rsid w:val="004C6DA5"/>
    <w:rsid w:val="004C7B49"/>
    <w:rsid w:val="004C7BA4"/>
    <w:rsid w:val="004D0D64"/>
    <w:rsid w:val="004D1542"/>
    <w:rsid w:val="004D4620"/>
    <w:rsid w:val="004D4623"/>
    <w:rsid w:val="004D5DD7"/>
    <w:rsid w:val="004D6847"/>
    <w:rsid w:val="004D6F17"/>
    <w:rsid w:val="004E11DC"/>
    <w:rsid w:val="004E1D2B"/>
    <w:rsid w:val="004E439D"/>
    <w:rsid w:val="004E515A"/>
    <w:rsid w:val="004E5A9F"/>
    <w:rsid w:val="004E6BB1"/>
    <w:rsid w:val="004F00CD"/>
    <w:rsid w:val="004F0F99"/>
    <w:rsid w:val="004F1B17"/>
    <w:rsid w:val="004F1CE2"/>
    <w:rsid w:val="004F6F2F"/>
    <w:rsid w:val="004F796E"/>
    <w:rsid w:val="00501CA0"/>
    <w:rsid w:val="00501D09"/>
    <w:rsid w:val="00502B97"/>
    <w:rsid w:val="00504A79"/>
    <w:rsid w:val="00505F58"/>
    <w:rsid w:val="005106E8"/>
    <w:rsid w:val="0051209A"/>
    <w:rsid w:val="00512D08"/>
    <w:rsid w:val="005134A5"/>
    <w:rsid w:val="00515123"/>
    <w:rsid w:val="00515533"/>
    <w:rsid w:val="00515897"/>
    <w:rsid w:val="00515F26"/>
    <w:rsid w:val="005163DD"/>
    <w:rsid w:val="0051787F"/>
    <w:rsid w:val="00517C3E"/>
    <w:rsid w:val="00520277"/>
    <w:rsid w:val="00520728"/>
    <w:rsid w:val="0052191D"/>
    <w:rsid w:val="00522162"/>
    <w:rsid w:val="005222B6"/>
    <w:rsid w:val="0052417A"/>
    <w:rsid w:val="005279DB"/>
    <w:rsid w:val="00527E44"/>
    <w:rsid w:val="00534821"/>
    <w:rsid w:val="00535EAF"/>
    <w:rsid w:val="00540944"/>
    <w:rsid w:val="0054195C"/>
    <w:rsid w:val="0055370D"/>
    <w:rsid w:val="0056003E"/>
    <w:rsid w:val="00562B2C"/>
    <w:rsid w:val="00563180"/>
    <w:rsid w:val="00565E84"/>
    <w:rsid w:val="00565EA4"/>
    <w:rsid w:val="00570196"/>
    <w:rsid w:val="00570516"/>
    <w:rsid w:val="00570C09"/>
    <w:rsid w:val="0057283F"/>
    <w:rsid w:val="005730D0"/>
    <w:rsid w:val="0057404D"/>
    <w:rsid w:val="00574D27"/>
    <w:rsid w:val="00574EAB"/>
    <w:rsid w:val="0057783A"/>
    <w:rsid w:val="00582049"/>
    <w:rsid w:val="00582ABB"/>
    <w:rsid w:val="00583D75"/>
    <w:rsid w:val="00583DF6"/>
    <w:rsid w:val="0058410C"/>
    <w:rsid w:val="00585873"/>
    <w:rsid w:val="00585C73"/>
    <w:rsid w:val="00587F71"/>
    <w:rsid w:val="00590A7D"/>
    <w:rsid w:val="0059321A"/>
    <w:rsid w:val="00596156"/>
    <w:rsid w:val="005961FE"/>
    <w:rsid w:val="00596B47"/>
    <w:rsid w:val="00597E78"/>
    <w:rsid w:val="005A2857"/>
    <w:rsid w:val="005A5933"/>
    <w:rsid w:val="005A61B6"/>
    <w:rsid w:val="005A6EC9"/>
    <w:rsid w:val="005B0EE9"/>
    <w:rsid w:val="005B18E8"/>
    <w:rsid w:val="005B20B6"/>
    <w:rsid w:val="005B3544"/>
    <w:rsid w:val="005B4A8C"/>
    <w:rsid w:val="005B52E1"/>
    <w:rsid w:val="005C0002"/>
    <w:rsid w:val="005C3DA7"/>
    <w:rsid w:val="005C5A06"/>
    <w:rsid w:val="005C65E9"/>
    <w:rsid w:val="005C6D79"/>
    <w:rsid w:val="005D04D2"/>
    <w:rsid w:val="005D1289"/>
    <w:rsid w:val="005D237B"/>
    <w:rsid w:val="005D365D"/>
    <w:rsid w:val="005D5C1F"/>
    <w:rsid w:val="005E0281"/>
    <w:rsid w:val="005E2162"/>
    <w:rsid w:val="005E23A0"/>
    <w:rsid w:val="005E2512"/>
    <w:rsid w:val="005E2CC9"/>
    <w:rsid w:val="005E37BB"/>
    <w:rsid w:val="005E437A"/>
    <w:rsid w:val="005E58C2"/>
    <w:rsid w:val="005F1AA4"/>
    <w:rsid w:val="005F2B10"/>
    <w:rsid w:val="005F49E3"/>
    <w:rsid w:val="005F4D81"/>
    <w:rsid w:val="005F5898"/>
    <w:rsid w:val="005F5A8F"/>
    <w:rsid w:val="005F657E"/>
    <w:rsid w:val="006002D4"/>
    <w:rsid w:val="00600DB4"/>
    <w:rsid w:val="00600E20"/>
    <w:rsid w:val="00601640"/>
    <w:rsid w:val="006016BB"/>
    <w:rsid w:val="00601DBD"/>
    <w:rsid w:val="00603D08"/>
    <w:rsid w:val="006045BD"/>
    <w:rsid w:val="00604984"/>
    <w:rsid w:val="0060592B"/>
    <w:rsid w:val="00607DA0"/>
    <w:rsid w:val="00610C5C"/>
    <w:rsid w:val="006154B0"/>
    <w:rsid w:val="006173C0"/>
    <w:rsid w:val="006214A3"/>
    <w:rsid w:val="0062313F"/>
    <w:rsid w:val="00624546"/>
    <w:rsid w:val="00624F89"/>
    <w:rsid w:val="00625B18"/>
    <w:rsid w:val="00627066"/>
    <w:rsid w:val="00631D88"/>
    <w:rsid w:val="006335CD"/>
    <w:rsid w:val="00634251"/>
    <w:rsid w:val="006343A9"/>
    <w:rsid w:val="00637C1F"/>
    <w:rsid w:val="00641239"/>
    <w:rsid w:val="00641766"/>
    <w:rsid w:val="00641C95"/>
    <w:rsid w:val="00642472"/>
    <w:rsid w:val="00644FB1"/>
    <w:rsid w:val="00645F3E"/>
    <w:rsid w:val="00646A5C"/>
    <w:rsid w:val="00646F0A"/>
    <w:rsid w:val="00647287"/>
    <w:rsid w:val="00650D91"/>
    <w:rsid w:val="006528DB"/>
    <w:rsid w:val="0065310C"/>
    <w:rsid w:val="00654C51"/>
    <w:rsid w:val="0065735D"/>
    <w:rsid w:val="006605F1"/>
    <w:rsid w:val="006619CB"/>
    <w:rsid w:val="00662FF1"/>
    <w:rsid w:val="0066352B"/>
    <w:rsid w:val="006644A8"/>
    <w:rsid w:val="00664619"/>
    <w:rsid w:val="00664AC3"/>
    <w:rsid w:val="00664C83"/>
    <w:rsid w:val="00667628"/>
    <w:rsid w:val="006706BF"/>
    <w:rsid w:val="00671340"/>
    <w:rsid w:val="00675931"/>
    <w:rsid w:val="00680011"/>
    <w:rsid w:val="006811B3"/>
    <w:rsid w:val="0068290B"/>
    <w:rsid w:val="006840FD"/>
    <w:rsid w:val="00696045"/>
    <w:rsid w:val="00697A8D"/>
    <w:rsid w:val="006A0410"/>
    <w:rsid w:val="006A1462"/>
    <w:rsid w:val="006A2C50"/>
    <w:rsid w:val="006A4886"/>
    <w:rsid w:val="006A4FC6"/>
    <w:rsid w:val="006A5FC4"/>
    <w:rsid w:val="006A78E1"/>
    <w:rsid w:val="006B27C0"/>
    <w:rsid w:val="006B5FE9"/>
    <w:rsid w:val="006B68B9"/>
    <w:rsid w:val="006C11DB"/>
    <w:rsid w:val="006C270B"/>
    <w:rsid w:val="006C70A0"/>
    <w:rsid w:val="006D04E3"/>
    <w:rsid w:val="006D0928"/>
    <w:rsid w:val="006D0C57"/>
    <w:rsid w:val="006D41E8"/>
    <w:rsid w:val="006D5D7A"/>
    <w:rsid w:val="006D61D7"/>
    <w:rsid w:val="006D6383"/>
    <w:rsid w:val="006E3243"/>
    <w:rsid w:val="006E43E8"/>
    <w:rsid w:val="006E5908"/>
    <w:rsid w:val="006E6D4C"/>
    <w:rsid w:val="006E7074"/>
    <w:rsid w:val="006E7A6B"/>
    <w:rsid w:val="006F1978"/>
    <w:rsid w:val="00700D36"/>
    <w:rsid w:val="007023AE"/>
    <w:rsid w:val="00702F3A"/>
    <w:rsid w:val="00705624"/>
    <w:rsid w:val="0071243B"/>
    <w:rsid w:val="00714883"/>
    <w:rsid w:val="00715613"/>
    <w:rsid w:val="00717B66"/>
    <w:rsid w:val="00720CFF"/>
    <w:rsid w:val="00720DE3"/>
    <w:rsid w:val="007219E9"/>
    <w:rsid w:val="00723C74"/>
    <w:rsid w:val="0072508E"/>
    <w:rsid w:val="00725385"/>
    <w:rsid w:val="00725581"/>
    <w:rsid w:val="00732FE1"/>
    <w:rsid w:val="00733E27"/>
    <w:rsid w:val="0074055E"/>
    <w:rsid w:val="00741DA4"/>
    <w:rsid w:val="007422A0"/>
    <w:rsid w:val="0074274B"/>
    <w:rsid w:val="00743375"/>
    <w:rsid w:val="00744BFF"/>
    <w:rsid w:val="00744F79"/>
    <w:rsid w:val="0074646E"/>
    <w:rsid w:val="00746C0A"/>
    <w:rsid w:val="007470D0"/>
    <w:rsid w:val="0074758C"/>
    <w:rsid w:val="00751B96"/>
    <w:rsid w:val="00751D0F"/>
    <w:rsid w:val="007528C2"/>
    <w:rsid w:val="00752AF5"/>
    <w:rsid w:val="007530CD"/>
    <w:rsid w:val="00753394"/>
    <w:rsid w:val="007534F9"/>
    <w:rsid w:val="007549CF"/>
    <w:rsid w:val="007549EA"/>
    <w:rsid w:val="00757258"/>
    <w:rsid w:val="00757B09"/>
    <w:rsid w:val="00757CBA"/>
    <w:rsid w:val="007624F1"/>
    <w:rsid w:val="00762925"/>
    <w:rsid w:val="00763099"/>
    <w:rsid w:val="007649F8"/>
    <w:rsid w:val="00765441"/>
    <w:rsid w:val="00771B64"/>
    <w:rsid w:val="0077288D"/>
    <w:rsid w:val="00772E79"/>
    <w:rsid w:val="00774DDA"/>
    <w:rsid w:val="00776522"/>
    <w:rsid w:val="0077760E"/>
    <w:rsid w:val="007802E9"/>
    <w:rsid w:val="00781E94"/>
    <w:rsid w:val="00783E40"/>
    <w:rsid w:val="00785264"/>
    <w:rsid w:val="00785541"/>
    <w:rsid w:val="0079357B"/>
    <w:rsid w:val="00795CED"/>
    <w:rsid w:val="007A0338"/>
    <w:rsid w:val="007A0434"/>
    <w:rsid w:val="007A0689"/>
    <w:rsid w:val="007A27EB"/>
    <w:rsid w:val="007A2864"/>
    <w:rsid w:val="007A3EA4"/>
    <w:rsid w:val="007A4683"/>
    <w:rsid w:val="007A725F"/>
    <w:rsid w:val="007B01A9"/>
    <w:rsid w:val="007B2B6B"/>
    <w:rsid w:val="007B2EB9"/>
    <w:rsid w:val="007B3501"/>
    <w:rsid w:val="007B4E56"/>
    <w:rsid w:val="007B63E6"/>
    <w:rsid w:val="007B7304"/>
    <w:rsid w:val="007C07AC"/>
    <w:rsid w:val="007C10A0"/>
    <w:rsid w:val="007C238C"/>
    <w:rsid w:val="007C4394"/>
    <w:rsid w:val="007C4ADA"/>
    <w:rsid w:val="007D096C"/>
    <w:rsid w:val="007D0A87"/>
    <w:rsid w:val="007D1842"/>
    <w:rsid w:val="007D1E27"/>
    <w:rsid w:val="007D6AE5"/>
    <w:rsid w:val="007D6F86"/>
    <w:rsid w:val="007E0D8F"/>
    <w:rsid w:val="007E1283"/>
    <w:rsid w:val="007E2300"/>
    <w:rsid w:val="007E26B1"/>
    <w:rsid w:val="007E45BF"/>
    <w:rsid w:val="007E5C46"/>
    <w:rsid w:val="007F1054"/>
    <w:rsid w:val="007F3489"/>
    <w:rsid w:val="008000A3"/>
    <w:rsid w:val="00800977"/>
    <w:rsid w:val="00802D90"/>
    <w:rsid w:val="008038D2"/>
    <w:rsid w:val="00803B5D"/>
    <w:rsid w:val="008133DB"/>
    <w:rsid w:val="008136C4"/>
    <w:rsid w:val="008146D5"/>
    <w:rsid w:val="00814BE1"/>
    <w:rsid w:val="0081542D"/>
    <w:rsid w:val="00815DF3"/>
    <w:rsid w:val="0082193D"/>
    <w:rsid w:val="00821978"/>
    <w:rsid w:val="00822230"/>
    <w:rsid w:val="00822D2B"/>
    <w:rsid w:val="00826DFF"/>
    <w:rsid w:val="0082724D"/>
    <w:rsid w:val="00827315"/>
    <w:rsid w:val="00832621"/>
    <w:rsid w:val="00832F67"/>
    <w:rsid w:val="0083417F"/>
    <w:rsid w:val="00834F0D"/>
    <w:rsid w:val="00835337"/>
    <w:rsid w:val="00843037"/>
    <w:rsid w:val="00843065"/>
    <w:rsid w:val="00844120"/>
    <w:rsid w:val="008443C7"/>
    <w:rsid w:val="008447BB"/>
    <w:rsid w:val="00845710"/>
    <w:rsid w:val="00845F69"/>
    <w:rsid w:val="00846143"/>
    <w:rsid w:val="0084637C"/>
    <w:rsid w:val="008466AE"/>
    <w:rsid w:val="008468F8"/>
    <w:rsid w:val="00853508"/>
    <w:rsid w:val="0085454D"/>
    <w:rsid w:val="008612B8"/>
    <w:rsid w:val="00861323"/>
    <w:rsid w:val="008627ED"/>
    <w:rsid w:val="00864084"/>
    <w:rsid w:val="00865103"/>
    <w:rsid w:val="008656E0"/>
    <w:rsid w:val="00865A98"/>
    <w:rsid w:val="0086733A"/>
    <w:rsid w:val="00867AF1"/>
    <w:rsid w:val="00872756"/>
    <w:rsid w:val="00874958"/>
    <w:rsid w:val="00881976"/>
    <w:rsid w:val="008845BD"/>
    <w:rsid w:val="00885099"/>
    <w:rsid w:val="00885CCE"/>
    <w:rsid w:val="00886DAF"/>
    <w:rsid w:val="008903E1"/>
    <w:rsid w:val="008936F9"/>
    <w:rsid w:val="00894328"/>
    <w:rsid w:val="008945E7"/>
    <w:rsid w:val="008978E1"/>
    <w:rsid w:val="008A1599"/>
    <w:rsid w:val="008A15FE"/>
    <w:rsid w:val="008A1D54"/>
    <w:rsid w:val="008A1E10"/>
    <w:rsid w:val="008A3F98"/>
    <w:rsid w:val="008A5BE6"/>
    <w:rsid w:val="008A6F4D"/>
    <w:rsid w:val="008B017C"/>
    <w:rsid w:val="008B50C8"/>
    <w:rsid w:val="008B678B"/>
    <w:rsid w:val="008C0EEC"/>
    <w:rsid w:val="008C108E"/>
    <w:rsid w:val="008C1451"/>
    <w:rsid w:val="008C38A2"/>
    <w:rsid w:val="008C4687"/>
    <w:rsid w:val="008C538B"/>
    <w:rsid w:val="008C5CFD"/>
    <w:rsid w:val="008C62EA"/>
    <w:rsid w:val="008C652D"/>
    <w:rsid w:val="008D0C0E"/>
    <w:rsid w:val="008D1709"/>
    <w:rsid w:val="008D3797"/>
    <w:rsid w:val="008D3CE1"/>
    <w:rsid w:val="008D4051"/>
    <w:rsid w:val="008D42B4"/>
    <w:rsid w:val="008D58B7"/>
    <w:rsid w:val="008E1535"/>
    <w:rsid w:val="008E4FCE"/>
    <w:rsid w:val="008E55DD"/>
    <w:rsid w:val="008E5E2A"/>
    <w:rsid w:val="008E5E50"/>
    <w:rsid w:val="008E65B4"/>
    <w:rsid w:val="008F381E"/>
    <w:rsid w:val="008F385B"/>
    <w:rsid w:val="008F4605"/>
    <w:rsid w:val="008F5A5C"/>
    <w:rsid w:val="008F5F1B"/>
    <w:rsid w:val="008F7516"/>
    <w:rsid w:val="008F75C7"/>
    <w:rsid w:val="00900A40"/>
    <w:rsid w:val="009019E9"/>
    <w:rsid w:val="009024EE"/>
    <w:rsid w:val="00903EA8"/>
    <w:rsid w:val="009054BB"/>
    <w:rsid w:val="009064E4"/>
    <w:rsid w:val="00907EA3"/>
    <w:rsid w:val="0091218B"/>
    <w:rsid w:val="00913389"/>
    <w:rsid w:val="009139C1"/>
    <w:rsid w:val="00914017"/>
    <w:rsid w:val="00914542"/>
    <w:rsid w:val="009157D0"/>
    <w:rsid w:val="00915B79"/>
    <w:rsid w:val="00916AEE"/>
    <w:rsid w:val="009177E1"/>
    <w:rsid w:val="00921AB8"/>
    <w:rsid w:val="009222FC"/>
    <w:rsid w:val="00925121"/>
    <w:rsid w:val="0092727C"/>
    <w:rsid w:val="00927BBB"/>
    <w:rsid w:val="0093132C"/>
    <w:rsid w:val="00932104"/>
    <w:rsid w:val="00933D05"/>
    <w:rsid w:val="00935D90"/>
    <w:rsid w:val="0093607C"/>
    <w:rsid w:val="009361FB"/>
    <w:rsid w:val="00940A0B"/>
    <w:rsid w:val="00941514"/>
    <w:rsid w:val="0094687D"/>
    <w:rsid w:val="00946B83"/>
    <w:rsid w:val="009474E1"/>
    <w:rsid w:val="00947616"/>
    <w:rsid w:val="0095217D"/>
    <w:rsid w:val="0095267C"/>
    <w:rsid w:val="00953425"/>
    <w:rsid w:val="00955354"/>
    <w:rsid w:val="0095585B"/>
    <w:rsid w:val="009567CB"/>
    <w:rsid w:val="0096449B"/>
    <w:rsid w:val="009675F1"/>
    <w:rsid w:val="00967DB7"/>
    <w:rsid w:val="00970DD3"/>
    <w:rsid w:val="00974826"/>
    <w:rsid w:val="00974F48"/>
    <w:rsid w:val="00975B0B"/>
    <w:rsid w:val="00976374"/>
    <w:rsid w:val="00976BD2"/>
    <w:rsid w:val="009775B0"/>
    <w:rsid w:val="00977B88"/>
    <w:rsid w:val="009801D7"/>
    <w:rsid w:val="00980A57"/>
    <w:rsid w:val="00985120"/>
    <w:rsid w:val="00986D36"/>
    <w:rsid w:val="00987738"/>
    <w:rsid w:val="0099062E"/>
    <w:rsid w:val="009912D9"/>
    <w:rsid w:val="0099157D"/>
    <w:rsid w:val="00991F47"/>
    <w:rsid w:val="00995CB3"/>
    <w:rsid w:val="009A1752"/>
    <w:rsid w:val="009A584E"/>
    <w:rsid w:val="009A6C6D"/>
    <w:rsid w:val="009B1D61"/>
    <w:rsid w:val="009B7138"/>
    <w:rsid w:val="009C0C88"/>
    <w:rsid w:val="009C19E6"/>
    <w:rsid w:val="009C4940"/>
    <w:rsid w:val="009C57D6"/>
    <w:rsid w:val="009C7E11"/>
    <w:rsid w:val="009C7F5E"/>
    <w:rsid w:val="009D09F3"/>
    <w:rsid w:val="009D1421"/>
    <w:rsid w:val="009D2F74"/>
    <w:rsid w:val="009D6E82"/>
    <w:rsid w:val="009E012D"/>
    <w:rsid w:val="009E0BC3"/>
    <w:rsid w:val="009E2FD7"/>
    <w:rsid w:val="009E3B2B"/>
    <w:rsid w:val="009E56E6"/>
    <w:rsid w:val="009F3728"/>
    <w:rsid w:val="009F47AA"/>
    <w:rsid w:val="009F49D4"/>
    <w:rsid w:val="009F5797"/>
    <w:rsid w:val="009F766E"/>
    <w:rsid w:val="00A01DD3"/>
    <w:rsid w:val="00A02489"/>
    <w:rsid w:val="00A0332E"/>
    <w:rsid w:val="00A03450"/>
    <w:rsid w:val="00A0433C"/>
    <w:rsid w:val="00A05319"/>
    <w:rsid w:val="00A072EF"/>
    <w:rsid w:val="00A105B9"/>
    <w:rsid w:val="00A1065B"/>
    <w:rsid w:val="00A10F36"/>
    <w:rsid w:val="00A12650"/>
    <w:rsid w:val="00A13D28"/>
    <w:rsid w:val="00A13E44"/>
    <w:rsid w:val="00A16ABA"/>
    <w:rsid w:val="00A1736D"/>
    <w:rsid w:val="00A1758E"/>
    <w:rsid w:val="00A1770A"/>
    <w:rsid w:val="00A20553"/>
    <w:rsid w:val="00A2550F"/>
    <w:rsid w:val="00A34F61"/>
    <w:rsid w:val="00A364FB"/>
    <w:rsid w:val="00A36A21"/>
    <w:rsid w:val="00A40261"/>
    <w:rsid w:val="00A42B10"/>
    <w:rsid w:val="00A42C90"/>
    <w:rsid w:val="00A44037"/>
    <w:rsid w:val="00A454C9"/>
    <w:rsid w:val="00A45FBF"/>
    <w:rsid w:val="00A46855"/>
    <w:rsid w:val="00A50758"/>
    <w:rsid w:val="00A5301D"/>
    <w:rsid w:val="00A53231"/>
    <w:rsid w:val="00A5388E"/>
    <w:rsid w:val="00A60FE7"/>
    <w:rsid w:val="00A615C9"/>
    <w:rsid w:val="00A61905"/>
    <w:rsid w:val="00A62457"/>
    <w:rsid w:val="00A628D5"/>
    <w:rsid w:val="00A62AAC"/>
    <w:rsid w:val="00A64D4A"/>
    <w:rsid w:val="00A65041"/>
    <w:rsid w:val="00A65533"/>
    <w:rsid w:val="00A65DA0"/>
    <w:rsid w:val="00A70069"/>
    <w:rsid w:val="00A706C0"/>
    <w:rsid w:val="00A726AF"/>
    <w:rsid w:val="00A72E7B"/>
    <w:rsid w:val="00A72FDA"/>
    <w:rsid w:val="00A733B2"/>
    <w:rsid w:val="00A763AF"/>
    <w:rsid w:val="00A801C7"/>
    <w:rsid w:val="00A812E9"/>
    <w:rsid w:val="00A830E3"/>
    <w:rsid w:val="00A854B7"/>
    <w:rsid w:val="00A86917"/>
    <w:rsid w:val="00A86A5D"/>
    <w:rsid w:val="00A87DFC"/>
    <w:rsid w:val="00A902F6"/>
    <w:rsid w:val="00A90AB6"/>
    <w:rsid w:val="00A90D91"/>
    <w:rsid w:val="00A915AC"/>
    <w:rsid w:val="00A92DC4"/>
    <w:rsid w:val="00A9486F"/>
    <w:rsid w:val="00A9505A"/>
    <w:rsid w:val="00A9791D"/>
    <w:rsid w:val="00A97BA0"/>
    <w:rsid w:val="00A97C4E"/>
    <w:rsid w:val="00A97D3E"/>
    <w:rsid w:val="00AA1081"/>
    <w:rsid w:val="00AA228E"/>
    <w:rsid w:val="00AA2AF9"/>
    <w:rsid w:val="00AA3E6D"/>
    <w:rsid w:val="00AA470A"/>
    <w:rsid w:val="00AA4B86"/>
    <w:rsid w:val="00AA5DEA"/>
    <w:rsid w:val="00AA68B6"/>
    <w:rsid w:val="00AA6B75"/>
    <w:rsid w:val="00AA7C51"/>
    <w:rsid w:val="00AB11FF"/>
    <w:rsid w:val="00AB72D9"/>
    <w:rsid w:val="00AB79D5"/>
    <w:rsid w:val="00AB7A81"/>
    <w:rsid w:val="00AB7B24"/>
    <w:rsid w:val="00AC1B79"/>
    <w:rsid w:val="00AC2343"/>
    <w:rsid w:val="00AC2EC9"/>
    <w:rsid w:val="00AC3E3D"/>
    <w:rsid w:val="00AD2234"/>
    <w:rsid w:val="00AD35E6"/>
    <w:rsid w:val="00AD51AE"/>
    <w:rsid w:val="00AD6429"/>
    <w:rsid w:val="00AD66D4"/>
    <w:rsid w:val="00AD7E51"/>
    <w:rsid w:val="00AE0BB5"/>
    <w:rsid w:val="00AE2B7F"/>
    <w:rsid w:val="00AE6A06"/>
    <w:rsid w:val="00AE6EB7"/>
    <w:rsid w:val="00AE6FFC"/>
    <w:rsid w:val="00AE7F8F"/>
    <w:rsid w:val="00AF02AE"/>
    <w:rsid w:val="00AF12E2"/>
    <w:rsid w:val="00AF1407"/>
    <w:rsid w:val="00AF15AF"/>
    <w:rsid w:val="00AF22BF"/>
    <w:rsid w:val="00AF2494"/>
    <w:rsid w:val="00AF2930"/>
    <w:rsid w:val="00AF4A11"/>
    <w:rsid w:val="00AF59E6"/>
    <w:rsid w:val="00B01E57"/>
    <w:rsid w:val="00B02B9D"/>
    <w:rsid w:val="00B033AA"/>
    <w:rsid w:val="00B04529"/>
    <w:rsid w:val="00B052F4"/>
    <w:rsid w:val="00B061E9"/>
    <w:rsid w:val="00B06466"/>
    <w:rsid w:val="00B0698A"/>
    <w:rsid w:val="00B06A02"/>
    <w:rsid w:val="00B06ED0"/>
    <w:rsid w:val="00B0793C"/>
    <w:rsid w:val="00B17566"/>
    <w:rsid w:val="00B21ABE"/>
    <w:rsid w:val="00B222A1"/>
    <w:rsid w:val="00B23B0D"/>
    <w:rsid w:val="00B23C23"/>
    <w:rsid w:val="00B23C6A"/>
    <w:rsid w:val="00B244BD"/>
    <w:rsid w:val="00B26098"/>
    <w:rsid w:val="00B26E6E"/>
    <w:rsid w:val="00B337CB"/>
    <w:rsid w:val="00B3510B"/>
    <w:rsid w:val="00B36C54"/>
    <w:rsid w:val="00B400C3"/>
    <w:rsid w:val="00B41DB7"/>
    <w:rsid w:val="00B4584D"/>
    <w:rsid w:val="00B50877"/>
    <w:rsid w:val="00B512D7"/>
    <w:rsid w:val="00B5353A"/>
    <w:rsid w:val="00B53CE3"/>
    <w:rsid w:val="00B55273"/>
    <w:rsid w:val="00B61087"/>
    <w:rsid w:val="00B61174"/>
    <w:rsid w:val="00B6150F"/>
    <w:rsid w:val="00B6178A"/>
    <w:rsid w:val="00B6180D"/>
    <w:rsid w:val="00B648AA"/>
    <w:rsid w:val="00B65749"/>
    <w:rsid w:val="00B71981"/>
    <w:rsid w:val="00B74EAD"/>
    <w:rsid w:val="00B751DA"/>
    <w:rsid w:val="00B76546"/>
    <w:rsid w:val="00B76B97"/>
    <w:rsid w:val="00B810C6"/>
    <w:rsid w:val="00B817E1"/>
    <w:rsid w:val="00B836A1"/>
    <w:rsid w:val="00B85094"/>
    <w:rsid w:val="00B93370"/>
    <w:rsid w:val="00B93829"/>
    <w:rsid w:val="00B93B4C"/>
    <w:rsid w:val="00B93BB3"/>
    <w:rsid w:val="00B94485"/>
    <w:rsid w:val="00B960BC"/>
    <w:rsid w:val="00B969B5"/>
    <w:rsid w:val="00B96C5F"/>
    <w:rsid w:val="00B9762F"/>
    <w:rsid w:val="00BA11B8"/>
    <w:rsid w:val="00BA359B"/>
    <w:rsid w:val="00BA3942"/>
    <w:rsid w:val="00BA3F7B"/>
    <w:rsid w:val="00BA6206"/>
    <w:rsid w:val="00BB31E0"/>
    <w:rsid w:val="00BB65BE"/>
    <w:rsid w:val="00BB6B1D"/>
    <w:rsid w:val="00BB7632"/>
    <w:rsid w:val="00BB7D84"/>
    <w:rsid w:val="00BC12B8"/>
    <w:rsid w:val="00BC1976"/>
    <w:rsid w:val="00BC3271"/>
    <w:rsid w:val="00BC4073"/>
    <w:rsid w:val="00BC5870"/>
    <w:rsid w:val="00BC62EC"/>
    <w:rsid w:val="00BC7CAB"/>
    <w:rsid w:val="00BD130F"/>
    <w:rsid w:val="00BD2787"/>
    <w:rsid w:val="00BD37E3"/>
    <w:rsid w:val="00BD40E8"/>
    <w:rsid w:val="00BD4B46"/>
    <w:rsid w:val="00BD4B85"/>
    <w:rsid w:val="00BD5E1B"/>
    <w:rsid w:val="00BD67B4"/>
    <w:rsid w:val="00BD6A74"/>
    <w:rsid w:val="00BD791C"/>
    <w:rsid w:val="00BE149F"/>
    <w:rsid w:val="00BE1FB1"/>
    <w:rsid w:val="00BE2C51"/>
    <w:rsid w:val="00BE3703"/>
    <w:rsid w:val="00BE4544"/>
    <w:rsid w:val="00BE5B48"/>
    <w:rsid w:val="00BE5F24"/>
    <w:rsid w:val="00BF07BD"/>
    <w:rsid w:val="00BF230F"/>
    <w:rsid w:val="00BF2DA5"/>
    <w:rsid w:val="00BF34A8"/>
    <w:rsid w:val="00BF4A0D"/>
    <w:rsid w:val="00BF7BB9"/>
    <w:rsid w:val="00C00A57"/>
    <w:rsid w:val="00C01801"/>
    <w:rsid w:val="00C03863"/>
    <w:rsid w:val="00C0508E"/>
    <w:rsid w:val="00C07DCD"/>
    <w:rsid w:val="00C148E2"/>
    <w:rsid w:val="00C16684"/>
    <w:rsid w:val="00C16C44"/>
    <w:rsid w:val="00C17587"/>
    <w:rsid w:val="00C17BD2"/>
    <w:rsid w:val="00C20BAD"/>
    <w:rsid w:val="00C22BA7"/>
    <w:rsid w:val="00C24DF2"/>
    <w:rsid w:val="00C26113"/>
    <w:rsid w:val="00C31E26"/>
    <w:rsid w:val="00C33239"/>
    <w:rsid w:val="00C35DD8"/>
    <w:rsid w:val="00C37C33"/>
    <w:rsid w:val="00C428B8"/>
    <w:rsid w:val="00C42D82"/>
    <w:rsid w:val="00C44232"/>
    <w:rsid w:val="00C44E75"/>
    <w:rsid w:val="00C454E4"/>
    <w:rsid w:val="00C47393"/>
    <w:rsid w:val="00C51A10"/>
    <w:rsid w:val="00C52424"/>
    <w:rsid w:val="00C56694"/>
    <w:rsid w:val="00C6580B"/>
    <w:rsid w:val="00C67D07"/>
    <w:rsid w:val="00C703A5"/>
    <w:rsid w:val="00C72924"/>
    <w:rsid w:val="00C72B23"/>
    <w:rsid w:val="00C7575F"/>
    <w:rsid w:val="00C7637E"/>
    <w:rsid w:val="00C80BB5"/>
    <w:rsid w:val="00C8220A"/>
    <w:rsid w:val="00C8473E"/>
    <w:rsid w:val="00C85B03"/>
    <w:rsid w:val="00C877C9"/>
    <w:rsid w:val="00C878B8"/>
    <w:rsid w:val="00C95A7E"/>
    <w:rsid w:val="00C95AC0"/>
    <w:rsid w:val="00C96A46"/>
    <w:rsid w:val="00C9777D"/>
    <w:rsid w:val="00CA2D16"/>
    <w:rsid w:val="00CA3F43"/>
    <w:rsid w:val="00CB15FA"/>
    <w:rsid w:val="00CB436E"/>
    <w:rsid w:val="00CB5D01"/>
    <w:rsid w:val="00CB6956"/>
    <w:rsid w:val="00CB72F5"/>
    <w:rsid w:val="00CC0F08"/>
    <w:rsid w:val="00CC1862"/>
    <w:rsid w:val="00CC4CBD"/>
    <w:rsid w:val="00CC516E"/>
    <w:rsid w:val="00CC5CF0"/>
    <w:rsid w:val="00CD0108"/>
    <w:rsid w:val="00CD11FE"/>
    <w:rsid w:val="00CD1C68"/>
    <w:rsid w:val="00CD6FB7"/>
    <w:rsid w:val="00CD77FA"/>
    <w:rsid w:val="00CD7A10"/>
    <w:rsid w:val="00CE4E4C"/>
    <w:rsid w:val="00CE7E85"/>
    <w:rsid w:val="00CF01CB"/>
    <w:rsid w:val="00CF0823"/>
    <w:rsid w:val="00CF0B6A"/>
    <w:rsid w:val="00CF1543"/>
    <w:rsid w:val="00CF53AD"/>
    <w:rsid w:val="00CF66BD"/>
    <w:rsid w:val="00CF69EB"/>
    <w:rsid w:val="00D003CA"/>
    <w:rsid w:val="00D00892"/>
    <w:rsid w:val="00D03D22"/>
    <w:rsid w:val="00D03E89"/>
    <w:rsid w:val="00D0402E"/>
    <w:rsid w:val="00D07BE4"/>
    <w:rsid w:val="00D10F26"/>
    <w:rsid w:val="00D14E7B"/>
    <w:rsid w:val="00D1555A"/>
    <w:rsid w:val="00D16587"/>
    <w:rsid w:val="00D20DCC"/>
    <w:rsid w:val="00D22B7B"/>
    <w:rsid w:val="00D22BA1"/>
    <w:rsid w:val="00D2491F"/>
    <w:rsid w:val="00D2536C"/>
    <w:rsid w:val="00D270A3"/>
    <w:rsid w:val="00D270B6"/>
    <w:rsid w:val="00D278D7"/>
    <w:rsid w:val="00D30A21"/>
    <w:rsid w:val="00D311D9"/>
    <w:rsid w:val="00D32C0E"/>
    <w:rsid w:val="00D36659"/>
    <w:rsid w:val="00D37193"/>
    <w:rsid w:val="00D37219"/>
    <w:rsid w:val="00D37F27"/>
    <w:rsid w:val="00D419FB"/>
    <w:rsid w:val="00D46CF3"/>
    <w:rsid w:val="00D47FFB"/>
    <w:rsid w:val="00D50B43"/>
    <w:rsid w:val="00D54656"/>
    <w:rsid w:val="00D55B5F"/>
    <w:rsid w:val="00D56EEE"/>
    <w:rsid w:val="00D56FD7"/>
    <w:rsid w:val="00D638F3"/>
    <w:rsid w:val="00D6462B"/>
    <w:rsid w:val="00D65D0F"/>
    <w:rsid w:val="00D72C03"/>
    <w:rsid w:val="00D753AD"/>
    <w:rsid w:val="00D75A3D"/>
    <w:rsid w:val="00D76AAC"/>
    <w:rsid w:val="00D80B22"/>
    <w:rsid w:val="00D80CBF"/>
    <w:rsid w:val="00D80D48"/>
    <w:rsid w:val="00D846CD"/>
    <w:rsid w:val="00D91165"/>
    <w:rsid w:val="00D92542"/>
    <w:rsid w:val="00D9398A"/>
    <w:rsid w:val="00D93C83"/>
    <w:rsid w:val="00D941FF"/>
    <w:rsid w:val="00D957A1"/>
    <w:rsid w:val="00D96887"/>
    <w:rsid w:val="00D97577"/>
    <w:rsid w:val="00DA215D"/>
    <w:rsid w:val="00DA27F2"/>
    <w:rsid w:val="00DA2DCD"/>
    <w:rsid w:val="00DA60BF"/>
    <w:rsid w:val="00DB2F44"/>
    <w:rsid w:val="00DB2F5F"/>
    <w:rsid w:val="00DB3383"/>
    <w:rsid w:val="00DB47C5"/>
    <w:rsid w:val="00DB4C5A"/>
    <w:rsid w:val="00DB519A"/>
    <w:rsid w:val="00DB5318"/>
    <w:rsid w:val="00DB5AEB"/>
    <w:rsid w:val="00DB6329"/>
    <w:rsid w:val="00DB68CC"/>
    <w:rsid w:val="00DC4B7E"/>
    <w:rsid w:val="00DC4CBC"/>
    <w:rsid w:val="00DC63B7"/>
    <w:rsid w:val="00DC6B0D"/>
    <w:rsid w:val="00DD307A"/>
    <w:rsid w:val="00DD3EDB"/>
    <w:rsid w:val="00DD5815"/>
    <w:rsid w:val="00DD7C96"/>
    <w:rsid w:val="00DE06EE"/>
    <w:rsid w:val="00DE141C"/>
    <w:rsid w:val="00DE791A"/>
    <w:rsid w:val="00DF15DA"/>
    <w:rsid w:val="00DF63BB"/>
    <w:rsid w:val="00E00F1A"/>
    <w:rsid w:val="00E01D35"/>
    <w:rsid w:val="00E01E6D"/>
    <w:rsid w:val="00E028C9"/>
    <w:rsid w:val="00E02EE2"/>
    <w:rsid w:val="00E04B10"/>
    <w:rsid w:val="00E074FF"/>
    <w:rsid w:val="00E07C34"/>
    <w:rsid w:val="00E1597A"/>
    <w:rsid w:val="00E16192"/>
    <w:rsid w:val="00E177C5"/>
    <w:rsid w:val="00E2203D"/>
    <w:rsid w:val="00E24D04"/>
    <w:rsid w:val="00E26368"/>
    <w:rsid w:val="00E27B47"/>
    <w:rsid w:val="00E31544"/>
    <w:rsid w:val="00E344AE"/>
    <w:rsid w:val="00E34C7F"/>
    <w:rsid w:val="00E34CD3"/>
    <w:rsid w:val="00E3591D"/>
    <w:rsid w:val="00E45873"/>
    <w:rsid w:val="00E46961"/>
    <w:rsid w:val="00E51942"/>
    <w:rsid w:val="00E535A3"/>
    <w:rsid w:val="00E5660E"/>
    <w:rsid w:val="00E614D0"/>
    <w:rsid w:val="00E61E63"/>
    <w:rsid w:val="00E61F4C"/>
    <w:rsid w:val="00E64CD0"/>
    <w:rsid w:val="00E65DF0"/>
    <w:rsid w:val="00E70EF5"/>
    <w:rsid w:val="00E70F4D"/>
    <w:rsid w:val="00E71540"/>
    <w:rsid w:val="00E71C65"/>
    <w:rsid w:val="00E72012"/>
    <w:rsid w:val="00E7284C"/>
    <w:rsid w:val="00E7452D"/>
    <w:rsid w:val="00E74A07"/>
    <w:rsid w:val="00E7517D"/>
    <w:rsid w:val="00E77713"/>
    <w:rsid w:val="00E7776F"/>
    <w:rsid w:val="00E779D8"/>
    <w:rsid w:val="00E83EE4"/>
    <w:rsid w:val="00E83EEC"/>
    <w:rsid w:val="00E8592C"/>
    <w:rsid w:val="00E864E2"/>
    <w:rsid w:val="00E90089"/>
    <w:rsid w:val="00E90E33"/>
    <w:rsid w:val="00E94A22"/>
    <w:rsid w:val="00E9595C"/>
    <w:rsid w:val="00E95B43"/>
    <w:rsid w:val="00E977B0"/>
    <w:rsid w:val="00E97B6C"/>
    <w:rsid w:val="00EA0798"/>
    <w:rsid w:val="00EA1F87"/>
    <w:rsid w:val="00EA24BE"/>
    <w:rsid w:val="00EA5317"/>
    <w:rsid w:val="00EA623F"/>
    <w:rsid w:val="00EA734E"/>
    <w:rsid w:val="00EB0427"/>
    <w:rsid w:val="00EB1AF8"/>
    <w:rsid w:val="00EB1B3A"/>
    <w:rsid w:val="00EB3737"/>
    <w:rsid w:val="00EB4320"/>
    <w:rsid w:val="00EB5CEB"/>
    <w:rsid w:val="00EC01DB"/>
    <w:rsid w:val="00EC3161"/>
    <w:rsid w:val="00EC3317"/>
    <w:rsid w:val="00EC351A"/>
    <w:rsid w:val="00EC4BB0"/>
    <w:rsid w:val="00EC6619"/>
    <w:rsid w:val="00EC6A9A"/>
    <w:rsid w:val="00EC6F98"/>
    <w:rsid w:val="00ED1EBE"/>
    <w:rsid w:val="00ED31CC"/>
    <w:rsid w:val="00ED45D7"/>
    <w:rsid w:val="00ED7EAA"/>
    <w:rsid w:val="00EE12D7"/>
    <w:rsid w:val="00EE226E"/>
    <w:rsid w:val="00EE2E5E"/>
    <w:rsid w:val="00EE5609"/>
    <w:rsid w:val="00EE6849"/>
    <w:rsid w:val="00EE6CA7"/>
    <w:rsid w:val="00EE7093"/>
    <w:rsid w:val="00EE7D3C"/>
    <w:rsid w:val="00EF2ECF"/>
    <w:rsid w:val="00EF6346"/>
    <w:rsid w:val="00EF6FDA"/>
    <w:rsid w:val="00EF739A"/>
    <w:rsid w:val="00F021A1"/>
    <w:rsid w:val="00F02759"/>
    <w:rsid w:val="00F0301E"/>
    <w:rsid w:val="00F03B63"/>
    <w:rsid w:val="00F06AA9"/>
    <w:rsid w:val="00F10B73"/>
    <w:rsid w:val="00F10C50"/>
    <w:rsid w:val="00F11097"/>
    <w:rsid w:val="00F11982"/>
    <w:rsid w:val="00F138F0"/>
    <w:rsid w:val="00F148B8"/>
    <w:rsid w:val="00F17499"/>
    <w:rsid w:val="00F17BD4"/>
    <w:rsid w:val="00F20644"/>
    <w:rsid w:val="00F21393"/>
    <w:rsid w:val="00F22063"/>
    <w:rsid w:val="00F22A6F"/>
    <w:rsid w:val="00F22BD1"/>
    <w:rsid w:val="00F2415C"/>
    <w:rsid w:val="00F25026"/>
    <w:rsid w:val="00F2514F"/>
    <w:rsid w:val="00F27461"/>
    <w:rsid w:val="00F27FF7"/>
    <w:rsid w:val="00F31A75"/>
    <w:rsid w:val="00F3606E"/>
    <w:rsid w:val="00F41C42"/>
    <w:rsid w:val="00F42B3D"/>
    <w:rsid w:val="00F447B4"/>
    <w:rsid w:val="00F51F68"/>
    <w:rsid w:val="00F54616"/>
    <w:rsid w:val="00F55114"/>
    <w:rsid w:val="00F55A2A"/>
    <w:rsid w:val="00F56118"/>
    <w:rsid w:val="00F61F2B"/>
    <w:rsid w:val="00F624C1"/>
    <w:rsid w:val="00F63259"/>
    <w:rsid w:val="00F63A66"/>
    <w:rsid w:val="00F64EA5"/>
    <w:rsid w:val="00F66183"/>
    <w:rsid w:val="00F6692F"/>
    <w:rsid w:val="00F67A7A"/>
    <w:rsid w:val="00F716A2"/>
    <w:rsid w:val="00F71B12"/>
    <w:rsid w:val="00F73A1F"/>
    <w:rsid w:val="00F749B4"/>
    <w:rsid w:val="00F74E87"/>
    <w:rsid w:val="00F758CC"/>
    <w:rsid w:val="00F77603"/>
    <w:rsid w:val="00F77D3D"/>
    <w:rsid w:val="00F83152"/>
    <w:rsid w:val="00F8546B"/>
    <w:rsid w:val="00F85DE6"/>
    <w:rsid w:val="00F87C2A"/>
    <w:rsid w:val="00F9233B"/>
    <w:rsid w:val="00F93054"/>
    <w:rsid w:val="00F95F75"/>
    <w:rsid w:val="00F9605D"/>
    <w:rsid w:val="00F9626E"/>
    <w:rsid w:val="00FA1896"/>
    <w:rsid w:val="00FA1D1E"/>
    <w:rsid w:val="00FA2348"/>
    <w:rsid w:val="00FA247A"/>
    <w:rsid w:val="00FA2C10"/>
    <w:rsid w:val="00FA2F79"/>
    <w:rsid w:val="00FA3578"/>
    <w:rsid w:val="00FA53BF"/>
    <w:rsid w:val="00FA55FB"/>
    <w:rsid w:val="00FA6F2F"/>
    <w:rsid w:val="00FB00EA"/>
    <w:rsid w:val="00FB1A8E"/>
    <w:rsid w:val="00FB241F"/>
    <w:rsid w:val="00FB242D"/>
    <w:rsid w:val="00FB4587"/>
    <w:rsid w:val="00FB573D"/>
    <w:rsid w:val="00FB5864"/>
    <w:rsid w:val="00FB5FFD"/>
    <w:rsid w:val="00FC0AD7"/>
    <w:rsid w:val="00FC1F82"/>
    <w:rsid w:val="00FC2FDC"/>
    <w:rsid w:val="00FC457D"/>
    <w:rsid w:val="00FD37E4"/>
    <w:rsid w:val="00FD5399"/>
    <w:rsid w:val="00FE3934"/>
    <w:rsid w:val="00FE60AA"/>
    <w:rsid w:val="00FE776D"/>
    <w:rsid w:val="00FF2136"/>
    <w:rsid w:val="00FF2C5B"/>
    <w:rsid w:val="00FF4A8F"/>
    <w:rsid w:val="00FF53B2"/>
    <w:rsid w:val="00FF5D41"/>
    <w:rsid w:val="00FF64B3"/>
    <w:rsid w:val="00FF6946"/>
    <w:rsid w:val="05332900"/>
    <w:rsid w:val="056E03E2"/>
    <w:rsid w:val="09F2225F"/>
    <w:rsid w:val="0A5D1DCF"/>
    <w:rsid w:val="0EDD017F"/>
    <w:rsid w:val="0F034B08"/>
    <w:rsid w:val="0F422CCF"/>
    <w:rsid w:val="11320230"/>
    <w:rsid w:val="21A878EE"/>
    <w:rsid w:val="224679FB"/>
    <w:rsid w:val="24452880"/>
    <w:rsid w:val="252B4B4C"/>
    <w:rsid w:val="269D3004"/>
    <w:rsid w:val="2AE35581"/>
    <w:rsid w:val="2B197B1E"/>
    <w:rsid w:val="2B2773B5"/>
    <w:rsid w:val="2C9378B0"/>
    <w:rsid w:val="30831AF9"/>
    <w:rsid w:val="36B9557D"/>
    <w:rsid w:val="398C0BFC"/>
    <w:rsid w:val="4A38723F"/>
    <w:rsid w:val="4F537BF9"/>
    <w:rsid w:val="57FD73D2"/>
    <w:rsid w:val="58612E63"/>
    <w:rsid w:val="5B694793"/>
    <w:rsid w:val="5DFB1B13"/>
    <w:rsid w:val="63CB4828"/>
    <w:rsid w:val="63D77193"/>
    <w:rsid w:val="661269B0"/>
    <w:rsid w:val="6BA826CD"/>
    <w:rsid w:val="7479207F"/>
    <w:rsid w:val="74AC7D5E"/>
    <w:rsid w:val="76157B85"/>
    <w:rsid w:val="79C43D9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rules v:ext="edit">
        <o:r id="V:Rule1" type="connector" idref="#AutoShape 2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0" w:unhideWhenUsed="0" w:qFormat="1"/>
    <w:lsdException w:name="heading 5" w:semiHidden="0" w:uiPriority="9" w:unhideWhenUsed="0" w:qFormat="1"/>
    <w:lsdException w:name="heading 6" w:semiHidden="0" w:uiPriority="9" w:unhideWhenUsed="0" w:qFormat="1"/>
    <w:lsdException w:name="heading 7" w:semiHidden="0" w:uiPriority="0" w:qFormat="1"/>
    <w:lsdException w:name="heading 8" w:semiHidden="0" w:uiPriority="0" w:qFormat="1"/>
    <w:lsdException w:name="heading 9" w:semiHidden="0" w:uiPriority="0" w:qFormat="1"/>
    <w:lsdException w:name="toc 1" w:semiHidden="0" w:uiPriority="39" w:qFormat="1"/>
    <w:lsdException w:name="toc 2" w:semiHidden="0" w:uiPriority="39" w:qFormat="1"/>
    <w:lsdException w:name="toc 3" w:semiHidden="0" w:uiPriority="39" w:qFormat="1"/>
    <w:lsdException w:name="toc 4" w:semiHidden="0" w:uiPriority="39"/>
    <w:lsdException w:name="toc 5" w:semiHidden="0"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annotation text" w:semiHidden="0" w:uiPriority="0"/>
    <w:lsdException w:name="header" w:semiHidden="0" w:uiPriority="0"/>
    <w:lsdException w:name="footer" w:semiHidden="0"/>
    <w:lsdException w:name="caption" w:uiPriority="35" w:qFormat="1"/>
    <w:lsdException w:name="footnote reference" w:uiPriority="0"/>
    <w:lsdException w:name="annotation reference" w:semiHidden="0" w:uiPriority="0"/>
    <w:lsdException w:name="page number" w:uiPriority="0" w:qFormat="1"/>
    <w:lsdException w:name="Title" w:semiHidden="0" w:uiPriority="0" w:unhideWhenUsed="0" w:qFormat="1"/>
    <w:lsdException w:name="Default Paragraph Font" w:uiPriority="1" w:qFormat="1"/>
    <w:lsdException w:name="Body Text" w:uiPriority="0"/>
    <w:lsdException w:name="Subtitle" w:semiHidden="0" w:uiPriority="11" w:unhideWhenUsed="0" w:qFormat="1"/>
    <w:lsdException w:name="Date" w:uiPriority="0" w:unhideWhenUsed="0"/>
    <w:lsdException w:name="Body Text First Indent" w:semiHidden="0" w:uiPriority="0" w:unhideWhenUsed="0" w:qFormat="1"/>
    <w:lsdException w:name="Body Text Indent 2" w:uiPriority="0"/>
    <w:lsdException w:name="Hyperlink" w:semiHidden="0"/>
    <w:lsdException w:name="FollowedHyperlink" w:uiPriority="0"/>
    <w:lsdException w:name="Strong" w:semiHidden="0" w:uiPriority="22" w:unhideWhenUsed="0" w:qFormat="1"/>
    <w:lsdException w:name="Emphasis" w:semiHidden="0" w:uiPriority="0" w:unhideWhenUsed="0" w:qFormat="1"/>
    <w:lsdException w:name="Normal (Web)" w:semiHidden="0"/>
    <w:lsdException w:name="HTML Acronym" w:uiPriority="0" w:qFormat="1"/>
    <w:lsdException w:name="HTML Address" w:uiPriority="0" w:qFormat="1"/>
    <w:lsdException w:name="HTML Cite" w:uiPriority="0"/>
    <w:lsdException w:name="HTML Code" w:uiPriority="0"/>
    <w:lsdException w:name="HTML Definition" w:uiPriority="0" w:qFormat="1"/>
    <w:lsdException w:name="HTML Keyboard" w:uiPriority="0"/>
    <w:lsdException w:name="HTML Preformatted" w:uiPriority="0"/>
    <w:lsdException w:name="HTML Sample" w:uiPriority="0"/>
    <w:lsdException w:name="HTML Typewriter" w:uiPriority="0"/>
    <w:lsdException w:name="HTML Variable" w:uiPriority="0" w:qFormat="1"/>
    <w:lsdException w:name="Normal Table" w:qFormat="1"/>
    <w:lsdException w:name="annotation subject" w:qFormat="1"/>
    <w:lsdException w:name="Balloon Text" w:uiPriority="0"/>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1">
    <w:name w:val="Normal"/>
    <w:qFormat/>
    <w:rsid w:val="004256F8"/>
    <w:pPr>
      <w:widowControl w:val="0"/>
      <w:spacing w:line="360" w:lineRule="atLeast"/>
      <w:jc w:val="both"/>
    </w:pPr>
    <w:rPr>
      <w:kern w:val="2"/>
      <w:sz w:val="21"/>
      <w:szCs w:val="32"/>
    </w:rPr>
  </w:style>
  <w:style w:type="paragraph" w:styleId="1">
    <w:name w:val="heading 1"/>
    <w:basedOn w:val="af1"/>
    <w:next w:val="af1"/>
    <w:link w:val="1Char1"/>
    <w:autoRedefine/>
    <w:qFormat/>
    <w:rsid w:val="009019E9"/>
    <w:pPr>
      <w:keepNext/>
      <w:keepLines/>
      <w:numPr>
        <w:numId w:val="1"/>
      </w:numPr>
      <w:spacing w:before="340" w:after="330" w:line="720" w:lineRule="auto"/>
      <w:jc w:val="center"/>
      <w:outlineLvl w:val="0"/>
    </w:pPr>
    <w:rPr>
      <w:b/>
      <w:bCs/>
      <w:kern w:val="44"/>
      <w:sz w:val="32"/>
      <w:szCs w:val="44"/>
    </w:rPr>
  </w:style>
  <w:style w:type="paragraph" w:styleId="20">
    <w:name w:val="heading 2"/>
    <w:basedOn w:val="af1"/>
    <w:next w:val="af1"/>
    <w:autoRedefine/>
    <w:qFormat/>
    <w:rsid w:val="00AD6429"/>
    <w:pPr>
      <w:keepNext/>
      <w:keepLines/>
      <w:spacing w:before="360" w:after="260" w:line="360" w:lineRule="auto"/>
      <w:ind w:left="645" w:hanging="645"/>
      <w:jc w:val="left"/>
      <w:outlineLvl w:val="1"/>
    </w:pPr>
    <w:rPr>
      <w:rFonts w:hAnsi="宋体"/>
      <w:bCs/>
    </w:rPr>
  </w:style>
  <w:style w:type="paragraph" w:styleId="3">
    <w:name w:val="heading 3"/>
    <w:basedOn w:val="af1"/>
    <w:next w:val="af1"/>
    <w:autoRedefine/>
    <w:uiPriority w:val="9"/>
    <w:qFormat/>
    <w:rsid w:val="008E55DD"/>
    <w:pPr>
      <w:keepNext/>
      <w:keepLines/>
      <w:numPr>
        <w:ilvl w:val="2"/>
        <w:numId w:val="1"/>
      </w:numPr>
      <w:textAlignment w:val="bottom"/>
      <w:outlineLvl w:val="2"/>
    </w:pPr>
    <w:rPr>
      <w:rFonts w:ascii="宋体" w:hAnsi="宋体" w:cs="宋体"/>
      <w:bCs/>
      <w:kern w:val="0"/>
      <w:szCs w:val="21"/>
    </w:rPr>
  </w:style>
  <w:style w:type="paragraph" w:styleId="4">
    <w:name w:val="heading 4"/>
    <w:basedOn w:val="af1"/>
    <w:next w:val="af1"/>
    <w:qFormat/>
    <w:rsid w:val="004256F8"/>
    <w:pPr>
      <w:keepNext/>
      <w:keepLines/>
      <w:numPr>
        <w:numId w:val="2"/>
      </w:numPr>
      <w:outlineLvl w:val="3"/>
    </w:pPr>
    <w:rPr>
      <w:rFonts w:ascii="Arial" w:hAnsi="Arial"/>
      <w:bCs/>
      <w:szCs w:val="28"/>
    </w:rPr>
  </w:style>
  <w:style w:type="paragraph" w:styleId="5">
    <w:name w:val="heading 5"/>
    <w:basedOn w:val="af1"/>
    <w:next w:val="af1"/>
    <w:uiPriority w:val="9"/>
    <w:qFormat/>
    <w:rsid w:val="004256F8"/>
    <w:pPr>
      <w:keepNext/>
      <w:keepLines/>
      <w:spacing w:before="280" w:after="290" w:line="376" w:lineRule="auto"/>
      <w:outlineLvl w:val="4"/>
    </w:pPr>
    <w:rPr>
      <w:rFonts w:ascii="Arial" w:hAnsi="Arial"/>
      <w:b/>
      <w:bCs/>
      <w:sz w:val="28"/>
      <w:szCs w:val="28"/>
    </w:rPr>
  </w:style>
  <w:style w:type="paragraph" w:styleId="6">
    <w:name w:val="heading 6"/>
    <w:basedOn w:val="af1"/>
    <w:next w:val="af1"/>
    <w:uiPriority w:val="9"/>
    <w:qFormat/>
    <w:rsid w:val="004256F8"/>
    <w:pPr>
      <w:keepNext/>
      <w:keepLines/>
      <w:spacing w:before="240" w:after="64" w:line="320" w:lineRule="auto"/>
      <w:outlineLvl w:val="5"/>
    </w:pPr>
    <w:rPr>
      <w:rFonts w:ascii="Arial" w:eastAsia="黑体" w:hAnsi="Arial"/>
      <w:b/>
      <w:bCs/>
      <w:sz w:val="24"/>
    </w:rPr>
  </w:style>
  <w:style w:type="paragraph" w:styleId="7">
    <w:name w:val="heading 7"/>
    <w:basedOn w:val="af1"/>
    <w:next w:val="af1"/>
    <w:qFormat/>
    <w:rsid w:val="004256F8"/>
    <w:pPr>
      <w:keepNext/>
      <w:keepLines/>
      <w:spacing w:before="240" w:after="64" w:line="320" w:lineRule="auto"/>
      <w:outlineLvl w:val="6"/>
    </w:pPr>
    <w:rPr>
      <w:rFonts w:ascii="Arial" w:hAnsi="Arial"/>
      <w:b/>
      <w:bCs/>
      <w:sz w:val="24"/>
    </w:rPr>
  </w:style>
  <w:style w:type="paragraph" w:styleId="8">
    <w:name w:val="heading 8"/>
    <w:basedOn w:val="af1"/>
    <w:next w:val="af1"/>
    <w:autoRedefine/>
    <w:qFormat/>
    <w:rsid w:val="004256F8"/>
    <w:pPr>
      <w:keepNext/>
      <w:keepLines/>
      <w:spacing w:before="240" w:after="64" w:line="320" w:lineRule="auto"/>
      <w:outlineLvl w:val="7"/>
    </w:pPr>
    <w:rPr>
      <w:rFonts w:ascii="Arial" w:eastAsia="黑体" w:hAnsi="Arial"/>
      <w:sz w:val="24"/>
    </w:rPr>
  </w:style>
  <w:style w:type="paragraph" w:styleId="9">
    <w:name w:val="heading 9"/>
    <w:basedOn w:val="af1"/>
    <w:next w:val="af1"/>
    <w:autoRedefine/>
    <w:qFormat/>
    <w:rsid w:val="004256F8"/>
    <w:pPr>
      <w:keepNext/>
      <w:keepLines/>
      <w:spacing w:before="240" w:after="64" w:line="320" w:lineRule="auto"/>
      <w:outlineLvl w:val="8"/>
    </w:pPr>
    <w:rPr>
      <w:rFonts w:ascii="Arial" w:eastAsia="黑体" w:hAnsi="Arial"/>
    </w:rPr>
  </w:style>
  <w:style w:type="character" w:default="1" w:styleId="af2">
    <w:name w:val="Default Paragraph Font"/>
    <w:uiPriority w:val="1"/>
    <w:semiHidden/>
    <w:unhideWhenUsed/>
  </w:style>
  <w:style w:type="table" w:default="1" w:styleId="af3">
    <w:name w:val="Normal Table"/>
    <w:uiPriority w:val="99"/>
    <w:semiHidden/>
    <w:unhideWhenUsed/>
    <w:qFormat/>
    <w:tblPr>
      <w:tblInd w:w="0" w:type="dxa"/>
      <w:tblCellMar>
        <w:top w:w="0" w:type="dxa"/>
        <w:left w:w="108" w:type="dxa"/>
        <w:bottom w:w="0" w:type="dxa"/>
        <w:right w:w="108" w:type="dxa"/>
      </w:tblCellMar>
    </w:tblPr>
  </w:style>
  <w:style w:type="numbering" w:default="1" w:styleId="af4">
    <w:name w:val="No List"/>
    <w:uiPriority w:val="99"/>
    <w:semiHidden/>
    <w:unhideWhenUsed/>
  </w:style>
  <w:style w:type="paragraph" w:styleId="70">
    <w:name w:val="toc 7"/>
    <w:basedOn w:val="60"/>
    <w:uiPriority w:val="39"/>
    <w:rsid w:val="004256F8"/>
  </w:style>
  <w:style w:type="paragraph" w:styleId="60">
    <w:name w:val="toc 6"/>
    <w:basedOn w:val="50"/>
    <w:uiPriority w:val="39"/>
    <w:rsid w:val="004256F8"/>
  </w:style>
  <w:style w:type="paragraph" w:styleId="50">
    <w:name w:val="toc 5"/>
    <w:basedOn w:val="40"/>
    <w:uiPriority w:val="39"/>
    <w:rsid w:val="004256F8"/>
  </w:style>
  <w:style w:type="paragraph" w:styleId="40">
    <w:name w:val="toc 4"/>
    <w:basedOn w:val="30"/>
    <w:uiPriority w:val="39"/>
    <w:rsid w:val="004256F8"/>
  </w:style>
  <w:style w:type="paragraph" w:styleId="30">
    <w:name w:val="toc 3"/>
    <w:basedOn w:val="21"/>
    <w:uiPriority w:val="39"/>
    <w:qFormat/>
    <w:rsid w:val="004256F8"/>
  </w:style>
  <w:style w:type="paragraph" w:styleId="21">
    <w:name w:val="toc 2"/>
    <w:basedOn w:val="11"/>
    <w:uiPriority w:val="39"/>
    <w:qFormat/>
    <w:rsid w:val="004256F8"/>
  </w:style>
  <w:style w:type="paragraph" w:styleId="11">
    <w:name w:val="toc 1"/>
    <w:autoRedefine/>
    <w:uiPriority w:val="39"/>
    <w:qFormat/>
    <w:rsid w:val="00F55A2A"/>
    <w:pPr>
      <w:tabs>
        <w:tab w:val="left" w:pos="278"/>
        <w:tab w:val="right" w:leader="dot" w:pos="9345"/>
      </w:tabs>
      <w:spacing w:line="360" w:lineRule="auto"/>
      <w:jc w:val="both"/>
    </w:pPr>
    <w:rPr>
      <w:rFonts w:ascii="Arial" w:hAnsi="Arial"/>
      <w:kern w:val="2"/>
      <w:sz w:val="21"/>
      <w:szCs w:val="32"/>
    </w:rPr>
  </w:style>
  <w:style w:type="paragraph" w:styleId="af5">
    <w:name w:val="Normal Indent"/>
    <w:basedOn w:val="af1"/>
    <w:semiHidden/>
    <w:rsid w:val="004256F8"/>
  </w:style>
  <w:style w:type="paragraph" w:styleId="af6">
    <w:name w:val="annotation text"/>
    <w:basedOn w:val="af1"/>
    <w:link w:val="Char"/>
    <w:unhideWhenUsed/>
    <w:rsid w:val="004256F8"/>
    <w:pPr>
      <w:jc w:val="left"/>
    </w:pPr>
  </w:style>
  <w:style w:type="paragraph" w:styleId="af7">
    <w:name w:val="Body Text"/>
    <w:basedOn w:val="af1"/>
    <w:link w:val="Char0"/>
    <w:semiHidden/>
    <w:rsid w:val="004256F8"/>
  </w:style>
  <w:style w:type="paragraph" w:styleId="HTML">
    <w:name w:val="HTML Address"/>
    <w:basedOn w:val="af1"/>
    <w:autoRedefine/>
    <w:semiHidden/>
    <w:qFormat/>
    <w:rsid w:val="004256F8"/>
    <w:rPr>
      <w:i/>
      <w:iCs/>
    </w:rPr>
  </w:style>
  <w:style w:type="paragraph" w:styleId="80">
    <w:name w:val="toc 8"/>
    <w:basedOn w:val="70"/>
    <w:uiPriority w:val="39"/>
    <w:rsid w:val="004256F8"/>
  </w:style>
  <w:style w:type="paragraph" w:styleId="af8">
    <w:name w:val="Date"/>
    <w:basedOn w:val="af1"/>
    <w:next w:val="af1"/>
    <w:semiHidden/>
    <w:rsid w:val="004256F8"/>
  </w:style>
  <w:style w:type="paragraph" w:styleId="22">
    <w:name w:val="Body Text Indent 2"/>
    <w:basedOn w:val="af1"/>
    <w:semiHidden/>
    <w:rsid w:val="004256F8"/>
    <w:pPr>
      <w:adjustRightInd w:val="0"/>
      <w:snapToGrid w:val="0"/>
      <w:spacing w:line="300" w:lineRule="auto"/>
      <w:ind w:firstLine="420"/>
    </w:pPr>
  </w:style>
  <w:style w:type="paragraph" w:styleId="af9">
    <w:name w:val="Balloon Text"/>
    <w:basedOn w:val="af1"/>
    <w:semiHidden/>
    <w:rsid w:val="004256F8"/>
    <w:rPr>
      <w:sz w:val="18"/>
      <w:szCs w:val="18"/>
    </w:rPr>
  </w:style>
  <w:style w:type="paragraph" w:styleId="afa">
    <w:name w:val="footer"/>
    <w:basedOn w:val="af1"/>
    <w:link w:val="Char1"/>
    <w:uiPriority w:val="99"/>
    <w:rsid w:val="004256F8"/>
    <w:pPr>
      <w:tabs>
        <w:tab w:val="center" w:pos="4153"/>
        <w:tab w:val="right" w:pos="8306"/>
      </w:tabs>
      <w:snapToGrid w:val="0"/>
      <w:ind w:rightChars="100" w:right="210"/>
      <w:jc w:val="right"/>
    </w:pPr>
    <w:rPr>
      <w:sz w:val="18"/>
      <w:szCs w:val="18"/>
    </w:rPr>
  </w:style>
  <w:style w:type="paragraph" w:styleId="afb">
    <w:name w:val="header"/>
    <w:basedOn w:val="af1"/>
    <w:rsid w:val="004256F8"/>
    <w:pPr>
      <w:tabs>
        <w:tab w:val="center" w:pos="4153"/>
        <w:tab w:val="right" w:pos="8306"/>
      </w:tabs>
      <w:snapToGrid w:val="0"/>
      <w:jc w:val="center"/>
    </w:pPr>
    <w:rPr>
      <w:sz w:val="10"/>
      <w:szCs w:val="18"/>
    </w:rPr>
  </w:style>
  <w:style w:type="paragraph" w:styleId="afc">
    <w:name w:val="footnote text"/>
    <w:basedOn w:val="af1"/>
    <w:semiHidden/>
    <w:rsid w:val="004256F8"/>
    <w:pPr>
      <w:snapToGrid w:val="0"/>
      <w:jc w:val="left"/>
    </w:pPr>
    <w:rPr>
      <w:sz w:val="18"/>
      <w:szCs w:val="18"/>
    </w:rPr>
  </w:style>
  <w:style w:type="paragraph" w:styleId="90">
    <w:name w:val="toc 9"/>
    <w:basedOn w:val="80"/>
    <w:uiPriority w:val="39"/>
    <w:rsid w:val="004256F8"/>
  </w:style>
  <w:style w:type="paragraph" w:styleId="HTML0">
    <w:name w:val="HTML Preformatted"/>
    <w:basedOn w:val="af1"/>
    <w:semiHidden/>
    <w:rsid w:val="004256F8"/>
    <w:rPr>
      <w:rFonts w:ascii="Courier New" w:hAnsi="Courier New" w:cs="Courier New"/>
      <w:sz w:val="20"/>
      <w:szCs w:val="20"/>
    </w:rPr>
  </w:style>
  <w:style w:type="paragraph" w:styleId="afd">
    <w:name w:val="Normal (Web)"/>
    <w:basedOn w:val="af1"/>
    <w:uiPriority w:val="99"/>
    <w:unhideWhenUsed/>
    <w:rsid w:val="004256F8"/>
    <w:pPr>
      <w:widowControl/>
      <w:spacing w:before="100" w:beforeAutospacing="1" w:after="100" w:afterAutospacing="1"/>
      <w:jc w:val="left"/>
    </w:pPr>
    <w:rPr>
      <w:rFonts w:ascii="宋体" w:hAnsi="宋体" w:cs="宋体"/>
      <w:kern w:val="0"/>
      <w:sz w:val="24"/>
      <w:szCs w:val="24"/>
    </w:rPr>
  </w:style>
  <w:style w:type="paragraph" w:styleId="afe">
    <w:name w:val="Title"/>
    <w:basedOn w:val="af1"/>
    <w:qFormat/>
    <w:rsid w:val="004256F8"/>
    <w:pPr>
      <w:spacing w:before="240" w:after="60"/>
      <w:jc w:val="center"/>
      <w:outlineLvl w:val="0"/>
    </w:pPr>
    <w:rPr>
      <w:rFonts w:ascii="Arial" w:hAnsi="Arial" w:cs="Arial"/>
      <w:b/>
      <w:bCs/>
      <w:sz w:val="32"/>
    </w:rPr>
  </w:style>
  <w:style w:type="paragraph" w:styleId="aff">
    <w:name w:val="annotation subject"/>
    <w:basedOn w:val="af6"/>
    <w:next w:val="af6"/>
    <w:link w:val="Char2"/>
    <w:uiPriority w:val="99"/>
    <w:semiHidden/>
    <w:unhideWhenUsed/>
    <w:qFormat/>
    <w:rsid w:val="004256F8"/>
    <w:rPr>
      <w:b/>
      <w:bCs/>
    </w:rPr>
  </w:style>
  <w:style w:type="paragraph" w:styleId="aff0">
    <w:name w:val="Body Text First Indent"/>
    <w:basedOn w:val="af7"/>
    <w:qFormat/>
    <w:rsid w:val="004256F8"/>
    <w:pPr>
      <w:spacing w:after="120" w:line="240" w:lineRule="auto"/>
      <w:ind w:firstLineChars="100" w:firstLine="420"/>
    </w:pPr>
  </w:style>
  <w:style w:type="table" w:styleId="aff1">
    <w:name w:val="Table Grid"/>
    <w:basedOn w:val="af3"/>
    <w:uiPriority w:val="39"/>
    <w:qFormat/>
    <w:rsid w:val="004256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2">
    <w:name w:val="page number"/>
    <w:basedOn w:val="af2"/>
    <w:autoRedefine/>
    <w:semiHidden/>
    <w:qFormat/>
    <w:rsid w:val="004256F8"/>
    <w:rPr>
      <w:rFonts w:ascii="Times New Roman" w:eastAsia="宋体" w:hAnsi="Times New Roman"/>
      <w:sz w:val="18"/>
    </w:rPr>
  </w:style>
  <w:style w:type="character" w:styleId="aff3">
    <w:name w:val="FollowedHyperlink"/>
    <w:basedOn w:val="af2"/>
    <w:autoRedefine/>
    <w:semiHidden/>
    <w:rsid w:val="004256F8"/>
    <w:rPr>
      <w:color w:val="800080"/>
      <w:u w:val="single"/>
    </w:rPr>
  </w:style>
  <w:style w:type="character" w:styleId="aff4">
    <w:name w:val="Emphasis"/>
    <w:qFormat/>
    <w:rsid w:val="004256F8"/>
    <w:rPr>
      <w:i/>
      <w:iCs/>
    </w:rPr>
  </w:style>
  <w:style w:type="character" w:styleId="HTML1">
    <w:name w:val="HTML Definition"/>
    <w:basedOn w:val="af2"/>
    <w:autoRedefine/>
    <w:semiHidden/>
    <w:qFormat/>
    <w:rsid w:val="004256F8"/>
    <w:rPr>
      <w:i/>
      <w:iCs/>
    </w:rPr>
  </w:style>
  <w:style w:type="character" w:styleId="HTML2">
    <w:name w:val="HTML Typewriter"/>
    <w:basedOn w:val="af2"/>
    <w:semiHidden/>
    <w:rsid w:val="004256F8"/>
    <w:rPr>
      <w:rFonts w:ascii="Courier New" w:hAnsi="Courier New"/>
      <w:sz w:val="20"/>
      <w:szCs w:val="20"/>
    </w:rPr>
  </w:style>
  <w:style w:type="character" w:styleId="HTML3">
    <w:name w:val="HTML Acronym"/>
    <w:basedOn w:val="af2"/>
    <w:autoRedefine/>
    <w:semiHidden/>
    <w:qFormat/>
    <w:rsid w:val="004256F8"/>
  </w:style>
  <w:style w:type="character" w:styleId="HTML4">
    <w:name w:val="HTML Variable"/>
    <w:basedOn w:val="af2"/>
    <w:autoRedefine/>
    <w:semiHidden/>
    <w:qFormat/>
    <w:rsid w:val="004256F8"/>
    <w:rPr>
      <w:i/>
      <w:iCs/>
    </w:rPr>
  </w:style>
  <w:style w:type="character" w:styleId="aff5">
    <w:name w:val="Hyperlink"/>
    <w:uiPriority w:val="99"/>
    <w:rsid w:val="004256F8"/>
    <w:rPr>
      <w:rFonts w:ascii="Times New Roman" w:eastAsia="宋体" w:hAnsi="Times New Roman"/>
      <w:color w:val="auto"/>
      <w:spacing w:val="0"/>
      <w:w w:val="100"/>
      <w:position w:val="0"/>
      <w:sz w:val="21"/>
      <w:u w:val="none"/>
      <w:vertAlign w:val="baseline"/>
    </w:rPr>
  </w:style>
  <w:style w:type="character" w:styleId="HTML5">
    <w:name w:val="HTML Code"/>
    <w:basedOn w:val="af2"/>
    <w:autoRedefine/>
    <w:semiHidden/>
    <w:rsid w:val="004256F8"/>
    <w:rPr>
      <w:rFonts w:ascii="Courier New" w:hAnsi="Courier New"/>
      <w:sz w:val="20"/>
      <w:szCs w:val="20"/>
    </w:rPr>
  </w:style>
  <w:style w:type="character" w:styleId="aff6">
    <w:name w:val="annotation reference"/>
    <w:basedOn w:val="af2"/>
    <w:unhideWhenUsed/>
    <w:rsid w:val="004256F8"/>
    <w:rPr>
      <w:sz w:val="21"/>
      <w:szCs w:val="21"/>
    </w:rPr>
  </w:style>
  <w:style w:type="character" w:styleId="HTML6">
    <w:name w:val="HTML Cite"/>
    <w:basedOn w:val="af2"/>
    <w:semiHidden/>
    <w:rsid w:val="004256F8"/>
    <w:rPr>
      <w:i/>
      <w:iCs/>
    </w:rPr>
  </w:style>
  <w:style w:type="character" w:styleId="aff7">
    <w:name w:val="footnote reference"/>
    <w:basedOn w:val="af2"/>
    <w:semiHidden/>
    <w:rsid w:val="004256F8"/>
    <w:rPr>
      <w:vertAlign w:val="superscript"/>
    </w:rPr>
  </w:style>
  <w:style w:type="character" w:styleId="HTML7">
    <w:name w:val="HTML Keyboard"/>
    <w:basedOn w:val="af2"/>
    <w:semiHidden/>
    <w:rsid w:val="004256F8"/>
    <w:rPr>
      <w:rFonts w:ascii="Courier New" w:hAnsi="Courier New"/>
      <w:sz w:val="20"/>
      <w:szCs w:val="20"/>
    </w:rPr>
  </w:style>
  <w:style w:type="character" w:styleId="HTML8">
    <w:name w:val="HTML Sample"/>
    <w:basedOn w:val="af2"/>
    <w:semiHidden/>
    <w:rsid w:val="004256F8"/>
    <w:rPr>
      <w:rFonts w:ascii="Courier New" w:hAnsi="Courier New"/>
    </w:rPr>
  </w:style>
  <w:style w:type="paragraph" w:customStyle="1" w:styleId="aff8">
    <w:name w:val="标准标志"/>
    <w:next w:val="af1"/>
    <w:rsid w:val="004256F8"/>
    <w:pPr>
      <w:framePr w:w="2268" w:h="1392" w:hRule="exact" w:wrap="around" w:hAnchor="margin" w:x="6748" w:y="171" w:anchorLock="1"/>
      <w:shd w:val="solid" w:color="FFFFFF" w:fill="FFFFFF"/>
      <w:spacing w:line="0" w:lineRule="atLeast"/>
      <w:jc w:val="right"/>
    </w:pPr>
    <w:rPr>
      <w:rFonts w:ascii="Arial" w:hAnsi="Arial"/>
      <w:b/>
      <w:w w:val="130"/>
      <w:kern w:val="2"/>
      <w:sz w:val="96"/>
      <w:szCs w:val="32"/>
    </w:rPr>
  </w:style>
  <w:style w:type="paragraph" w:customStyle="1" w:styleId="aff9">
    <w:name w:val="标准称谓"/>
    <w:next w:val="af1"/>
    <w:rsid w:val="004256F8"/>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Arial" w:hAnsi="Arial"/>
      <w:b/>
      <w:bCs/>
      <w:spacing w:val="20"/>
      <w:w w:val="148"/>
      <w:kern w:val="2"/>
      <w:sz w:val="52"/>
      <w:szCs w:val="32"/>
    </w:rPr>
  </w:style>
  <w:style w:type="paragraph" w:customStyle="1" w:styleId="affa">
    <w:name w:val="标准书脚_偶数页"/>
    <w:rsid w:val="004256F8"/>
    <w:pPr>
      <w:spacing w:before="120"/>
    </w:pPr>
    <w:rPr>
      <w:rFonts w:ascii="Arial" w:hAnsi="Arial"/>
      <w:kern w:val="2"/>
      <w:sz w:val="18"/>
      <w:szCs w:val="32"/>
    </w:rPr>
  </w:style>
  <w:style w:type="paragraph" w:customStyle="1" w:styleId="affb">
    <w:name w:val="标准书脚_奇数页"/>
    <w:rsid w:val="004256F8"/>
    <w:pPr>
      <w:spacing w:before="120"/>
      <w:jc w:val="right"/>
    </w:pPr>
    <w:rPr>
      <w:rFonts w:ascii="Arial" w:hAnsi="Arial"/>
      <w:kern w:val="2"/>
      <w:sz w:val="18"/>
      <w:szCs w:val="32"/>
    </w:rPr>
  </w:style>
  <w:style w:type="paragraph" w:customStyle="1" w:styleId="affc">
    <w:name w:val="标准书眉_奇数页"/>
    <w:next w:val="af1"/>
    <w:autoRedefine/>
    <w:qFormat/>
    <w:rsid w:val="004256F8"/>
    <w:pPr>
      <w:tabs>
        <w:tab w:val="center" w:pos="4154"/>
        <w:tab w:val="right" w:pos="8306"/>
      </w:tabs>
      <w:spacing w:after="120"/>
      <w:jc w:val="right"/>
    </w:pPr>
    <w:rPr>
      <w:rFonts w:ascii="Arial" w:hAnsi="Arial"/>
      <w:kern w:val="2"/>
      <w:sz w:val="21"/>
      <w:szCs w:val="32"/>
    </w:rPr>
  </w:style>
  <w:style w:type="paragraph" w:customStyle="1" w:styleId="affd">
    <w:name w:val="标准书眉_偶数页"/>
    <w:basedOn w:val="affc"/>
    <w:next w:val="af1"/>
    <w:rsid w:val="004256F8"/>
    <w:pPr>
      <w:jc w:val="left"/>
    </w:pPr>
  </w:style>
  <w:style w:type="paragraph" w:customStyle="1" w:styleId="affe">
    <w:name w:val="标准书眉一"/>
    <w:autoRedefine/>
    <w:qFormat/>
    <w:rsid w:val="004256F8"/>
    <w:pPr>
      <w:jc w:val="both"/>
    </w:pPr>
    <w:rPr>
      <w:rFonts w:ascii="Arial" w:hAnsi="Arial"/>
      <w:kern w:val="2"/>
      <w:sz w:val="21"/>
      <w:szCs w:val="32"/>
    </w:rPr>
  </w:style>
  <w:style w:type="paragraph" w:customStyle="1" w:styleId="afff">
    <w:name w:val="前言、引言标题"/>
    <w:next w:val="af1"/>
    <w:autoRedefine/>
    <w:qFormat/>
    <w:rsid w:val="004256F8"/>
    <w:pPr>
      <w:shd w:val="clear" w:color="FFFFFF" w:fill="FFFFFF"/>
      <w:spacing w:before="640" w:after="560"/>
      <w:jc w:val="center"/>
      <w:outlineLvl w:val="0"/>
    </w:pPr>
    <w:rPr>
      <w:rFonts w:ascii="Arial" w:eastAsia="黑体" w:hAnsi="Arial"/>
      <w:kern w:val="2"/>
      <w:sz w:val="32"/>
      <w:szCs w:val="32"/>
    </w:rPr>
  </w:style>
  <w:style w:type="paragraph" w:customStyle="1" w:styleId="afff0">
    <w:name w:val="参考文献、索引标题"/>
    <w:basedOn w:val="afff"/>
    <w:next w:val="af1"/>
    <w:rsid w:val="004256F8"/>
    <w:pPr>
      <w:spacing w:after="200"/>
    </w:pPr>
    <w:rPr>
      <w:sz w:val="21"/>
    </w:rPr>
  </w:style>
  <w:style w:type="paragraph" w:customStyle="1" w:styleId="afff1">
    <w:name w:val="段"/>
    <w:link w:val="Char3"/>
    <w:autoRedefine/>
    <w:qFormat/>
    <w:rsid w:val="004256F8"/>
    <w:pPr>
      <w:autoSpaceDE w:val="0"/>
      <w:autoSpaceDN w:val="0"/>
      <w:spacing w:line="360" w:lineRule="atLeast"/>
      <w:ind w:firstLine="420"/>
      <w:jc w:val="both"/>
    </w:pPr>
    <w:rPr>
      <w:kern w:val="2"/>
      <w:sz w:val="21"/>
      <w:szCs w:val="32"/>
    </w:rPr>
  </w:style>
  <w:style w:type="paragraph" w:customStyle="1" w:styleId="afff2">
    <w:name w:val="章标题"/>
    <w:next w:val="afff1"/>
    <w:qFormat/>
    <w:rsid w:val="004256F8"/>
    <w:pPr>
      <w:spacing w:before="156" w:after="156"/>
      <w:jc w:val="both"/>
      <w:outlineLvl w:val="1"/>
    </w:pPr>
    <w:rPr>
      <w:rFonts w:ascii="Arial" w:eastAsia="黑体" w:hAnsi="Arial"/>
      <w:kern w:val="2"/>
      <w:sz w:val="21"/>
      <w:szCs w:val="32"/>
    </w:rPr>
  </w:style>
  <w:style w:type="paragraph" w:customStyle="1" w:styleId="afff3">
    <w:name w:val="一级条标题"/>
    <w:next w:val="afff1"/>
    <w:qFormat/>
    <w:rsid w:val="004256F8"/>
    <w:pPr>
      <w:outlineLvl w:val="2"/>
    </w:pPr>
    <w:rPr>
      <w:rFonts w:ascii="Arial" w:eastAsia="黑体" w:hAnsi="Arial"/>
      <w:kern w:val="2"/>
      <w:sz w:val="21"/>
      <w:szCs w:val="32"/>
    </w:rPr>
  </w:style>
  <w:style w:type="paragraph" w:customStyle="1" w:styleId="afff4">
    <w:name w:val="二级条标题"/>
    <w:basedOn w:val="afff3"/>
    <w:next w:val="afff1"/>
    <w:qFormat/>
    <w:rsid w:val="004256F8"/>
    <w:pPr>
      <w:spacing w:line="360" w:lineRule="atLeast"/>
      <w:outlineLvl w:val="3"/>
    </w:pPr>
    <w:rPr>
      <w:rFonts w:eastAsia="宋体"/>
    </w:rPr>
  </w:style>
  <w:style w:type="character" w:customStyle="1" w:styleId="afff5">
    <w:name w:val="发布"/>
    <w:basedOn w:val="af2"/>
    <w:rsid w:val="004256F8"/>
    <w:rPr>
      <w:rFonts w:ascii="黑体" w:eastAsia="黑体"/>
      <w:spacing w:val="22"/>
      <w:w w:val="100"/>
      <w:position w:val="3"/>
      <w:sz w:val="28"/>
    </w:rPr>
  </w:style>
  <w:style w:type="paragraph" w:customStyle="1" w:styleId="afff6">
    <w:name w:val="发布部门"/>
    <w:next w:val="afff1"/>
    <w:rsid w:val="004256F8"/>
    <w:pPr>
      <w:framePr w:w="7433" w:h="585" w:hRule="exact" w:hSpace="180" w:vSpace="180" w:wrap="around" w:hAnchor="margin" w:xAlign="center" w:y="14401" w:anchorLock="1"/>
      <w:jc w:val="center"/>
    </w:pPr>
    <w:rPr>
      <w:b/>
      <w:spacing w:val="20"/>
      <w:w w:val="135"/>
      <w:kern w:val="2"/>
      <w:sz w:val="36"/>
      <w:szCs w:val="32"/>
    </w:rPr>
  </w:style>
  <w:style w:type="paragraph" w:customStyle="1" w:styleId="afff7">
    <w:name w:val="发布日期"/>
    <w:rsid w:val="004256F8"/>
    <w:pPr>
      <w:framePr w:w="4000" w:h="473" w:hRule="exact" w:hSpace="180" w:vSpace="180" w:wrap="around" w:hAnchor="margin" w:y="13511" w:anchorLock="1"/>
    </w:pPr>
    <w:rPr>
      <w:rFonts w:eastAsia="黑体"/>
      <w:kern w:val="2"/>
      <w:sz w:val="28"/>
      <w:szCs w:val="32"/>
    </w:rPr>
  </w:style>
  <w:style w:type="paragraph" w:customStyle="1" w:styleId="12">
    <w:name w:val="封面标准号1"/>
    <w:rsid w:val="004256F8"/>
    <w:pPr>
      <w:widowControl w:val="0"/>
      <w:kinsoku w:val="0"/>
      <w:overflowPunct w:val="0"/>
      <w:autoSpaceDE w:val="0"/>
      <w:autoSpaceDN w:val="0"/>
      <w:spacing w:before="308"/>
      <w:jc w:val="right"/>
      <w:textAlignment w:val="center"/>
    </w:pPr>
    <w:rPr>
      <w:rFonts w:ascii="Arial" w:hAnsi="Arial"/>
      <w:kern w:val="2"/>
      <w:sz w:val="28"/>
      <w:szCs w:val="32"/>
    </w:rPr>
  </w:style>
  <w:style w:type="paragraph" w:customStyle="1" w:styleId="23">
    <w:name w:val="封面标准号2"/>
    <w:basedOn w:val="12"/>
    <w:autoRedefine/>
    <w:rsid w:val="004256F8"/>
    <w:pPr>
      <w:framePr w:w="9138" w:h="1244" w:hRule="exact" w:wrap="auto" w:vAnchor="page" w:hAnchor="margin" w:y="2908"/>
      <w:adjustRightInd w:val="0"/>
      <w:spacing w:before="357" w:line="280" w:lineRule="exact"/>
    </w:pPr>
  </w:style>
  <w:style w:type="paragraph" w:customStyle="1" w:styleId="afff8">
    <w:name w:val="封面标准代替信息"/>
    <w:basedOn w:val="23"/>
    <w:autoRedefine/>
    <w:qFormat/>
    <w:rsid w:val="004256F8"/>
    <w:pPr>
      <w:framePr w:wrap="auto"/>
      <w:spacing w:before="57"/>
    </w:pPr>
    <w:rPr>
      <w:sz w:val="21"/>
    </w:rPr>
  </w:style>
  <w:style w:type="paragraph" w:customStyle="1" w:styleId="afff9">
    <w:name w:val="封面标准名称"/>
    <w:rsid w:val="004256F8"/>
    <w:pPr>
      <w:framePr w:w="9638" w:h="6917" w:hRule="exact" w:wrap="around" w:hAnchor="margin" w:xAlign="center" w:y="5955" w:anchorLock="1"/>
      <w:widowControl w:val="0"/>
      <w:spacing w:line="680" w:lineRule="exact"/>
      <w:jc w:val="center"/>
      <w:textAlignment w:val="center"/>
    </w:pPr>
    <w:rPr>
      <w:rFonts w:ascii="Arial" w:eastAsia="黑体" w:hAnsi="Arial"/>
      <w:kern w:val="2"/>
      <w:sz w:val="52"/>
      <w:szCs w:val="32"/>
    </w:rPr>
  </w:style>
  <w:style w:type="paragraph" w:customStyle="1" w:styleId="afffa">
    <w:name w:val="封面标准文稿编辑信息"/>
    <w:rsid w:val="004256F8"/>
    <w:pPr>
      <w:spacing w:before="180" w:line="180" w:lineRule="exact"/>
      <w:jc w:val="center"/>
    </w:pPr>
    <w:rPr>
      <w:rFonts w:ascii="Arial" w:hAnsi="Arial"/>
      <w:kern w:val="2"/>
      <w:sz w:val="21"/>
      <w:szCs w:val="32"/>
    </w:rPr>
  </w:style>
  <w:style w:type="paragraph" w:customStyle="1" w:styleId="afffb">
    <w:name w:val="封面标准文稿类别"/>
    <w:rsid w:val="004256F8"/>
    <w:pPr>
      <w:spacing w:before="440" w:line="400" w:lineRule="exact"/>
      <w:jc w:val="center"/>
    </w:pPr>
    <w:rPr>
      <w:rFonts w:ascii="Arial" w:hAnsi="Arial"/>
      <w:kern w:val="2"/>
      <w:sz w:val="24"/>
      <w:szCs w:val="32"/>
    </w:rPr>
  </w:style>
  <w:style w:type="paragraph" w:customStyle="1" w:styleId="afffc">
    <w:name w:val="封面标准英文名称"/>
    <w:rsid w:val="004256F8"/>
    <w:pPr>
      <w:widowControl w:val="0"/>
      <w:spacing w:before="370" w:line="400" w:lineRule="exact"/>
      <w:jc w:val="center"/>
    </w:pPr>
    <w:rPr>
      <w:rFonts w:ascii="Arial" w:hAnsi="Arial"/>
      <w:kern w:val="2"/>
      <w:sz w:val="28"/>
      <w:szCs w:val="32"/>
    </w:rPr>
  </w:style>
  <w:style w:type="paragraph" w:customStyle="1" w:styleId="afffd">
    <w:name w:val="封面一致性程度标识"/>
    <w:rsid w:val="004256F8"/>
    <w:pPr>
      <w:spacing w:before="440" w:line="400" w:lineRule="exact"/>
      <w:jc w:val="center"/>
    </w:pPr>
    <w:rPr>
      <w:rFonts w:ascii="Arial" w:hAnsi="Arial"/>
      <w:kern w:val="2"/>
      <w:sz w:val="28"/>
      <w:szCs w:val="32"/>
    </w:rPr>
  </w:style>
  <w:style w:type="paragraph" w:customStyle="1" w:styleId="afffe">
    <w:name w:val="封面正文"/>
    <w:rsid w:val="004256F8"/>
    <w:pPr>
      <w:jc w:val="both"/>
    </w:pPr>
    <w:rPr>
      <w:rFonts w:ascii="Arial" w:hAnsi="Arial"/>
      <w:kern w:val="2"/>
      <w:sz w:val="21"/>
      <w:szCs w:val="32"/>
    </w:rPr>
  </w:style>
  <w:style w:type="paragraph" w:customStyle="1" w:styleId="a7">
    <w:name w:val="附录标识"/>
    <w:basedOn w:val="afff"/>
    <w:rsid w:val="004256F8"/>
    <w:pPr>
      <w:numPr>
        <w:numId w:val="3"/>
      </w:numPr>
      <w:tabs>
        <w:tab w:val="left" w:pos="6405"/>
      </w:tabs>
      <w:spacing w:before="0" w:after="0"/>
    </w:pPr>
    <w:rPr>
      <w:sz w:val="21"/>
    </w:rPr>
  </w:style>
  <w:style w:type="paragraph" w:customStyle="1" w:styleId="affff">
    <w:name w:val="附录表标题"/>
    <w:next w:val="afff1"/>
    <w:rsid w:val="004256F8"/>
    <w:pPr>
      <w:jc w:val="center"/>
      <w:textAlignment w:val="baseline"/>
    </w:pPr>
    <w:rPr>
      <w:rFonts w:eastAsia="黑体"/>
      <w:kern w:val="21"/>
      <w:sz w:val="21"/>
      <w:szCs w:val="32"/>
    </w:rPr>
  </w:style>
  <w:style w:type="paragraph" w:customStyle="1" w:styleId="a8">
    <w:name w:val="附录章标题"/>
    <w:next w:val="afff1"/>
    <w:rsid w:val="004256F8"/>
    <w:pPr>
      <w:numPr>
        <w:ilvl w:val="1"/>
        <w:numId w:val="3"/>
      </w:numPr>
      <w:wordWrap w:val="0"/>
      <w:overflowPunct w:val="0"/>
      <w:autoSpaceDE w:val="0"/>
      <w:spacing w:before="156" w:after="156"/>
      <w:jc w:val="both"/>
      <w:textAlignment w:val="baseline"/>
      <w:outlineLvl w:val="1"/>
    </w:pPr>
    <w:rPr>
      <w:rFonts w:ascii="Arial" w:eastAsia="黑体" w:hAnsi="Arial"/>
      <w:kern w:val="21"/>
      <w:sz w:val="21"/>
      <w:szCs w:val="32"/>
    </w:rPr>
  </w:style>
  <w:style w:type="paragraph" w:customStyle="1" w:styleId="a9">
    <w:name w:val="附录一级条标题"/>
    <w:basedOn w:val="a8"/>
    <w:next w:val="afff1"/>
    <w:rsid w:val="004256F8"/>
    <w:pPr>
      <w:numPr>
        <w:ilvl w:val="2"/>
      </w:numPr>
      <w:autoSpaceDN w:val="0"/>
      <w:spacing w:before="0" w:after="0"/>
      <w:outlineLvl w:val="2"/>
    </w:pPr>
  </w:style>
  <w:style w:type="paragraph" w:customStyle="1" w:styleId="aa">
    <w:name w:val="附录二级条标题"/>
    <w:basedOn w:val="a9"/>
    <w:next w:val="afff1"/>
    <w:rsid w:val="004256F8"/>
    <w:pPr>
      <w:numPr>
        <w:ilvl w:val="3"/>
      </w:numPr>
      <w:outlineLvl w:val="3"/>
    </w:pPr>
  </w:style>
  <w:style w:type="paragraph" w:customStyle="1" w:styleId="ab">
    <w:name w:val="附录三级条标题"/>
    <w:basedOn w:val="aa"/>
    <w:next w:val="afff1"/>
    <w:rsid w:val="004256F8"/>
    <w:pPr>
      <w:numPr>
        <w:ilvl w:val="4"/>
      </w:numPr>
      <w:outlineLvl w:val="4"/>
    </w:pPr>
  </w:style>
  <w:style w:type="paragraph" w:customStyle="1" w:styleId="ac">
    <w:name w:val="附录四级条标题"/>
    <w:basedOn w:val="ab"/>
    <w:next w:val="afff1"/>
    <w:rsid w:val="004256F8"/>
    <w:pPr>
      <w:numPr>
        <w:ilvl w:val="5"/>
      </w:numPr>
      <w:outlineLvl w:val="5"/>
    </w:pPr>
  </w:style>
  <w:style w:type="paragraph" w:customStyle="1" w:styleId="affff0">
    <w:name w:val="附录图标题"/>
    <w:next w:val="afff1"/>
    <w:rsid w:val="004256F8"/>
    <w:pPr>
      <w:jc w:val="center"/>
    </w:pPr>
    <w:rPr>
      <w:rFonts w:eastAsia="黑体"/>
      <w:kern w:val="2"/>
      <w:sz w:val="21"/>
      <w:szCs w:val="32"/>
    </w:rPr>
  </w:style>
  <w:style w:type="paragraph" w:customStyle="1" w:styleId="ad">
    <w:name w:val="附录五级条标题"/>
    <w:basedOn w:val="ac"/>
    <w:next w:val="afff1"/>
    <w:rsid w:val="004256F8"/>
    <w:pPr>
      <w:numPr>
        <w:ilvl w:val="6"/>
      </w:numPr>
      <w:outlineLvl w:val="6"/>
    </w:pPr>
  </w:style>
  <w:style w:type="character" w:customStyle="1" w:styleId="affff1">
    <w:name w:val="个人答复风格"/>
    <w:basedOn w:val="af2"/>
    <w:rsid w:val="004256F8"/>
    <w:rPr>
      <w:rFonts w:ascii="Arial" w:eastAsia="宋体" w:hAnsi="Arial" w:cs="Arial"/>
      <w:color w:val="auto"/>
      <w:sz w:val="20"/>
    </w:rPr>
  </w:style>
  <w:style w:type="character" w:customStyle="1" w:styleId="affff2">
    <w:name w:val="个人撰写风格"/>
    <w:basedOn w:val="af2"/>
    <w:rsid w:val="004256F8"/>
    <w:rPr>
      <w:rFonts w:ascii="Arial" w:eastAsia="宋体" w:hAnsi="Arial" w:cs="Arial"/>
      <w:color w:val="auto"/>
      <w:sz w:val="20"/>
    </w:rPr>
  </w:style>
  <w:style w:type="paragraph" w:customStyle="1" w:styleId="af0">
    <w:name w:val="列项——（一级）"/>
    <w:qFormat/>
    <w:rsid w:val="004256F8"/>
    <w:pPr>
      <w:numPr>
        <w:numId w:val="4"/>
      </w:numPr>
      <w:tabs>
        <w:tab w:val="left" w:pos="840"/>
      </w:tabs>
    </w:pPr>
    <w:rPr>
      <w:kern w:val="2"/>
      <w:sz w:val="21"/>
      <w:szCs w:val="32"/>
    </w:rPr>
  </w:style>
  <w:style w:type="paragraph" w:customStyle="1" w:styleId="a6">
    <w:name w:val="列项●（二级）"/>
    <w:qFormat/>
    <w:rsid w:val="004256F8"/>
    <w:pPr>
      <w:numPr>
        <w:numId w:val="5"/>
      </w:numPr>
      <w:tabs>
        <w:tab w:val="left" w:pos="1260"/>
      </w:tabs>
      <w:jc w:val="both"/>
    </w:pPr>
    <w:rPr>
      <w:kern w:val="2"/>
      <w:sz w:val="21"/>
      <w:szCs w:val="32"/>
    </w:rPr>
  </w:style>
  <w:style w:type="paragraph" w:customStyle="1" w:styleId="affff3">
    <w:name w:val="目次、标准名称标题"/>
    <w:basedOn w:val="afff"/>
    <w:next w:val="afff1"/>
    <w:rsid w:val="004256F8"/>
    <w:pPr>
      <w:spacing w:line="460" w:lineRule="exact"/>
    </w:pPr>
  </w:style>
  <w:style w:type="paragraph" w:customStyle="1" w:styleId="affff4">
    <w:name w:val="目次、索引正文"/>
    <w:rsid w:val="004256F8"/>
    <w:pPr>
      <w:spacing w:line="320" w:lineRule="exact"/>
      <w:jc w:val="both"/>
    </w:pPr>
    <w:rPr>
      <w:rFonts w:ascii="Arial" w:hAnsi="Arial"/>
      <w:kern w:val="2"/>
      <w:sz w:val="21"/>
      <w:szCs w:val="32"/>
    </w:rPr>
  </w:style>
  <w:style w:type="paragraph" w:customStyle="1" w:styleId="affff5">
    <w:name w:val="其他标准称谓"/>
    <w:rsid w:val="004256F8"/>
    <w:pPr>
      <w:spacing w:line="0" w:lineRule="atLeast"/>
      <w:jc w:val="distribute"/>
    </w:pPr>
    <w:rPr>
      <w:rFonts w:ascii="Arial" w:eastAsia="黑体" w:hAnsi="Arial"/>
      <w:kern w:val="2"/>
      <w:sz w:val="52"/>
      <w:szCs w:val="32"/>
    </w:rPr>
  </w:style>
  <w:style w:type="paragraph" w:customStyle="1" w:styleId="affff6">
    <w:name w:val="其他发布部门"/>
    <w:basedOn w:val="afff6"/>
    <w:rsid w:val="004256F8"/>
    <w:pPr>
      <w:framePr w:wrap="around"/>
      <w:spacing w:line="0" w:lineRule="atLeast"/>
    </w:pPr>
    <w:rPr>
      <w:rFonts w:ascii="Arial" w:eastAsia="黑体" w:hAnsi="Arial"/>
      <w:b w:val="0"/>
    </w:rPr>
  </w:style>
  <w:style w:type="paragraph" w:customStyle="1" w:styleId="affff7">
    <w:name w:val="三级条标题"/>
    <w:basedOn w:val="afff4"/>
    <w:next w:val="afff1"/>
    <w:qFormat/>
    <w:rsid w:val="004256F8"/>
    <w:pPr>
      <w:outlineLvl w:val="4"/>
    </w:pPr>
  </w:style>
  <w:style w:type="paragraph" w:customStyle="1" w:styleId="affff8">
    <w:name w:val="实施日期"/>
    <w:basedOn w:val="afff7"/>
    <w:rsid w:val="004256F8"/>
    <w:pPr>
      <w:framePr w:hSpace="0" w:wrap="around" w:xAlign="right"/>
      <w:jc w:val="right"/>
    </w:pPr>
  </w:style>
  <w:style w:type="paragraph" w:customStyle="1" w:styleId="affff9">
    <w:name w:val="示例"/>
    <w:next w:val="afff1"/>
    <w:rsid w:val="004256F8"/>
    <w:pPr>
      <w:tabs>
        <w:tab w:val="left" w:pos="816"/>
      </w:tabs>
      <w:ind w:firstLineChars="233" w:firstLine="419"/>
      <w:jc w:val="both"/>
    </w:pPr>
    <w:rPr>
      <w:kern w:val="2"/>
      <w:sz w:val="18"/>
      <w:szCs w:val="32"/>
    </w:rPr>
  </w:style>
  <w:style w:type="paragraph" w:customStyle="1" w:styleId="a">
    <w:name w:val="数字编号列项（二级）"/>
    <w:qFormat/>
    <w:rsid w:val="004256F8"/>
    <w:pPr>
      <w:numPr>
        <w:ilvl w:val="1"/>
        <w:numId w:val="6"/>
      </w:numPr>
      <w:jc w:val="both"/>
    </w:pPr>
    <w:rPr>
      <w:kern w:val="2"/>
      <w:sz w:val="21"/>
      <w:szCs w:val="32"/>
    </w:rPr>
  </w:style>
  <w:style w:type="paragraph" w:customStyle="1" w:styleId="affffa">
    <w:name w:val="四级条标题"/>
    <w:basedOn w:val="affff7"/>
    <w:next w:val="afff1"/>
    <w:qFormat/>
    <w:rsid w:val="004256F8"/>
    <w:pPr>
      <w:outlineLvl w:val="5"/>
    </w:pPr>
  </w:style>
  <w:style w:type="paragraph" w:customStyle="1" w:styleId="affffb">
    <w:name w:val="条文脚注"/>
    <w:basedOn w:val="afc"/>
    <w:rsid w:val="004256F8"/>
    <w:pPr>
      <w:ind w:leftChars="200" w:left="780" w:hangingChars="200" w:hanging="360"/>
      <w:jc w:val="both"/>
    </w:pPr>
  </w:style>
  <w:style w:type="paragraph" w:customStyle="1" w:styleId="affffc">
    <w:name w:val="图表脚注"/>
    <w:next w:val="afff1"/>
    <w:rsid w:val="004256F8"/>
    <w:pPr>
      <w:jc w:val="both"/>
    </w:pPr>
    <w:rPr>
      <w:kern w:val="2"/>
      <w:sz w:val="18"/>
      <w:szCs w:val="32"/>
    </w:rPr>
  </w:style>
  <w:style w:type="paragraph" w:customStyle="1" w:styleId="affffd">
    <w:name w:val="文献分类号"/>
    <w:rsid w:val="004256F8"/>
    <w:pPr>
      <w:framePr w:hSpace="180" w:vSpace="180" w:wrap="around" w:hAnchor="margin" w:y="1" w:anchorLock="1"/>
      <w:widowControl w:val="0"/>
      <w:textAlignment w:val="center"/>
    </w:pPr>
    <w:rPr>
      <w:rFonts w:ascii="Arial" w:eastAsia="黑体" w:hAnsi="Arial"/>
      <w:kern w:val="2"/>
      <w:sz w:val="21"/>
      <w:szCs w:val="32"/>
    </w:rPr>
  </w:style>
  <w:style w:type="paragraph" w:customStyle="1" w:styleId="10">
    <w:name w:val="标题1"/>
    <w:basedOn w:val="af1"/>
    <w:rsid w:val="004256F8"/>
    <w:pPr>
      <w:numPr>
        <w:numId w:val="7"/>
      </w:numPr>
    </w:pPr>
    <w:rPr>
      <w:rFonts w:ascii="Arial" w:hAnsi="Arial"/>
    </w:rPr>
  </w:style>
  <w:style w:type="paragraph" w:customStyle="1" w:styleId="affffe">
    <w:name w:val="五级条标题"/>
    <w:basedOn w:val="affffa"/>
    <w:next w:val="afff1"/>
    <w:qFormat/>
    <w:rsid w:val="004256F8"/>
    <w:pPr>
      <w:outlineLvl w:val="6"/>
    </w:pPr>
  </w:style>
  <w:style w:type="paragraph" w:customStyle="1" w:styleId="afffff">
    <w:name w:val="正文表标题"/>
    <w:next w:val="afff1"/>
    <w:qFormat/>
    <w:rsid w:val="004256F8"/>
    <w:pPr>
      <w:jc w:val="center"/>
    </w:pPr>
    <w:rPr>
      <w:rFonts w:eastAsia="黑体"/>
      <w:kern w:val="2"/>
      <w:sz w:val="21"/>
      <w:szCs w:val="32"/>
    </w:rPr>
  </w:style>
  <w:style w:type="paragraph" w:customStyle="1" w:styleId="a5">
    <w:name w:val="正文图标题"/>
    <w:next w:val="afff1"/>
    <w:rsid w:val="004256F8"/>
    <w:pPr>
      <w:numPr>
        <w:numId w:val="8"/>
      </w:numPr>
      <w:jc w:val="center"/>
    </w:pPr>
    <w:rPr>
      <w:rFonts w:eastAsia="黑体"/>
      <w:kern w:val="2"/>
      <w:sz w:val="21"/>
      <w:szCs w:val="32"/>
    </w:rPr>
  </w:style>
  <w:style w:type="paragraph" w:customStyle="1" w:styleId="af">
    <w:name w:val="注："/>
    <w:next w:val="afff1"/>
    <w:rsid w:val="004256F8"/>
    <w:pPr>
      <w:widowControl w:val="0"/>
      <w:numPr>
        <w:numId w:val="9"/>
      </w:numPr>
      <w:tabs>
        <w:tab w:val="clear" w:pos="1140"/>
      </w:tabs>
      <w:autoSpaceDE w:val="0"/>
      <w:autoSpaceDN w:val="0"/>
      <w:jc w:val="both"/>
    </w:pPr>
    <w:rPr>
      <w:kern w:val="2"/>
      <w:sz w:val="18"/>
      <w:szCs w:val="32"/>
    </w:rPr>
  </w:style>
  <w:style w:type="paragraph" w:customStyle="1" w:styleId="a4">
    <w:name w:val="注×："/>
    <w:rsid w:val="004256F8"/>
    <w:pPr>
      <w:widowControl w:val="0"/>
      <w:numPr>
        <w:numId w:val="10"/>
      </w:numPr>
      <w:tabs>
        <w:tab w:val="clear" w:pos="900"/>
        <w:tab w:val="left" w:pos="630"/>
      </w:tabs>
      <w:autoSpaceDE w:val="0"/>
      <w:autoSpaceDN w:val="0"/>
      <w:jc w:val="both"/>
    </w:pPr>
    <w:rPr>
      <w:kern w:val="2"/>
      <w:sz w:val="18"/>
      <w:szCs w:val="32"/>
    </w:rPr>
  </w:style>
  <w:style w:type="paragraph" w:customStyle="1" w:styleId="a2">
    <w:name w:val="字母编号列项（一级）"/>
    <w:qFormat/>
    <w:rsid w:val="004256F8"/>
    <w:pPr>
      <w:numPr>
        <w:numId w:val="11"/>
      </w:numPr>
      <w:jc w:val="both"/>
    </w:pPr>
    <w:rPr>
      <w:kern w:val="2"/>
      <w:sz w:val="21"/>
      <w:szCs w:val="32"/>
    </w:rPr>
  </w:style>
  <w:style w:type="paragraph" w:customStyle="1" w:styleId="2">
    <w:name w:val="标题2"/>
    <w:basedOn w:val="af1"/>
    <w:rsid w:val="004256F8"/>
    <w:pPr>
      <w:numPr>
        <w:ilvl w:val="1"/>
        <w:numId w:val="7"/>
      </w:numPr>
    </w:pPr>
    <w:rPr>
      <w:rFonts w:ascii="Arial" w:hAnsi="Arial"/>
    </w:rPr>
  </w:style>
  <w:style w:type="paragraph" w:customStyle="1" w:styleId="a3">
    <w:name w:val="列项◆（三级）"/>
    <w:rsid w:val="004256F8"/>
    <w:pPr>
      <w:numPr>
        <w:numId w:val="12"/>
      </w:numPr>
      <w:tabs>
        <w:tab w:val="clear" w:pos="2520"/>
        <w:tab w:val="left" w:pos="2100"/>
      </w:tabs>
      <w:ind w:left="1000" w:hangingChars="1000" w:hanging="1000"/>
    </w:pPr>
    <w:rPr>
      <w:kern w:val="2"/>
      <w:sz w:val="21"/>
      <w:szCs w:val="32"/>
    </w:rPr>
  </w:style>
  <w:style w:type="paragraph" w:customStyle="1" w:styleId="afffff0">
    <w:name w:val="编号列项（三级）"/>
    <w:rsid w:val="004256F8"/>
    <w:pPr>
      <w:ind w:leftChars="600" w:left="600"/>
    </w:pPr>
    <w:rPr>
      <w:kern w:val="2"/>
      <w:sz w:val="21"/>
      <w:szCs w:val="32"/>
    </w:rPr>
  </w:style>
  <w:style w:type="paragraph" w:customStyle="1" w:styleId="afffff1">
    <w:name w:val="非标题四级条"/>
    <w:basedOn w:val="affffa"/>
    <w:next w:val="afff1"/>
    <w:rsid w:val="004256F8"/>
  </w:style>
  <w:style w:type="paragraph" w:customStyle="1" w:styleId="afffff2">
    <w:name w:val="非标题二级条"/>
    <w:basedOn w:val="afff4"/>
    <w:next w:val="afff1"/>
    <w:qFormat/>
    <w:rsid w:val="004256F8"/>
  </w:style>
  <w:style w:type="paragraph" w:customStyle="1" w:styleId="afffff3">
    <w:name w:val="非标题三级条"/>
    <w:basedOn w:val="affff7"/>
    <w:next w:val="afff1"/>
    <w:rsid w:val="004256F8"/>
  </w:style>
  <w:style w:type="paragraph" w:customStyle="1" w:styleId="afffff4">
    <w:name w:val="非标题五级条"/>
    <w:basedOn w:val="affffe"/>
    <w:next w:val="afff1"/>
    <w:rsid w:val="004256F8"/>
  </w:style>
  <w:style w:type="paragraph" w:customStyle="1" w:styleId="afffff5">
    <w:name w:val="非标题六级条"/>
    <w:next w:val="afff1"/>
    <w:rsid w:val="004256F8"/>
    <w:rPr>
      <w:rFonts w:ascii="Arial" w:hAnsi="Arial"/>
      <w:kern w:val="2"/>
      <w:sz w:val="21"/>
      <w:szCs w:val="32"/>
    </w:rPr>
  </w:style>
  <w:style w:type="paragraph" w:customStyle="1" w:styleId="afffff6">
    <w:name w:val="非标题七级条"/>
    <w:next w:val="afff1"/>
    <w:rsid w:val="004256F8"/>
    <w:rPr>
      <w:rFonts w:ascii="Arial" w:hAnsi="Arial"/>
      <w:kern w:val="2"/>
      <w:sz w:val="21"/>
      <w:szCs w:val="32"/>
    </w:rPr>
  </w:style>
  <w:style w:type="paragraph" w:customStyle="1" w:styleId="a1">
    <w:name w:val="列项——（二级）"/>
    <w:rsid w:val="004256F8"/>
    <w:pPr>
      <w:numPr>
        <w:numId w:val="13"/>
      </w:numPr>
      <w:tabs>
        <w:tab w:val="left" w:pos="1260"/>
      </w:tabs>
    </w:pPr>
    <w:rPr>
      <w:kern w:val="2"/>
      <w:sz w:val="21"/>
      <w:szCs w:val="32"/>
    </w:rPr>
  </w:style>
  <w:style w:type="paragraph" w:customStyle="1" w:styleId="ae">
    <w:name w:val="列项●（一级）"/>
    <w:rsid w:val="004256F8"/>
    <w:pPr>
      <w:numPr>
        <w:numId w:val="14"/>
      </w:numPr>
      <w:tabs>
        <w:tab w:val="left" w:pos="840"/>
      </w:tabs>
    </w:pPr>
    <w:rPr>
      <w:kern w:val="2"/>
      <w:sz w:val="21"/>
      <w:szCs w:val="32"/>
    </w:rPr>
  </w:style>
  <w:style w:type="paragraph" w:customStyle="1" w:styleId="afffff7">
    <w:name w:val="非标题一级条"/>
    <w:basedOn w:val="afff3"/>
    <w:next w:val="afff1"/>
    <w:qFormat/>
    <w:rsid w:val="004256F8"/>
    <w:rPr>
      <w:rFonts w:eastAsia="宋体"/>
    </w:rPr>
  </w:style>
  <w:style w:type="paragraph" w:customStyle="1" w:styleId="afffff8">
    <w:name w:val="附录非标题一级条"/>
    <w:basedOn w:val="a9"/>
    <w:next w:val="afff1"/>
    <w:rsid w:val="004256F8"/>
    <w:rPr>
      <w:rFonts w:eastAsia="宋体"/>
    </w:rPr>
  </w:style>
  <w:style w:type="paragraph" w:customStyle="1" w:styleId="afffff9">
    <w:name w:val="附录非标题二级条"/>
    <w:basedOn w:val="aa"/>
    <w:next w:val="afff1"/>
    <w:rsid w:val="004256F8"/>
    <w:rPr>
      <w:rFonts w:eastAsia="宋体"/>
    </w:rPr>
  </w:style>
  <w:style w:type="paragraph" w:customStyle="1" w:styleId="afffffa">
    <w:name w:val="附录非标题三级条"/>
    <w:basedOn w:val="ab"/>
    <w:next w:val="afff1"/>
    <w:rsid w:val="004256F8"/>
    <w:rPr>
      <w:rFonts w:eastAsia="宋体"/>
    </w:rPr>
  </w:style>
  <w:style w:type="paragraph" w:customStyle="1" w:styleId="afffffb">
    <w:name w:val="附录非标题四级条"/>
    <w:basedOn w:val="ac"/>
    <w:next w:val="afff1"/>
    <w:rsid w:val="004256F8"/>
    <w:rPr>
      <w:rFonts w:eastAsia="宋体"/>
    </w:rPr>
  </w:style>
  <w:style w:type="paragraph" w:customStyle="1" w:styleId="afffffc">
    <w:name w:val="附录非标题五级条"/>
    <w:basedOn w:val="ad"/>
    <w:next w:val="afff1"/>
    <w:rsid w:val="004256F8"/>
    <w:rPr>
      <w:rFonts w:eastAsia="宋体"/>
    </w:rPr>
  </w:style>
  <w:style w:type="paragraph" w:customStyle="1" w:styleId="a0">
    <w:name w:val="附件标题"/>
    <w:next w:val="afff1"/>
    <w:rsid w:val="004256F8"/>
    <w:pPr>
      <w:numPr>
        <w:numId w:val="15"/>
      </w:numPr>
      <w:jc w:val="center"/>
    </w:pPr>
    <w:rPr>
      <w:rFonts w:ascii="Arial" w:eastAsia="黑体" w:hAnsi="Arial"/>
      <w:kern w:val="2"/>
      <w:sz w:val="52"/>
      <w:szCs w:val="32"/>
    </w:rPr>
  </w:style>
  <w:style w:type="character" w:customStyle="1" w:styleId="Char">
    <w:name w:val="批注文字 Char"/>
    <w:basedOn w:val="af2"/>
    <w:link w:val="af6"/>
    <w:uiPriority w:val="99"/>
    <w:semiHidden/>
    <w:rsid w:val="004256F8"/>
    <w:rPr>
      <w:kern w:val="2"/>
      <w:position w:val="-24"/>
      <w:sz w:val="21"/>
      <w:szCs w:val="21"/>
    </w:rPr>
  </w:style>
  <w:style w:type="character" w:customStyle="1" w:styleId="Char2">
    <w:name w:val="批注主题 Char"/>
    <w:basedOn w:val="Char"/>
    <w:link w:val="aff"/>
    <w:uiPriority w:val="99"/>
    <w:semiHidden/>
    <w:qFormat/>
    <w:rsid w:val="004256F8"/>
    <w:rPr>
      <w:b/>
      <w:bCs/>
      <w:kern w:val="2"/>
      <w:position w:val="-24"/>
      <w:sz w:val="21"/>
      <w:szCs w:val="21"/>
    </w:rPr>
  </w:style>
  <w:style w:type="character" w:customStyle="1" w:styleId="afffffd">
    <w:name w:val="批注文字 字符"/>
    <w:rsid w:val="004256F8"/>
    <w:rPr>
      <w:kern w:val="2"/>
      <w:position w:val="-24"/>
      <w:sz w:val="21"/>
      <w:szCs w:val="21"/>
    </w:rPr>
  </w:style>
  <w:style w:type="paragraph" w:styleId="afffffe">
    <w:name w:val="List Paragraph"/>
    <w:basedOn w:val="af1"/>
    <w:uiPriority w:val="34"/>
    <w:qFormat/>
    <w:rsid w:val="004256F8"/>
    <w:pPr>
      <w:ind w:firstLineChars="200" w:firstLine="420"/>
    </w:pPr>
  </w:style>
  <w:style w:type="paragraph" w:customStyle="1" w:styleId="affffff">
    <w:name w:val="a"/>
    <w:basedOn w:val="af1"/>
    <w:rsid w:val="004256F8"/>
    <w:pPr>
      <w:widowControl/>
      <w:spacing w:before="100" w:beforeAutospacing="1" w:after="100" w:afterAutospacing="1"/>
      <w:jc w:val="left"/>
    </w:pPr>
    <w:rPr>
      <w:rFonts w:ascii="宋体" w:hAnsi="宋体" w:cs="宋体"/>
      <w:kern w:val="0"/>
      <w:sz w:val="24"/>
      <w:szCs w:val="24"/>
    </w:rPr>
  </w:style>
  <w:style w:type="paragraph" w:customStyle="1" w:styleId="13">
    <w:name w:val="修订1"/>
    <w:hidden/>
    <w:uiPriority w:val="99"/>
    <w:semiHidden/>
    <w:rsid w:val="004256F8"/>
    <w:rPr>
      <w:kern w:val="2"/>
      <w:position w:val="-24"/>
      <w:sz w:val="21"/>
      <w:szCs w:val="21"/>
    </w:rPr>
  </w:style>
  <w:style w:type="character" w:customStyle="1" w:styleId="fontstyle01">
    <w:name w:val="fontstyle01"/>
    <w:basedOn w:val="af2"/>
    <w:rsid w:val="004256F8"/>
    <w:rPr>
      <w:rFonts w:ascii="Times New Roman" w:hAnsi="Times New Roman" w:cs="Times New Roman" w:hint="default"/>
      <w:b/>
      <w:bCs/>
      <w:color w:val="000000"/>
      <w:sz w:val="36"/>
      <w:szCs w:val="36"/>
    </w:rPr>
  </w:style>
  <w:style w:type="character" w:customStyle="1" w:styleId="Char1">
    <w:name w:val="页脚 Char1"/>
    <w:link w:val="afa"/>
    <w:locked/>
    <w:rsid w:val="004256F8"/>
    <w:rPr>
      <w:kern w:val="2"/>
      <w:position w:val="-24"/>
      <w:sz w:val="18"/>
      <w:szCs w:val="18"/>
    </w:rPr>
  </w:style>
  <w:style w:type="paragraph" w:customStyle="1" w:styleId="14">
    <w:name w:val="列出段落1"/>
    <w:basedOn w:val="af1"/>
    <w:rsid w:val="004256F8"/>
    <w:pPr>
      <w:ind w:firstLineChars="200" w:firstLine="420"/>
    </w:pPr>
    <w:rPr>
      <w:szCs w:val="24"/>
    </w:rPr>
  </w:style>
  <w:style w:type="paragraph" w:customStyle="1" w:styleId="TOC1">
    <w:name w:val="TOC 标题1"/>
    <w:basedOn w:val="af1"/>
    <w:next w:val="af1"/>
    <w:uiPriority w:val="39"/>
    <w:unhideWhenUsed/>
    <w:qFormat/>
    <w:rsid w:val="004256F8"/>
    <w:pPr>
      <w:widowControl/>
      <w:spacing w:before="480" w:line="360" w:lineRule="auto"/>
      <w:jc w:val="left"/>
    </w:pPr>
    <w:rPr>
      <w:rFonts w:asciiTheme="majorHAnsi" w:eastAsiaTheme="majorEastAsia" w:hAnsiTheme="majorHAnsi" w:cstheme="majorBidi"/>
      <w:color w:val="365F91" w:themeColor="accent1" w:themeShade="BF"/>
      <w:kern w:val="0"/>
      <w:sz w:val="28"/>
      <w:szCs w:val="28"/>
    </w:rPr>
  </w:style>
  <w:style w:type="character" w:customStyle="1" w:styleId="Char4">
    <w:name w:val="页脚 Char"/>
    <w:basedOn w:val="af2"/>
    <w:uiPriority w:val="99"/>
    <w:rsid w:val="004256F8"/>
    <w:rPr>
      <w:rFonts w:eastAsiaTheme="minorHAnsi"/>
      <w:sz w:val="21"/>
    </w:rPr>
  </w:style>
  <w:style w:type="character" w:customStyle="1" w:styleId="1Char">
    <w:name w:val="标题 1 Char"/>
    <w:basedOn w:val="af2"/>
    <w:rsid w:val="004256F8"/>
    <w:rPr>
      <w:b/>
      <w:bCs/>
      <w:kern w:val="44"/>
      <w:position w:val="-24"/>
      <w:sz w:val="32"/>
      <w:szCs w:val="44"/>
    </w:rPr>
  </w:style>
  <w:style w:type="character" w:customStyle="1" w:styleId="1Char1">
    <w:name w:val="标题 1 Char1"/>
    <w:basedOn w:val="af2"/>
    <w:link w:val="1"/>
    <w:rsid w:val="009019E9"/>
    <w:rPr>
      <w:b/>
      <w:bCs/>
      <w:kern w:val="44"/>
      <w:sz w:val="32"/>
      <w:szCs w:val="44"/>
    </w:rPr>
  </w:style>
  <w:style w:type="character" w:customStyle="1" w:styleId="fontstyle11">
    <w:name w:val="fontstyle11"/>
    <w:basedOn w:val="af2"/>
    <w:rsid w:val="004256F8"/>
    <w:rPr>
      <w:rFonts w:ascii="TimesNewRoman" w:hAnsi="TimesNewRoman" w:hint="default"/>
      <w:color w:val="000000"/>
      <w:sz w:val="24"/>
      <w:szCs w:val="24"/>
    </w:rPr>
  </w:style>
  <w:style w:type="character" w:customStyle="1" w:styleId="fontstyle21">
    <w:name w:val="fontstyle21"/>
    <w:basedOn w:val="af2"/>
    <w:rsid w:val="004256F8"/>
    <w:rPr>
      <w:rFonts w:ascii="FZSSJW--GB1-0" w:hAnsi="FZSSJW--GB1-0" w:hint="default"/>
      <w:color w:val="000000"/>
      <w:sz w:val="24"/>
      <w:szCs w:val="24"/>
    </w:rPr>
  </w:style>
  <w:style w:type="character" w:customStyle="1" w:styleId="fontstyle31">
    <w:name w:val="fontstyle31"/>
    <w:basedOn w:val="af2"/>
    <w:rsid w:val="004256F8"/>
    <w:rPr>
      <w:rFonts w:ascii="宋体" w:eastAsia="宋体" w:hAnsi="宋体" w:hint="eastAsia"/>
      <w:color w:val="000000"/>
      <w:sz w:val="24"/>
      <w:szCs w:val="24"/>
    </w:rPr>
  </w:style>
  <w:style w:type="paragraph" w:styleId="TOC">
    <w:name w:val="TOC Heading"/>
    <w:basedOn w:val="1"/>
    <w:next w:val="af1"/>
    <w:uiPriority w:val="39"/>
    <w:unhideWhenUsed/>
    <w:qFormat/>
    <w:rsid w:val="0095217D"/>
    <w:pPr>
      <w:widowControl/>
      <w:numPr>
        <w:numId w:val="0"/>
      </w:numPr>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3">
    <w:name w:val="段 Char"/>
    <w:link w:val="afff1"/>
    <w:qFormat/>
    <w:rsid w:val="006E43E8"/>
    <w:rPr>
      <w:kern w:val="2"/>
      <w:sz w:val="21"/>
      <w:szCs w:val="32"/>
    </w:rPr>
  </w:style>
  <w:style w:type="table" w:customStyle="1" w:styleId="TableNormal">
    <w:name w:val="Table Normal"/>
    <w:uiPriority w:val="2"/>
    <w:semiHidden/>
    <w:unhideWhenUsed/>
    <w:qFormat/>
    <w:rsid w:val="006045BD"/>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f7"/>
    <w:uiPriority w:val="1"/>
    <w:qFormat/>
    <w:rsid w:val="008C108E"/>
    <w:pPr>
      <w:autoSpaceDE w:val="0"/>
      <w:autoSpaceDN w:val="0"/>
      <w:spacing w:line="280" w:lineRule="auto"/>
      <w:ind w:left="118" w:right="581" w:firstLine="419"/>
      <w:jc w:val="left"/>
    </w:pPr>
    <w:rPr>
      <w:rFonts w:ascii="宋体" w:hAnsi="宋体" w:cs="宋体"/>
      <w:kern w:val="0"/>
      <w:szCs w:val="21"/>
    </w:rPr>
  </w:style>
  <w:style w:type="paragraph" w:styleId="affffff0">
    <w:name w:val="Quote"/>
    <w:basedOn w:val="TableParagraph"/>
    <w:next w:val="af1"/>
    <w:link w:val="Char5"/>
    <w:uiPriority w:val="29"/>
    <w:qFormat/>
    <w:rsid w:val="008C4687"/>
    <w:pPr>
      <w:widowControl/>
      <w:autoSpaceDE/>
      <w:autoSpaceDN/>
      <w:ind w:leftChars="100" w:left="220" w:rightChars="264" w:right="264" w:firstLine="0"/>
    </w:pPr>
    <w:rPr>
      <w:kern w:val="2"/>
    </w:rPr>
  </w:style>
  <w:style w:type="character" w:customStyle="1" w:styleId="Char5">
    <w:name w:val="引用 Char"/>
    <w:basedOn w:val="af2"/>
    <w:link w:val="affffff0"/>
    <w:uiPriority w:val="29"/>
    <w:rsid w:val="008C4687"/>
    <w:rPr>
      <w:rFonts w:ascii="宋体" w:hAnsi="宋体" w:cs="宋体"/>
      <w:kern w:val="2"/>
      <w:sz w:val="21"/>
      <w:szCs w:val="21"/>
    </w:rPr>
  </w:style>
  <w:style w:type="character" w:customStyle="1" w:styleId="translated-span">
    <w:name w:val="translated-span"/>
    <w:rsid w:val="00600DB4"/>
  </w:style>
  <w:style w:type="character" w:styleId="affffff1">
    <w:name w:val="Strong"/>
    <w:basedOn w:val="af2"/>
    <w:uiPriority w:val="22"/>
    <w:qFormat/>
    <w:rsid w:val="00783E40"/>
    <w:rPr>
      <w:b/>
      <w:bCs/>
    </w:rPr>
  </w:style>
  <w:style w:type="character" w:customStyle="1" w:styleId="Char0">
    <w:name w:val="正文文本 Char"/>
    <w:basedOn w:val="af2"/>
    <w:link w:val="af7"/>
    <w:semiHidden/>
    <w:rsid w:val="009C19E6"/>
    <w:rPr>
      <w:kern w:val="2"/>
      <w:sz w:val="21"/>
      <w:szCs w:val="32"/>
    </w:rPr>
  </w:style>
  <w:style w:type="paragraph" w:styleId="affffff2">
    <w:name w:val="Revision"/>
    <w:hidden/>
    <w:uiPriority w:val="99"/>
    <w:semiHidden/>
    <w:rsid w:val="0010245A"/>
    <w:rPr>
      <w:kern w:val="2"/>
      <w:sz w:val="21"/>
      <w:szCs w:val="32"/>
    </w:rPr>
  </w:style>
  <w:style w:type="character" w:customStyle="1" w:styleId="UnresolvedMention">
    <w:name w:val="Unresolved Mention"/>
    <w:basedOn w:val="af2"/>
    <w:uiPriority w:val="99"/>
    <w:semiHidden/>
    <w:unhideWhenUsed/>
    <w:rsid w:val="00645F3E"/>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750740697">
      <w:bodyDiv w:val="1"/>
      <w:marLeft w:val="0"/>
      <w:marRight w:val="0"/>
      <w:marTop w:val="0"/>
      <w:marBottom w:val="0"/>
      <w:divBdr>
        <w:top w:val="none" w:sz="0" w:space="0" w:color="auto"/>
        <w:left w:val="none" w:sz="0" w:space="0" w:color="auto"/>
        <w:bottom w:val="none" w:sz="0" w:space="0" w:color="auto"/>
        <w:right w:val="none" w:sz="0" w:space="0" w:color="auto"/>
      </w:divBdr>
    </w:div>
    <w:div w:id="893397131">
      <w:bodyDiv w:val="1"/>
      <w:marLeft w:val="0"/>
      <w:marRight w:val="0"/>
      <w:marTop w:val="0"/>
      <w:marBottom w:val="0"/>
      <w:divBdr>
        <w:top w:val="none" w:sz="0" w:space="0" w:color="auto"/>
        <w:left w:val="none" w:sz="0" w:space="0" w:color="auto"/>
        <w:bottom w:val="none" w:sz="0" w:space="0" w:color="auto"/>
        <w:right w:val="none" w:sz="0" w:space="0" w:color="auto"/>
      </w:divBdr>
    </w:div>
    <w:div w:id="10783581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image" Target="media/image3.png"/><Relationship Id="rId3" Type="http://schemas.openxmlformats.org/officeDocument/2006/relationships/customXml" Target="../customXml/item2.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image" Target="media/image2.png"/><Relationship Id="rId25" Type="http://schemas.openxmlformats.org/officeDocument/2006/relationships/theme" Target="theme/theme1.xml"/><Relationship Id="rId2" Type="http://schemas.openxmlformats.org/officeDocument/2006/relationships/customXml" Target="../customXml/item1.xml"/><Relationship Id="rId16" Type="http://schemas.openxmlformats.org/officeDocument/2006/relationships/image" Target="media/image1.png"/><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footer" Target="footer3.xml"/><Relationship Id="rId23" Type="http://schemas.openxmlformats.org/officeDocument/2006/relationships/header" Target="header6.xml"/><Relationship Id="rId10" Type="http://schemas.openxmlformats.org/officeDocument/2006/relationships/header" Target="header1.xml"/><Relationship Id="rId19" Type="http://schemas.openxmlformats.org/officeDocument/2006/relationships/image" Target="media/image4.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 Id="rId22"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7"/>
    <customShpInfo spid="_x0000_s1028"/>
    <customShpInfo spid="_x0000_s1026"/>
    <customShpInfo spid="_x0000_s1096"/>
    <customShpInfo spid="_x0000_s1095"/>
    <customShpInfo spid="_x0000_s1094"/>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B15D6E-C187-48F3-BE46-13CBC0F09E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16</Pages>
  <Words>3756</Words>
  <Characters>5597</Characters>
  <Application>Microsoft Office Word</Application>
  <DocSecurity>0</DocSecurity>
  <Lines>699</Lines>
  <Paragraphs>779</Paragraphs>
  <ScaleCrop>false</ScaleCrop>
  <Company>CNIS</Company>
  <LinksUpToDate>false</LinksUpToDate>
  <CharactersWithSpaces>8574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f.y.ren</dc:creator>
  <cp:lastModifiedBy>CYJ</cp:lastModifiedBy>
  <cp:revision>15</cp:revision>
  <cp:lastPrinted>2025-04-22T07:06:00Z</cp:lastPrinted>
  <dcterms:created xsi:type="dcterms:W3CDTF">2025-05-06T01:07:00Z</dcterms:created>
  <dcterms:modified xsi:type="dcterms:W3CDTF">2025-05-06T08:10:00Z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FBEADEF0C49F4AD88DC571044B68D9F5_12</vt:lpwstr>
  </property>
</Properties>
</file>