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e"/>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53"/>
        <w:gridCol w:w="2452"/>
      </w:tblGrid>
      <w:tr w:rsidR="005F2ABE" w:rsidRPr="005F2ABE" w14:paraId="4516A142" w14:textId="77777777" w:rsidTr="005F2ABE">
        <w:tc>
          <w:tcPr>
            <w:tcW w:w="6053" w:type="dxa"/>
          </w:tcPr>
          <w:p w14:paraId="69E2CC36" w14:textId="180C5CB5" w:rsidR="005F2ABE" w:rsidRDefault="006814B8" w:rsidP="005F2ABE">
            <w:pPr>
              <w:pStyle w:val="ICS"/>
              <w:rPr>
                <w:rFonts w:hint="eastAsia"/>
              </w:rPr>
            </w:pPr>
            <w:bookmarkStart w:id="0" w:name="_Hlk186188079"/>
            <w:bookmarkEnd w:id="0"/>
            <w:r>
              <w:rPr>
                <w:rFonts w:hint="eastAsia"/>
              </w:rPr>
              <w:t>-</w:t>
            </w:r>
            <w:r w:rsidR="005F2ABE">
              <w:rPr>
                <w:rFonts w:hint="eastAsia"/>
              </w:rPr>
              <w:t>国标标准分类号</w:t>
            </w:r>
            <w:r w:rsidR="005F2ABE">
              <w:rPr>
                <w:rFonts w:eastAsia="Times New Roman"/>
              </w:rPr>
              <w:t>ICS</w:t>
            </w:r>
            <w:r w:rsidR="005F2ABE">
              <w:rPr>
                <w:rFonts w:hint="eastAsia"/>
              </w:rPr>
              <w:t xml:space="preserve"> 71-010</w:t>
            </w:r>
          </w:p>
          <w:p w14:paraId="115D1A4B" w14:textId="383C2255" w:rsidR="005F2ABE" w:rsidRPr="005F2ABE" w:rsidRDefault="005F2ABE" w:rsidP="005F2ABE">
            <w:pPr>
              <w:pStyle w:val="ICS"/>
              <w:rPr>
                <w:rFonts w:hint="eastAsia"/>
                <w:b/>
                <w:sz w:val="28"/>
                <w:szCs w:val="28"/>
              </w:rPr>
            </w:pPr>
            <w:r>
              <w:rPr>
                <w:rFonts w:hint="eastAsia"/>
              </w:rPr>
              <w:t>中国标准文献分类号</w:t>
            </w:r>
            <w:r>
              <w:rPr>
                <w:rFonts w:hint="eastAsia"/>
              </w:rPr>
              <w:t xml:space="preserve"> </w:t>
            </w:r>
            <w:r>
              <w:rPr>
                <w:rFonts w:eastAsia="Times New Roman"/>
              </w:rPr>
              <w:t>CCS</w:t>
            </w:r>
            <w:r>
              <w:rPr>
                <w:rFonts w:eastAsiaTheme="minorEastAsia" w:hint="eastAsia"/>
              </w:rPr>
              <w:t xml:space="preserve"> </w:t>
            </w:r>
            <w:r>
              <w:rPr>
                <w:rFonts w:cs="黑体" w:hint="eastAsia"/>
                <w:color w:val="000000" w:themeColor="text1"/>
              </w:rPr>
              <w:t>G04</w:t>
            </w:r>
          </w:p>
        </w:tc>
        <w:tc>
          <w:tcPr>
            <w:tcW w:w="2452" w:type="dxa"/>
            <w:vMerge w:val="restart"/>
          </w:tcPr>
          <w:p w14:paraId="3BC664D2" w14:textId="72CE1F01" w:rsidR="005F2ABE" w:rsidRPr="005F2ABE" w:rsidRDefault="005F2ABE" w:rsidP="005F2ABE">
            <w:pPr>
              <w:spacing w:before="120"/>
              <w:ind w:rightChars="965" w:right="2026"/>
              <w:rPr>
                <w:b/>
                <w:sz w:val="28"/>
                <w:szCs w:val="28"/>
              </w:rPr>
            </w:pPr>
            <w:r>
              <w:rPr>
                <w:rFonts w:ascii="Arial" w:hAnsi="Arial" w:cs="Arial"/>
                <w:noProof/>
              </w:rPr>
              <mc:AlternateContent>
                <mc:Choice Requires="wps">
                  <w:drawing>
                    <wp:anchor distT="0" distB="0" distL="114300" distR="114300" simplePos="0" relativeHeight="251659264" behindDoc="0" locked="0" layoutInCell="1" allowOverlap="1" wp14:anchorId="76827F25" wp14:editId="2B0B7D2E">
                      <wp:simplePos x="0" y="0"/>
                      <wp:positionH relativeFrom="column">
                        <wp:posOffset>256825</wp:posOffset>
                      </wp:positionH>
                      <wp:positionV relativeFrom="paragraph">
                        <wp:posOffset>72702</wp:posOffset>
                      </wp:positionV>
                      <wp:extent cx="1104900" cy="485775"/>
                      <wp:effectExtent l="0" t="9525" r="0" b="28575"/>
                      <wp:wrapNone/>
                      <wp:docPr id="776196218"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104900" cy="485775"/>
                              </a:xfrm>
                              <a:prstGeom prst="rect">
                                <a:avLst/>
                              </a:prstGeom>
                            </wps:spPr>
                            <wps:txbx>
                              <w:txbxContent>
                                <w:p w14:paraId="6D654EA6" w14:textId="77777777" w:rsidR="006C0634" w:rsidRDefault="006C0634" w:rsidP="005F2ABE">
                                  <w:pPr>
                                    <w:spacing w:before="120"/>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wps:txbx>
                            <wps:bodyPr wrap="square" numCol="1" fromWordArt="1">
                              <a:prstTxWarp prst="textPlain">
                                <a:avLst>
                                  <a:gd name="adj" fmla="val 50000"/>
                                </a:avLst>
                              </a:prstTxWarp>
                              <a:spAutoFit/>
                            </wps:bodyPr>
                          </wps:wsp>
                        </a:graphicData>
                      </a:graphic>
                    </wp:anchor>
                  </w:drawing>
                </mc:Choice>
                <mc:Fallback>
                  <w:pict>
                    <v:shapetype w14:anchorId="76827F25" id="_x0000_t202" coordsize="21600,21600" o:spt="202" path="m,l,21600r21600,l21600,xe">
                      <v:stroke joinstyle="miter"/>
                      <v:path gradientshapeok="t" o:connecttype="rect"/>
                    </v:shapetype>
                    <v:shape id="文本框 3" o:spid="_x0000_s1026" type="#_x0000_t202" style="position:absolute;left:0;text-align:left;margin-left:20.2pt;margin-top:5.7pt;width:87pt;height:38.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" filled="f" stroked="f">
                      <o:lock v:ext="edit" shapetype="t"/>
                      <v:textbox style="mso-fit-shape-to-text:t">
                        <w:txbxContent>
                          <w:p w14:paraId="6D654EA6" w14:textId="77777777" w:rsidR="006C0634" w:rsidRDefault="006C0634" w:rsidP="005F2ABE">
                            <w:pPr>
                              <w:spacing w:before="120"/>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pPr>
                            <w:r>
                              <w:rPr>
                                <w:rFonts w:ascii="Franklin Gothic Demi Cond" w:hAnsi="Franklin Gothic Demi Cond"/>
                                <w:color w:val="000080"/>
                                <w:spacing w:val="-36"/>
                                <w:sz w:val="72"/>
                                <w:szCs w:val="72"/>
                                <w14:shadow w14:blurRad="0" w14:dist="35941" w14:dir="2700000" w14:sx="100000" w14:sy="100000" w14:kx="0" w14:ky="0" w14:algn="ctr">
                                  <w14:srgbClr w14:val="990000"/>
                                </w14:shadow>
                                <w14:textOutline w14:w="12700" w14:cap="flat" w14:cmpd="sng" w14:algn="ctr">
                                  <w14:solidFill>
                                    <w14:srgbClr w14:val="000000"/>
                                  </w14:solidFill>
                                  <w14:prstDash w14:val="solid"/>
                                  <w14:round/>
                                </w14:textOutline>
                              </w:rPr>
                              <w:t>HGJ</w:t>
                            </w:r>
                          </w:p>
                        </w:txbxContent>
                      </v:textbox>
                    </v:shape>
                  </w:pict>
                </mc:Fallback>
              </mc:AlternateContent>
            </w:r>
          </w:p>
        </w:tc>
      </w:tr>
      <w:tr w:rsidR="005F2ABE" w:rsidRPr="005F2ABE" w14:paraId="043AE512" w14:textId="77777777" w:rsidTr="005F2ABE">
        <w:trPr>
          <w:trHeight w:val="681"/>
        </w:trPr>
        <w:tc>
          <w:tcPr>
            <w:tcW w:w="6053" w:type="dxa"/>
          </w:tcPr>
          <w:p w14:paraId="10353A12" w14:textId="77777777" w:rsidR="005F2ABE" w:rsidRPr="005F2ABE" w:rsidRDefault="005F2ABE" w:rsidP="005F2ABE">
            <w:pPr>
              <w:widowControl/>
              <w:spacing w:line="0" w:lineRule="atLeast"/>
              <w:jc w:val="right"/>
              <w:rPr>
                <w:b/>
                <w:sz w:val="28"/>
                <w:szCs w:val="28"/>
              </w:rPr>
            </w:pPr>
          </w:p>
        </w:tc>
        <w:tc>
          <w:tcPr>
            <w:tcW w:w="2452" w:type="dxa"/>
            <w:vMerge/>
          </w:tcPr>
          <w:p w14:paraId="650176E4" w14:textId="77777777" w:rsidR="005F2ABE" w:rsidRPr="005F2ABE" w:rsidRDefault="005F2ABE" w:rsidP="005F2ABE">
            <w:pPr>
              <w:widowControl/>
              <w:spacing w:line="0" w:lineRule="atLeast"/>
              <w:jc w:val="right"/>
              <w:rPr>
                <w:b/>
                <w:sz w:val="28"/>
                <w:szCs w:val="28"/>
              </w:rPr>
            </w:pPr>
          </w:p>
        </w:tc>
      </w:tr>
    </w:tbl>
    <w:p w14:paraId="76A83706" w14:textId="776A210B" w:rsidR="009D37E6" w:rsidRPr="009F066D" w:rsidRDefault="005F2ABE" w:rsidP="005F2ABE">
      <w:pPr>
        <w:spacing w:before="120"/>
        <w:jc w:val="center"/>
        <w:rPr>
          <w:rFonts w:ascii="黑体" w:eastAsia="黑体" w:hAnsi="黑体" w:hint="eastAsia"/>
          <w:b/>
          <w:sz w:val="44"/>
          <w:szCs w:val="44"/>
        </w:rPr>
      </w:pPr>
      <w:r w:rsidRPr="009F066D">
        <w:rPr>
          <w:rFonts w:ascii="黑体" w:eastAsia="黑体" w:hAnsi="黑体" w:hint="eastAsia"/>
          <w:b/>
          <w:sz w:val="44"/>
          <w:szCs w:val="44"/>
        </w:rPr>
        <w:t>中国石油和化工勘察设计协会团体标准</w:t>
      </w:r>
    </w:p>
    <w:p w14:paraId="2E53E0C9" w14:textId="4EE56266" w:rsidR="009D37E6" w:rsidRPr="009F066D" w:rsidRDefault="003A6665">
      <w:pPr>
        <w:spacing w:afterLines="50" w:after="156" w:line="0" w:lineRule="atLeast"/>
        <w:jc w:val="left"/>
        <w:rPr>
          <w:rFonts w:ascii="宋体" w:hAnsi="宋体" w:hint="eastAsia"/>
          <w:b/>
          <w:bCs/>
          <w:sz w:val="28"/>
          <w:szCs w:val="28"/>
          <w:u w:val="single"/>
        </w:rPr>
      </w:pPr>
      <w:r w:rsidRPr="00721F5F">
        <w:rPr>
          <w:rFonts w:eastAsia="黑体" w:hint="eastAsia"/>
          <w:b/>
          <w:bCs/>
          <w:sz w:val="30"/>
          <w:szCs w:val="30"/>
          <w:u w:val="single"/>
        </w:rPr>
        <w:t xml:space="preserve">                </w:t>
      </w:r>
      <w:r w:rsidRPr="00721F5F">
        <w:rPr>
          <w:rFonts w:eastAsia="黑体"/>
          <w:b/>
          <w:bCs/>
          <w:sz w:val="30"/>
          <w:szCs w:val="30"/>
          <w:u w:val="single"/>
        </w:rPr>
        <w:t xml:space="preserve">      </w:t>
      </w:r>
      <w:r w:rsidRPr="00721F5F">
        <w:rPr>
          <w:rFonts w:eastAsia="黑体" w:hint="eastAsia"/>
          <w:b/>
          <w:bCs/>
          <w:sz w:val="30"/>
          <w:szCs w:val="30"/>
          <w:u w:val="single"/>
        </w:rPr>
        <w:t xml:space="preserve">          </w:t>
      </w:r>
      <w:r w:rsidR="005F2ABE">
        <w:rPr>
          <w:rFonts w:eastAsia="黑体" w:hint="eastAsia"/>
          <w:b/>
          <w:bCs/>
          <w:sz w:val="30"/>
          <w:szCs w:val="30"/>
          <w:u w:val="single"/>
        </w:rPr>
        <w:t xml:space="preserve">  </w:t>
      </w:r>
      <w:r w:rsidRPr="00721F5F">
        <w:rPr>
          <w:rFonts w:eastAsia="黑体"/>
          <w:b/>
          <w:bCs/>
          <w:sz w:val="30"/>
          <w:szCs w:val="30"/>
          <w:u w:val="single"/>
        </w:rPr>
        <w:t xml:space="preserve">   </w:t>
      </w:r>
      <w:r w:rsidRPr="00721F5F">
        <w:rPr>
          <w:rFonts w:eastAsia="黑体" w:hint="eastAsia"/>
          <w:b/>
          <w:bCs/>
          <w:sz w:val="30"/>
          <w:szCs w:val="30"/>
          <w:u w:val="single"/>
        </w:rPr>
        <w:t xml:space="preserve">  </w:t>
      </w:r>
      <w:r w:rsidR="005F2ABE" w:rsidRPr="009F066D">
        <w:rPr>
          <w:rFonts w:ascii="宋体" w:hAnsi="宋体"/>
          <w:b/>
          <w:bCs/>
          <w:sz w:val="28"/>
          <w:szCs w:val="28"/>
          <w:u w:val="single"/>
        </w:rPr>
        <w:t xml:space="preserve">T/HGJ </w:t>
      </w:r>
      <w:r w:rsidR="00AC1493" w:rsidRPr="00AC1493">
        <w:rPr>
          <w:rFonts w:ascii="宋体" w:hAnsi="宋体"/>
          <w:b/>
          <w:bCs/>
          <w:sz w:val="28"/>
          <w:szCs w:val="28"/>
          <w:u w:val="single"/>
        </w:rPr>
        <w:t>1090</w:t>
      </w:r>
      <w:r w:rsidR="00D9759B">
        <w:rPr>
          <w:rFonts w:ascii="宋体" w:hAnsi="宋体" w:hint="eastAsia"/>
          <w:b/>
          <w:bCs/>
          <w:sz w:val="28"/>
          <w:szCs w:val="28"/>
          <w:u w:val="single"/>
        </w:rPr>
        <w:t>1</w:t>
      </w:r>
      <w:r w:rsidR="005F2ABE" w:rsidRPr="009F066D">
        <w:rPr>
          <w:rFonts w:ascii="宋体" w:hAnsi="宋体"/>
          <w:b/>
          <w:bCs/>
          <w:sz w:val="28"/>
          <w:szCs w:val="28"/>
          <w:u w:val="single"/>
        </w:rPr>
        <w:t>-20</w:t>
      </w:r>
      <w:r w:rsidR="00AC1493">
        <w:rPr>
          <w:rFonts w:ascii="宋体" w:hAnsi="宋体" w:hint="eastAsia"/>
          <w:b/>
          <w:bCs/>
          <w:sz w:val="28"/>
          <w:szCs w:val="28"/>
          <w:u w:val="single"/>
        </w:rPr>
        <w:t>YY</w:t>
      </w:r>
    </w:p>
    <w:p w14:paraId="62E33F62" w14:textId="77777777" w:rsidR="009D37E6" w:rsidRPr="00721F5F" w:rsidRDefault="009D37E6">
      <w:pPr>
        <w:spacing w:line="360" w:lineRule="auto"/>
        <w:jc w:val="left"/>
        <w:rPr>
          <w:rFonts w:eastAsia="黑体"/>
          <w:b/>
          <w:bCs/>
          <w:sz w:val="30"/>
          <w:szCs w:val="30"/>
        </w:rPr>
      </w:pPr>
    </w:p>
    <w:p w14:paraId="43036D91" w14:textId="77777777" w:rsidR="009D37E6" w:rsidRPr="00721F5F" w:rsidRDefault="009D37E6">
      <w:pPr>
        <w:spacing w:line="360" w:lineRule="auto"/>
        <w:jc w:val="center"/>
        <w:rPr>
          <w:rFonts w:eastAsia="黑体"/>
          <w:b/>
          <w:bCs/>
          <w:sz w:val="30"/>
          <w:szCs w:val="30"/>
        </w:rPr>
      </w:pPr>
    </w:p>
    <w:p w14:paraId="758F1AC8" w14:textId="6BC7CED0" w:rsidR="009D37E6" w:rsidRPr="005F2ABE" w:rsidRDefault="001475B2">
      <w:pPr>
        <w:spacing w:line="360" w:lineRule="auto"/>
        <w:jc w:val="center"/>
        <w:rPr>
          <w:rFonts w:ascii="宋体" w:hAnsi="宋体" w:hint="eastAsia"/>
          <w:b/>
          <w:snapToGrid w:val="0"/>
          <w:kern w:val="0"/>
          <w:position w:val="4"/>
          <w:sz w:val="52"/>
          <w:szCs w:val="21"/>
        </w:rPr>
      </w:pPr>
      <w:r w:rsidRPr="001475B2">
        <w:rPr>
          <w:rFonts w:ascii="宋体" w:hAnsi="宋体" w:hint="eastAsia"/>
          <w:b/>
          <w:snapToGrid w:val="0"/>
          <w:kern w:val="0"/>
          <w:position w:val="4"/>
          <w:sz w:val="52"/>
          <w:szCs w:val="21"/>
        </w:rPr>
        <w:t>粘滞阻尼器选用标准</w:t>
      </w:r>
    </w:p>
    <w:p w14:paraId="0E0352F6" w14:textId="31B066F0" w:rsidR="009D37E6" w:rsidRPr="00721F5F" w:rsidRDefault="00787186">
      <w:pPr>
        <w:pStyle w:val="affa"/>
        <w:spacing w:line="520" w:lineRule="exact"/>
        <w:ind w:firstLineChars="0" w:firstLine="0"/>
        <w:jc w:val="center"/>
      </w:pPr>
      <w:r w:rsidRPr="00787186">
        <w:t>Standard for selection of viscous damper</w:t>
      </w:r>
    </w:p>
    <w:p w14:paraId="309254DA" w14:textId="222562C9" w:rsidR="009D37E6" w:rsidRPr="00721F5F" w:rsidRDefault="003A6665">
      <w:pPr>
        <w:pStyle w:val="affa"/>
        <w:spacing w:line="520" w:lineRule="exact"/>
        <w:ind w:firstLineChars="0" w:firstLine="0"/>
        <w:jc w:val="center"/>
      </w:pPr>
      <w:r w:rsidRPr="00721F5F">
        <w:rPr>
          <w:rFonts w:eastAsia="黑体" w:hint="eastAsia"/>
          <w:szCs w:val="28"/>
        </w:rPr>
        <w:t>（</w:t>
      </w:r>
      <w:r w:rsidR="009F066D">
        <w:rPr>
          <w:rFonts w:eastAsia="黑体" w:hint="eastAsia"/>
          <w:szCs w:val="28"/>
        </w:rPr>
        <w:t>征求意见</w:t>
      </w:r>
      <w:r w:rsidRPr="00721F5F">
        <w:rPr>
          <w:rFonts w:eastAsia="黑体" w:hint="eastAsia"/>
          <w:szCs w:val="28"/>
        </w:rPr>
        <w:t>稿）</w:t>
      </w:r>
    </w:p>
    <w:p w14:paraId="78CDEC7C" w14:textId="77777777" w:rsidR="009D37E6" w:rsidRPr="00721F5F" w:rsidRDefault="009D37E6">
      <w:pPr>
        <w:spacing w:line="360" w:lineRule="auto"/>
        <w:jc w:val="center"/>
        <w:rPr>
          <w:rFonts w:ascii="宋体" w:hAnsi="宋体" w:hint="eastAsia"/>
          <w:b/>
          <w:bCs/>
          <w:sz w:val="28"/>
          <w:szCs w:val="28"/>
        </w:rPr>
      </w:pPr>
    </w:p>
    <w:p w14:paraId="0EF64138" w14:textId="77777777" w:rsidR="009D37E6" w:rsidRPr="00721F5F" w:rsidRDefault="009D37E6">
      <w:pPr>
        <w:spacing w:line="360" w:lineRule="auto"/>
        <w:jc w:val="left"/>
        <w:rPr>
          <w:b/>
          <w:bCs/>
          <w:sz w:val="28"/>
          <w:szCs w:val="28"/>
          <w:shd w:val="pct10" w:color="auto" w:fill="FFFFFF"/>
        </w:rPr>
      </w:pPr>
    </w:p>
    <w:p w14:paraId="1830B1AD" w14:textId="77777777" w:rsidR="009D37E6" w:rsidRPr="00721F5F" w:rsidRDefault="009D37E6">
      <w:pPr>
        <w:spacing w:line="360" w:lineRule="auto"/>
        <w:jc w:val="left"/>
        <w:rPr>
          <w:b/>
          <w:bCs/>
          <w:sz w:val="28"/>
          <w:szCs w:val="28"/>
          <w:shd w:val="pct10" w:color="auto" w:fill="FFFFFF"/>
        </w:rPr>
      </w:pPr>
    </w:p>
    <w:p w14:paraId="1F1CF365" w14:textId="77777777" w:rsidR="009D37E6" w:rsidRPr="00721F5F" w:rsidRDefault="009D37E6">
      <w:pPr>
        <w:spacing w:line="360" w:lineRule="auto"/>
        <w:jc w:val="left"/>
        <w:rPr>
          <w:b/>
          <w:bCs/>
          <w:sz w:val="28"/>
          <w:szCs w:val="28"/>
          <w:shd w:val="pct10" w:color="auto" w:fill="FFFFFF"/>
        </w:rPr>
      </w:pPr>
    </w:p>
    <w:p w14:paraId="34B2305A" w14:textId="77777777" w:rsidR="009D37E6" w:rsidRPr="00721F5F" w:rsidRDefault="009D37E6">
      <w:pPr>
        <w:spacing w:line="360" w:lineRule="auto"/>
        <w:jc w:val="left"/>
        <w:rPr>
          <w:b/>
          <w:bCs/>
          <w:sz w:val="28"/>
          <w:szCs w:val="28"/>
          <w:shd w:val="pct10" w:color="auto" w:fill="FFFFFF"/>
        </w:rPr>
      </w:pPr>
    </w:p>
    <w:p w14:paraId="32F5AB30" w14:textId="77777777" w:rsidR="009D37E6" w:rsidRPr="00721F5F" w:rsidRDefault="009D37E6">
      <w:pPr>
        <w:spacing w:line="360" w:lineRule="auto"/>
        <w:jc w:val="left"/>
        <w:rPr>
          <w:b/>
          <w:bCs/>
          <w:sz w:val="28"/>
          <w:szCs w:val="28"/>
          <w:shd w:val="pct10" w:color="auto" w:fill="FFFFFF"/>
        </w:rPr>
      </w:pPr>
    </w:p>
    <w:p w14:paraId="15B516A6" w14:textId="77777777" w:rsidR="009D37E6" w:rsidRPr="00721F5F" w:rsidRDefault="009D37E6">
      <w:pPr>
        <w:spacing w:line="360" w:lineRule="auto"/>
        <w:jc w:val="left"/>
        <w:rPr>
          <w:b/>
          <w:bCs/>
          <w:sz w:val="28"/>
          <w:szCs w:val="28"/>
          <w:shd w:val="pct10" w:color="auto" w:fill="FFFFFF"/>
        </w:rPr>
      </w:pPr>
    </w:p>
    <w:p w14:paraId="5F329959" w14:textId="77777777" w:rsidR="009D37E6" w:rsidRPr="00721F5F" w:rsidRDefault="009D37E6">
      <w:pPr>
        <w:spacing w:line="360" w:lineRule="auto"/>
        <w:jc w:val="left"/>
        <w:rPr>
          <w:b/>
          <w:bCs/>
          <w:sz w:val="28"/>
          <w:szCs w:val="28"/>
          <w:shd w:val="pct10" w:color="auto" w:fill="FFFFFF"/>
        </w:rPr>
      </w:pPr>
    </w:p>
    <w:p w14:paraId="3331CA44" w14:textId="77777777" w:rsidR="009D37E6" w:rsidRDefault="009D37E6">
      <w:pPr>
        <w:spacing w:line="360" w:lineRule="auto"/>
        <w:jc w:val="left"/>
        <w:rPr>
          <w:b/>
          <w:bCs/>
          <w:sz w:val="28"/>
          <w:szCs w:val="28"/>
          <w:shd w:val="pct10" w:color="auto" w:fill="FFFFFF"/>
        </w:rPr>
      </w:pPr>
    </w:p>
    <w:p w14:paraId="6C963D51" w14:textId="77777777" w:rsidR="00000C92" w:rsidRPr="00721F5F" w:rsidRDefault="00000C92">
      <w:pPr>
        <w:spacing w:line="360" w:lineRule="auto"/>
        <w:jc w:val="left"/>
        <w:rPr>
          <w:b/>
          <w:bCs/>
          <w:sz w:val="28"/>
          <w:szCs w:val="28"/>
          <w:shd w:val="pct10" w:color="auto" w:fill="FFFFFF"/>
        </w:rPr>
      </w:pPr>
    </w:p>
    <w:p w14:paraId="182971DD" w14:textId="77777777" w:rsidR="009D37E6" w:rsidRPr="00721F5F" w:rsidRDefault="009D37E6">
      <w:pPr>
        <w:spacing w:line="360" w:lineRule="auto"/>
        <w:jc w:val="left"/>
        <w:rPr>
          <w:b/>
          <w:bCs/>
          <w:sz w:val="28"/>
          <w:szCs w:val="28"/>
          <w:shd w:val="pct10" w:color="auto" w:fill="FFFFFF"/>
        </w:rPr>
      </w:pPr>
    </w:p>
    <w:p w14:paraId="0901F8FD" w14:textId="00762F39" w:rsidR="009D37E6" w:rsidRPr="000A5CE7" w:rsidRDefault="003A6665">
      <w:pPr>
        <w:spacing w:line="360" w:lineRule="auto"/>
        <w:jc w:val="center"/>
        <w:rPr>
          <w:rFonts w:ascii="宋体" w:hAnsi="宋体" w:hint="eastAsia"/>
          <w:b/>
          <w:bCs/>
          <w:sz w:val="28"/>
          <w:szCs w:val="28"/>
          <w:u w:val="single"/>
        </w:rPr>
      </w:pPr>
      <w:r w:rsidRPr="000A5CE7">
        <w:rPr>
          <w:rFonts w:ascii="宋体" w:hAnsi="宋体" w:hint="eastAsia"/>
          <w:b/>
          <w:bCs/>
          <w:sz w:val="28"/>
          <w:szCs w:val="28"/>
          <w:u w:val="single"/>
        </w:rPr>
        <w:t>20</w:t>
      </w:r>
      <w:r w:rsidR="009F066D">
        <w:rPr>
          <w:rFonts w:ascii="宋体" w:hAnsi="宋体" w:hint="eastAsia"/>
          <w:b/>
          <w:bCs/>
          <w:sz w:val="28"/>
          <w:szCs w:val="28"/>
          <w:u w:val="single"/>
        </w:rPr>
        <w:t>YY</w:t>
      </w:r>
      <w:r w:rsidR="009F066D" w:rsidRPr="000A5CE7">
        <w:rPr>
          <w:rFonts w:ascii="宋体" w:hAnsi="宋体" w:hint="eastAsia"/>
          <w:b/>
          <w:bCs/>
          <w:sz w:val="28"/>
          <w:szCs w:val="28"/>
          <w:u w:val="single"/>
        </w:rPr>
        <w:t>-</w:t>
      </w:r>
      <w:r w:rsidR="009F066D">
        <w:rPr>
          <w:rFonts w:ascii="宋体" w:hAnsi="宋体" w:hint="eastAsia"/>
          <w:b/>
          <w:bCs/>
          <w:sz w:val="28"/>
          <w:szCs w:val="28"/>
          <w:u w:val="single"/>
        </w:rPr>
        <w:t>MM</w:t>
      </w:r>
      <w:r w:rsidRPr="000A5CE7">
        <w:rPr>
          <w:rFonts w:ascii="宋体" w:hAnsi="宋体" w:hint="eastAsia"/>
          <w:b/>
          <w:bCs/>
          <w:sz w:val="28"/>
          <w:szCs w:val="28"/>
          <w:u w:val="single"/>
        </w:rPr>
        <w:t>-</w:t>
      </w:r>
      <w:r w:rsidR="009F066D">
        <w:rPr>
          <w:rFonts w:ascii="宋体" w:hAnsi="宋体" w:hint="eastAsia"/>
          <w:b/>
          <w:bCs/>
          <w:sz w:val="28"/>
          <w:szCs w:val="28"/>
          <w:u w:val="single"/>
        </w:rPr>
        <w:t>DD</w:t>
      </w:r>
      <w:r w:rsidRPr="000A5CE7">
        <w:rPr>
          <w:rFonts w:ascii="宋体" w:hAnsi="宋体" w:hint="eastAsia"/>
          <w:b/>
          <w:bCs/>
          <w:sz w:val="28"/>
          <w:szCs w:val="28"/>
          <w:u w:val="single"/>
        </w:rPr>
        <w:t xml:space="preserve">发布     </w:t>
      </w:r>
      <w:r w:rsidRPr="000A5CE7">
        <w:rPr>
          <w:rFonts w:ascii="宋体" w:hAnsi="宋体"/>
          <w:b/>
          <w:bCs/>
          <w:sz w:val="28"/>
          <w:szCs w:val="28"/>
          <w:u w:val="single"/>
        </w:rPr>
        <w:t xml:space="preserve">               </w:t>
      </w:r>
      <w:r w:rsidRPr="000A5CE7">
        <w:rPr>
          <w:rFonts w:ascii="宋体" w:hAnsi="宋体" w:hint="eastAsia"/>
          <w:b/>
          <w:bCs/>
          <w:sz w:val="28"/>
          <w:szCs w:val="28"/>
          <w:u w:val="single"/>
        </w:rPr>
        <w:t xml:space="preserve">       20</w:t>
      </w:r>
      <w:r w:rsidR="009F066D">
        <w:rPr>
          <w:rFonts w:ascii="宋体" w:hAnsi="宋体" w:hint="eastAsia"/>
          <w:b/>
          <w:bCs/>
          <w:sz w:val="28"/>
          <w:szCs w:val="28"/>
          <w:u w:val="single"/>
        </w:rPr>
        <w:t>YY</w:t>
      </w:r>
      <w:r w:rsidRPr="000A5CE7">
        <w:rPr>
          <w:rFonts w:ascii="宋体" w:hAnsi="宋体" w:hint="eastAsia"/>
          <w:b/>
          <w:bCs/>
          <w:sz w:val="28"/>
          <w:szCs w:val="28"/>
          <w:u w:val="single"/>
        </w:rPr>
        <w:t>-</w:t>
      </w:r>
      <w:r w:rsidR="009F066D">
        <w:rPr>
          <w:rFonts w:ascii="宋体" w:hAnsi="宋体" w:hint="eastAsia"/>
          <w:b/>
          <w:bCs/>
          <w:sz w:val="28"/>
          <w:szCs w:val="28"/>
          <w:u w:val="single"/>
        </w:rPr>
        <w:t>MM</w:t>
      </w:r>
      <w:r w:rsidRPr="000A5CE7">
        <w:rPr>
          <w:rFonts w:ascii="宋体" w:hAnsi="宋体" w:hint="eastAsia"/>
          <w:b/>
          <w:bCs/>
          <w:sz w:val="28"/>
          <w:szCs w:val="28"/>
          <w:u w:val="single"/>
        </w:rPr>
        <w:t>-</w:t>
      </w:r>
      <w:r w:rsidR="009F066D">
        <w:rPr>
          <w:rFonts w:ascii="宋体" w:hAnsi="宋体" w:hint="eastAsia"/>
          <w:b/>
          <w:bCs/>
          <w:sz w:val="28"/>
          <w:szCs w:val="28"/>
          <w:u w:val="single"/>
        </w:rPr>
        <w:t>DD</w:t>
      </w:r>
      <w:r w:rsidRPr="000A5CE7">
        <w:rPr>
          <w:rFonts w:ascii="宋体" w:hAnsi="宋体" w:hint="eastAsia"/>
          <w:b/>
          <w:bCs/>
          <w:sz w:val="28"/>
          <w:szCs w:val="28"/>
          <w:u w:val="single"/>
        </w:rPr>
        <w:t>实施</w:t>
      </w:r>
    </w:p>
    <w:p w14:paraId="26CC3DE3" w14:textId="77777777" w:rsidR="000A5CE7" w:rsidRDefault="000A5CE7" w:rsidP="000A5CE7">
      <w:pPr>
        <w:pStyle w:val="affffff8"/>
        <w:jc w:val="center"/>
        <w:rPr>
          <w:rFonts w:ascii="黑体" w:eastAsia="黑体" w:hAnsi="黑体" w:hint="eastAsia"/>
          <w:b/>
          <w:bCs/>
          <w:sz w:val="32"/>
          <w:szCs w:val="32"/>
        </w:rPr>
      </w:pPr>
      <w:r>
        <w:rPr>
          <w:rFonts w:ascii="黑体" w:eastAsia="黑体" w:hAnsi="黑体" w:hint="eastAsia"/>
          <w:b/>
          <w:bCs/>
          <w:sz w:val="32"/>
          <w:szCs w:val="32"/>
        </w:rPr>
        <w:t>中国石油和化工勘察设计协会  发布</w:t>
      </w:r>
    </w:p>
    <w:p w14:paraId="6298849A" w14:textId="77777777" w:rsidR="009D37E6" w:rsidRPr="000A5CE7" w:rsidRDefault="009D37E6">
      <w:pPr>
        <w:pStyle w:val="affffa"/>
        <w:spacing w:line="440" w:lineRule="exact"/>
        <w:ind w:rightChars="-171" w:right="-359"/>
        <w:rPr>
          <w:sz w:val="30"/>
          <w:szCs w:val="30"/>
        </w:rPr>
        <w:sectPr w:rsidR="009D37E6" w:rsidRPr="000A5CE7">
          <w:headerReference w:type="default" r:id="rId12"/>
          <w:footerReference w:type="default" r:id="rId13"/>
          <w:pgSz w:w="11906" w:h="16838"/>
          <w:pgMar w:top="1276" w:right="1800" w:bottom="1276" w:left="1800" w:header="851" w:footer="992" w:gutter="0"/>
          <w:pgNumType w:start="1"/>
          <w:cols w:space="720"/>
          <w:docGrid w:type="lines" w:linePitch="312"/>
        </w:sectPr>
      </w:pPr>
    </w:p>
    <w:p w14:paraId="1023EE3A" w14:textId="77777777" w:rsidR="009D37E6" w:rsidRPr="00721F5F" w:rsidRDefault="009D37E6">
      <w:pPr>
        <w:keepNext/>
        <w:keepLines/>
        <w:adjustRightInd w:val="0"/>
        <w:snapToGrid w:val="0"/>
        <w:spacing w:beforeLines="50" w:before="156" w:line="360" w:lineRule="auto"/>
        <w:jc w:val="center"/>
        <w:rPr>
          <w:sz w:val="30"/>
          <w:szCs w:val="30"/>
        </w:rPr>
      </w:pPr>
    </w:p>
    <w:p w14:paraId="4D76D839" w14:textId="77777777" w:rsidR="009D37E6" w:rsidRPr="00721F5F" w:rsidRDefault="009D37E6">
      <w:pPr>
        <w:keepNext/>
        <w:keepLines/>
        <w:adjustRightInd w:val="0"/>
        <w:snapToGrid w:val="0"/>
        <w:spacing w:beforeLines="50" w:before="156" w:line="360" w:lineRule="auto"/>
        <w:jc w:val="center"/>
        <w:rPr>
          <w:sz w:val="30"/>
          <w:szCs w:val="30"/>
        </w:rPr>
      </w:pPr>
    </w:p>
    <w:p w14:paraId="6351E28A" w14:textId="7C0266A9" w:rsidR="009D37E6" w:rsidRPr="00721F5F" w:rsidRDefault="000A5CE7">
      <w:pPr>
        <w:keepNext/>
        <w:keepLines/>
        <w:adjustRightInd w:val="0"/>
        <w:snapToGrid w:val="0"/>
        <w:spacing w:beforeLines="50" w:before="156" w:line="360" w:lineRule="auto"/>
        <w:jc w:val="center"/>
        <w:rPr>
          <w:b/>
          <w:sz w:val="36"/>
          <w:szCs w:val="36"/>
        </w:rPr>
      </w:pPr>
      <w:r>
        <w:rPr>
          <w:rFonts w:ascii="黑体" w:eastAsia="黑体" w:hAnsi="黑体" w:cs="Arial" w:hint="eastAsia"/>
          <w:b/>
          <w:sz w:val="32"/>
          <w:szCs w:val="32"/>
        </w:rPr>
        <w:t>中国石油和化工勘察设计协会标准</w:t>
      </w:r>
    </w:p>
    <w:p w14:paraId="576CAE2F" w14:textId="0BFBBFA7" w:rsidR="009D37E6" w:rsidRDefault="00D9759B" w:rsidP="000A5CE7">
      <w:pPr>
        <w:keepNext/>
        <w:keepLines/>
        <w:adjustRightInd w:val="0"/>
        <w:snapToGrid w:val="0"/>
        <w:spacing w:beforeLines="200" w:before="624" w:line="480" w:lineRule="auto"/>
        <w:jc w:val="center"/>
        <w:rPr>
          <w:rFonts w:ascii="Cambria" w:hAnsi="Cambria"/>
          <w:b/>
          <w:bCs/>
          <w:sz w:val="30"/>
          <w:szCs w:val="30"/>
        </w:rPr>
      </w:pPr>
      <w:r w:rsidRPr="00D9759B">
        <w:rPr>
          <w:rFonts w:ascii="Cambria" w:hAnsi="Cambria" w:hint="eastAsia"/>
          <w:b/>
          <w:bCs/>
          <w:sz w:val="30"/>
          <w:szCs w:val="30"/>
        </w:rPr>
        <w:t>粘滞阻尼器选用标准</w:t>
      </w:r>
    </w:p>
    <w:p w14:paraId="7F632A0C" w14:textId="0E38C0EE" w:rsidR="009D37E6" w:rsidRPr="000A5CE7" w:rsidRDefault="00D9759B">
      <w:pPr>
        <w:keepNext/>
        <w:keepLines/>
        <w:adjustRightInd w:val="0"/>
        <w:snapToGrid w:val="0"/>
        <w:spacing w:beforeLines="50" w:before="156" w:line="360" w:lineRule="auto"/>
        <w:jc w:val="center"/>
        <w:rPr>
          <w:rFonts w:ascii="Times New Roman" w:hAnsi="Times New Roman"/>
          <w:sz w:val="20"/>
          <w:szCs w:val="20"/>
        </w:rPr>
      </w:pPr>
      <w:r w:rsidRPr="00D9759B">
        <w:rPr>
          <w:rFonts w:ascii="Times New Roman" w:hAnsi="Times New Roman"/>
          <w:sz w:val="20"/>
          <w:szCs w:val="20"/>
        </w:rPr>
        <w:t>Standard for selection of viscous damper</w:t>
      </w:r>
    </w:p>
    <w:p w14:paraId="1A50FA8F" w14:textId="77777777" w:rsidR="009D37E6" w:rsidRPr="00721F5F" w:rsidRDefault="009D37E6">
      <w:pPr>
        <w:keepNext/>
        <w:keepLines/>
        <w:adjustRightInd w:val="0"/>
        <w:snapToGrid w:val="0"/>
        <w:spacing w:beforeLines="50" w:before="156" w:line="360" w:lineRule="auto"/>
        <w:jc w:val="center"/>
        <w:rPr>
          <w:sz w:val="30"/>
          <w:szCs w:val="30"/>
        </w:rPr>
      </w:pPr>
    </w:p>
    <w:p w14:paraId="2FA8FE84" w14:textId="257B936D" w:rsidR="009D37E6" w:rsidRPr="00AC1493" w:rsidRDefault="000A5CE7">
      <w:pPr>
        <w:keepNext/>
        <w:keepLines/>
        <w:adjustRightInd w:val="0"/>
        <w:snapToGrid w:val="0"/>
        <w:spacing w:beforeLines="50" w:before="156" w:line="360" w:lineRule="auto"/>
        <w:jc w:val="center"/>
        <w:rPr>
          <w:rFonts w:ascii="宋体" w:hAnsi="宋体" w:hint="eastAsia"/>
          <w:sz w:val="24"/>
        </w:rPr>
      </w:pPr>
      <w:r w:rsidRPr="00AC1493">
        <w:rPr>
          <w:rFonts w:ascii="宋体" w:hAnsi="宋体" w:hint="eastAsia"/>
          <w:b/>
          <w:color w:val="000000"/>
          <w:sz w:val="24"/>
        </w:rPr>
        <w:t xml:space="preserve">T/HGJ </w:t>
      </w:r>
      <w:r w:rsidR="00AC1493" w:rsidRPr="00AC1493">
        <w:rPr>
          <w:rFonts w:ascii="宋体" w:hAnsi="宋体"/>
          <w:b/>
          <w:color w:val="000000"/>
          <w:sz w:val="24"/>
        </w:rPr>
        <w:t>1090</w:t>
      </w:r>
      <w:r w:rsidR="00D9759B">
        <w:rPr>
          <w:rFonts w:ascii="宋体" w:hAnsi="宋体" w:hint="eastAsia"/>
          <w:b/>
          <w:color w:val="000000"/>
          <w:sz w:val="24"/>
        </w:rPr>
        <w:t>1</w:t>
      </w:r>
      <w:r w:rsidRPr="00AC1493">
        <w:rPr>
          <w:rFonts w:ascii="宋体" w:hAnsi="宋体" w:hint="eastAsia"/>
          <w:b/>
          <w:color w:val="000000"/>
          <w:sz w:val="24"/>
        </w:rPr>
        <w:t>-202</w:t>
      </w:r>
      <w:r w:rsidR="00D9759B">
        <w:rPr>
          <w:rFonts w:ascii="宋体" w:hAnsi="宋体" w:hint="eastAsia"/>
          <w:b/>
          <w:color w:val="000000"/>
          <w:sz w:val="24"/>
        </w:rPr>
        <w:t>Y</w:t>
      </w:r>
    </w:p>
    <w:p w14:paraId="0138DB22" w14:textId="0986B996" w:rsidR="009D37E6" w:rsidRPr="00AC1493" w:rsidRDefault="003A6665">
      <w:pPr>
        <w:keepNext/>
        <w:keepLines/>
        <w:adjustRightInd w:val="0"/>
        <w:snapToGrid w:val="0"/>
        <w:spacing w:beforeLines="50" w:before="156" w:line="360" w:lineRule="auto"/>
        <w:jc w:val="center"/>
        <w:rPr>
          <w:rFonts w:ascii="宋体" w:hAnsi="宋体" w:hint="eastAsia"/>
          <w:sz w:val="24"/>
        </w:rPr>
      </w:pPr>
      <w:r w:rsidRPr="00AC1493">
        <w:rPr>
          <w:rFonts w:ascii="宋体" w:hAnsi="宋体"/>
          <w:sz w:val="24"/>
        </w:rPr>
        <w:t>(</w:t>
      </w:r>
      <w:r w:rsidR="00AC1493">
        <w:rPr>
          <w:rFonts w:ascii="宋体" w:hAnsi="宋体" w:hint="eastAsia"/>
          <w:sz w:val="24"/>
        </w:rPr>
        <w:t>征求意见</w:t>
      </w:r>
      <w:r w:rsidRPr="00AC1493">
        <w:rPr>
          <w:rFonts w:ascii="宋体" w:hAnsi="宋体" w:hint="eastAsia"/>
          <w:sz w:val="24"/>
        </w:rPr>
        <w:t>稿</w:t>
      </w:r>
      <w:r w:rsidRPr="00AC1493">
        <w:rPr>
          <w:rFonts w:ascii="宋体" w:hAnsi="宋体"/>
          <w:sz w:val="24"/>
        </w:rPr>
        <w:t>)</w:t>
      </w:r>
    </w:p>
    <w:p w14:paraId="7D3B5E45" w14:textId="77777777" w:rsidR="009D37E6" w:rsidRPr="00721F5F" w:rsidRDefault="009D37E6">
      <w:pPr>
        <w:keepNext/>
        <w:keepLines/>
        <w:adjustRightInd w:val="0"/>
        <w:snapToGrid w:val="0"/>
        <w:spacing w:beforeLines="50" w:before="156" w:line="360" w:lineRule="auto"/>
        <w:jc w:val="center"/>
        <w:rPr>
          <w:sz w:val="30"/>
          <w:szCs w:val="30"/>
        </w:rPr>
      </w:pPr>
    </w:p>
    <w:p w14:paraId="345073D6" w14:textId="77777777" w:rsidR="009D37E6" w:rsidRPr="00C0411D" w:rsidRDefault="009D37E6">
      <w:pPr>
        <w:spacing w:line="380" w:lineRule="atLeast"/>
        <w:jc w:val="center"/>
        <w:rPr>
          <w:b/>
          <w:sz w:val="28"/>
          <w:szCs w:val="28"/>
        </w:rPr>
      </w:pPr>
    </w:p>
    <w:p w14:paraId="0D78B728" w14:textId="77777777" w:rsidR="009D37E6" w:rsidRPr="00721F5F" w:rsidRDefault="009D37E6">
      <w:pPr>
        <w:spacing w:line="380" w:lineRule="atLeast"/>
        <w:jc w:val="center"/>
        <w:rPr>
          <w:b/>
          <w:sz w:val="28"/>
          <w:szCs w:val="28"/>
        </w:rPr>
      </w:pPr>
    </w:p>
    <w:p w14:paraId="2BABEE2E" w14:textId="13B73AFC" w:rsidR="00C0411D" w:rsidRDefault="003A6665" w:rsidP="00C0411D">
      <w:pPr>
        <w:keepNext/>
        <w:keepLines/>
        <w:adjustRightInd w:val="0"/>
        <w:snapToGrid w:val="0"/>
        <w:spacing w:beforeLines="50" w:before="156" w:after="156" w:line="360" w:lineRule="auto"/>
        <w:ind w:firstLineChars="767" w:firstLine="1841"/>
        <w:jc w:val="left"/>
        <w:rPr>
          <w:sz w:val="24"/>
        </w:rPr>
      </w:pPr>
      <w:r w:rsidRPr="000A5CE7">
        <w:rPr>
          <w:sz w:val="24"/>
        </w:rPr>
        <w:t>主编单位</w:t>
      </w:r>
      <w:r w:rsidR="00C0411D">
        <w:rPr>
          <w:rFonts w:hint="eastAsia"/>
          <w:sz w:val="24"/>
        </w:rPr>
        <w:t>：</w:t>
      </w:r>
      <w:r w:rsidR="00C55570">
        <w:rPr>
          <w:rFonts w:hint="eastAsia"/>
          <w:sz w:val="24"/>
        </w:rPr>
        <w:t xml:space="preserve"> </w:t>
      </w:r>
      <w:r w:rsidR="00C0411D" w:rsidRPr="00C0411D">
        <w:rPr>
          <w:rFonts w:hint="eastAsia"/>
          <w:sz w:val="24"/>
        </w:rPr>
        <w:t>中国成达工程有限公司</w:t>
      </w:r>
    </w:p>
    <w:p w14:paraId="6B1727E9" w14:textId="066D56E9" w:rsidR="009D37E6" w:rsidRDefault="003A6665" w:rsidP="00C55570">
      <w:pPr>
        <w:keepNext/>
        <w:keepLines/>
        <w:adjustRightInd w:val="0"/>
        <w:snapToGrid w:val="0"/>
        <w:spacing w:beforeLines="50" w:before="156" w:after="156" w:line="360" w:lineRule="auto"/>
        <w:ind w:firstLineChars="1340" w:firstLine="3216"/>
        <w:jc w:val="left"/>
        <w:rPr>
          <w:sz w:val="24"/>
        </w:rPr>
      </w:pPr>
      <w:r w:rsidRPr="000A5CE7">
        <w:rPr>
          <w:rFonts w:hint="eastAsia"/>
          <w:sz w:val="24"/>
        </w:rPr>
        <w:t>中国寰球工程有限公司北京分公司</w:t>
      </w:r>
    </w:p>
    <w:p w14:paraId="26E0EC4B" w14:textId="66750A6E" w:rsidR="00C0411D" w:rsidRPr="000A5CE7" w:rsidRDefault="00C875F1" w:rsidP="00C55570">
      <w:pPr>
        <w:keepNext/>
        <w:keepLines/>
        <w:adjustRightInd w:val="0"/>
        <w:snapToGrid w:val="0"/>
        <w:spacing w:beforeLines="50" w:before="156" w:after="156" w:line="360" w:lineRule="auto"/>
        <w:ind w:firstLineChars="1340" w:firstLine="3216"/>
        <w:jc w:val="left"/>
        <w:rPr>
          <w:sz w:val="24"/>
        </w:rPr>
      </w:pPr>
      <w:r w:rsidRPr="00C875F1">
        <w:rPr>
          <w:rFonts w:hint="eastAsia"/>
          <w:sz w:val="24"/>
        </w:rPr>
        <w:t>隔而固（青岛）振动控制有限公司</w:t>
      </w:r>
    </w:p>
    <w:p w14:paraId="72630031" w14:textId="331DFB06" w:rsidR="009D37E6" w:rsidRPr="000A5CE7" w:rsidRDefault="003A6665" w:rsidP="000A5CE7">
      <w:pPr>
        <w:keepNext/>
        <w:keepLines/>
        <w:adjustRightInd w:val="0"/>
        <w:snapToGrid w:val="0"/>
        <w:spacing w:beforeLines="50" w:before="156" w:after="156" w:line="360" w:lineRule="auto"/>
        <w:ind w:firstLineChars="767" w:firstLine="1841"/>
        <w:jc w:val="left"/>
        <w:rPr>
          <w:sz w:val="24"/>
        </w:rPr>
      </w:pPr>
      <w:r w:rsidRPr="000A5CE7">
        <w:rPr>
          <w:sz w:val="24"/>
        </w:rPr>
        <w:t>批准部门：</w:t>
      </w:r>
      <w:r w:rsidR="00C875F1">
        <w:rPr>
          <w:rFonts w:hint="eastAsia"/>
          <w:sz w:val="24"/>
        </w:rPr>
        <w:t xml:space="preserve"> </w:t>
      </w:r>
      <w:r w:rsidR="000A5CE7" w:rsidRPr="000A5CE7">
        <w:rPr>
          <w:rFonts w:hint="eastAsia"/>
          <w:sz w:val="24"/>
        </w:rPr>
        <w:t>中国石油和化工勘察设计协会</w:t>
      </w:r>
    </w:p>
    <w:p w14:paraId="3AFCB65F" w14:textId="2033DF96" w:rsidR="000A5CE7" w:rsidRPr="000A5CE7" w:rsidRDefault="000A5CE7" w:rsidP="000A5CE7">
      <w:pPr>
        <w:keepNext/>
        <w:keepLines/>
        <w:adjustRightInd w:val="0"/>
        <w:snapToGrid w:val="0"/>
        <w:spacing w:beforeLines="50" w:before="156" w:after="156" w:line="360" w:lineRule="auto"/>
        <w:ind w:firstLineChars="767" w:firstLine="1841"/>
        <w:jc w:val="left"/>
        <w:rPr>
          <w:sz w:val="24"/>
        </w:rPr>
      </w:pPr>
      <w:r w:rsidRPr="000A5CE7">
        <w:rPr>
          <w:sz w:val="24"/>
        </w:rPr>
        <w:t>施行日期：</w:t>
      </w:r>
      <w:r w:rsidR="00C875F1">
        <w:rPr>
          <w:rFonts w:hint="eastAsia"/>
          <w:sz w:val="24"/>
        </w:rPr>
        <w:t xml:space="preserve"> </w:t>
      </w:r>
      <w:r w:rsidRPr="000A5CE7">
        <w:rPr>
          <w:sz w:val="24"/>
        </w:rPr>
        <w:t>202X</w:t>
      </w:r>
      <w:r w:rsidRPr="000A5CE7">
        <w:rPr>
          <w:sz w:val="24"/>
        </w:rPr>
        <w:t>年</w:t>
      </w:r>
      <w:r w:rsidRPr="000A5CE7">
        <w:rPr>
          <w:sz w:val="24"/>
        </w:rPr>
        <w:t>X</w:t>
      </w:r>
      <w:r w:rsidRPr="000A5CE7">
        <w:rPr>
          <w:rFonts w:hint="eastAsia"/>
          <w:sz w:val="24"/>
        </w:rPr>
        <w:t>X</w:t>
      </w:r>
      <w:r w:rsidRPr="000A5CE7">
        <w:rPr>
          <w:sz w:val="24"/>
        </w:rPr>
        <w:t>月</w:t>
      </w:r>
      <w:r w:rsidRPr="000A5CE7">
        <w:rPr>
          <w:sz w:val="24"/>
        </w:rPr>
        <w:t>X</w:t>
      </w:r>
      <w:r w:rsidRPr="000A5CE7">
        <w:rPr>
          <w:rFonts w:hint="eastAsia"/>
          <w:sz w:val="24"/>
        </w:rPr>
        <w:t>X</w:t>
      </w:r>
      <w:r w:rsidRPr="000A5CE7">
        <w:rPr>
          <w:sz w:val="24"/>
        </w:rPr>
        <w:t>日</w:t>
      </w:r>
    </w:p>
    <w:p w14:paraId="5B0B3D07" w14:textId="77777777" w:rsidR="009D37E6" w:rsidRPr="000A5CE7" w:rsidRDefault="009D37E6">
      <w:pPr>
        <w:spacing w:line="380" w:lineRule="atLeast"/>
        <w:jc w:val="center"/>
        <w:rPr>
          <w:b/>
          <w:sz w:val="32"/>
        </w:rPr>
      </w:pPr>
    </w:p>
    <w:p w14:paraId="59311EAB" w14:textId="230EE76C" w:rsidR="009D37E6" w:rsidRPr="00721F5F" w:rsidRDefault="00AC1493">
      <w:pPr>
        <w:widowControl/>
        <w:jc w:val="center"/>
        <w:rPr>
          <w:rFonts w:ascii="黑体" w:eastAsia="黑体"/>
          <w:spacing w:val="85"/>
          <w:position w:val="3"/>
          <w:sz w:val="28"/>
          <w:szCs w:val="28"/>
        </w:rPr>
      </w:pPr>
      <w:r>
        <w:rPr>
          <w:rFonts w:ascii="黑体" w:eastAsia="黑体" w:hint="eastAsia"/>
          <w:spacing w:val="85"/>
          <w:position w:val="3"/>
          <w:sz w:val="28"/>
          <w:szCs w:val="28"/>
        </w:rPr>
        <w:t>XXXXXXXX</w:t>
      </w:r>
      <w:r w:rsidR="00000C92" w:rsidRPr="00000C92">
        <w:rPr>
          <w:rFonts w:ascii="黑体" w:eastAsia="黑体" w:hint="eastAsia"/>
          <w:spacing w:val="85"/>
          <w:position w:val="3"/>
          <w:sz w:val="28"/>
          <w:szCs w:val="28"/>
        </w:rPr>
        <w:t>版社</w:t>
      </w:r>
    </w:p>
    <w:p w14:paraId="06BE58CC" w14:textId="1FBB21EB" w:rsidR="009D37E6" w:rsidRPr="00721F5F" w:rsidRDefault="003A6665">
      <w:pPr>
        <w:widowControl/>
        <w:jc w:val="center"/>
        <w:rPr>
          <w:sz w:val="30"/>
          <w:szCs w:val="30"/>
        </w:rPr>
        <w:sectPr w:rsidR="009D37E6" w:rsidRPr="00721F5F">
          <w:headerReference w:type="even" r:id="rId14"/>
          <w:headerReference w:type="default" r:id="rId15"/>
          <w:footerReference w:type="even" r:id="rId16"/>
          <w:footerReference w:type="default" r:id="rId17"/>
          <w:headerReference w:type="first" r:id="rId18"/>
          <w:footerReference w:type="first" r:id="rId19"/>
          <w:pgSz w:w="11906" w:h="16838"/>
          <w:pgMar w:top="1276" w:right="1800" w:bottom="1276" w:left="1800" w:header="851" w:footer="992" w:gutter="0"/>
          <w:pgNumType w:start="1"/>
          <w:cols w:space="720"/>
          <w:docGrid w:type="lines" w:linePitch="312"/>
        </w:sectPr>
      </w:pPr>
      <w:r w:rsidRPr="00721F5F">
        <w:rPr>
          <w:rFonts w:ascii="黑体" w:eastAsia="黑体" w:hint="eastAsia"/>
          <w:spacing w:val="85"/>
          <w:position w:val="3"/>
          <w:sz w:val="28"/>
          <w:szCs w:val="28"/>
        </w:rPr>
        <w:t>20</w:t>
      </w:r>
      <w:r w:rsidRPr="00721F5F">
        <w:rPr>
          <w:rFonts w:ascii="黑体" w:eastAsia="黑体"/>
          <w:spacing w:val="85"/>
          <w:position w:val="3"/>
          <w:sz w:val="28"/>
          <w:szCs w:val="28"/>
        </w:rPr>
        <w:t>2</w:t>
      </w:r>
      <w:r w:rsidR="00AC1493">
        <w:rPr>
          <w:rFonts w:ascii="黑体" w:eastAsia="黑体" w:hint="eastAsia"/>
          <w:spacing w:val="85"/>
          <w:position w:val="3"/>
          <w:sz w:val="28"/>
          <w:szCs w:val="28"/>
        </w:rPr>
        <w:t>Y</w:t>
      </w:r>
      <w:r w:rsidRPr="00721F5F">
        <w:rPr>
          <w:rFonts w:ascii="黑体" w:eastAsia="黑体"/>
          <w:spacing w:val="85"/>
          <w:position w:val="3"/>
          <w:sz w:val="28"/>
          <w:szCs w:val="28"/>
        </w:rPr>
        <w:t>年</w:t>
      </w:r>
      <w:r w:rsidRPr="00721F5F">
        <w:rPr>
          <w:rFonts w:ascii="黑体" w:eastAsia="黑体" w:hint="eastAsia"/>
          <w:spacing w:val="85"/>
          <w:position w:val="3"/>
          <w:sz w:val="28"/>
          <w:szCs w:val="28"/>
        </w:rPr>
        <w:t xml:space="preserve"> 北京</w:t>
      </w:r>
    </w:p>
    <w:p w14:paraId="4F612B74" w14:textId="77777777" w:rsidR="009D37E6" w:rsidRPr="00721F5F" w:rsidRDefault="003A6665">
      <w:pPr>
        <w:jc w:val="center"/>
        <w:rPr>
          <w:sz w:val="28"/>
          <w:szCs w:val="28"/>
        </w:rPr>
      </w:pPr>
      <w:r w:rsidRPr="00721F5F">
        <w:rPr>
          <w:rFonts w:hint="eastAsia"/>
          <w:sz w:val="28"/>
          <w:szCs w:val="28"/>
        </w:rPr>
        <w:lastRenderedPageBreak/>
        <w:t>前</w:t>
      </w:r>
      <w:r w:rsidRPr="00721F5F">
        <w:rPr>
          <w:rFonts w:hint="eastAsia"/>
          <w:sz w:val="28"/>
          <w:szCs w:val="28"/>
        </w:rPr>
        <w:t xml:space="preserve"> </w:t>
      </w:r>
      <w:r w:rsidRPr="00721F5F">
        <w:rPr>
          <w:sz w:val="28"/>
          <w:szCs w:val="28"/>
        </w:rPr>
        <w:t xml:space="preserve"> </w:t>
      </w:r>
      <w:r w:rsidRPr="00721F5F">
        <w:rPr>
          <w:rFonts w:hint="eastAsia"/>
          <w:sz w:val="28"/>
          <w:szCs w:val="28"/>
        </w:rPr>
        <w:t>言</w:t>
      </w:r>
    </w:p>
    <w:p w14:paraId="748420A3" w14:textId="77777777" w:rsidR="00AF36B0" w:rsidRPr="00AF36B0" w:rsidRDefault="00AF36B0" w:rsidP="00AF36B0">
      <w:pPr>
        <w:pStyle w:val="afffffffffffd"/>
        <w:ind w:firstLineChars="200" w:firstLine="480"/>
        <w:rPr>
          <w:rFonts w:hint="eastAsia"/>
          <w:sz w:val="24"/>
          <w:szCs w:val="24"/>
        </w:rPr>
      </w:pPr>
      <w:r w:rsidRPr="00AF36B0">
        <w:rPr>
          <w:rFonts w:hint="eastAsia"/>
          <w:sz w:val="24"/>
          <w:szCs w:val="24"/>
        </w:rPr>
        <w:t>本标准根据中国石油和化工勘察设计协会“关于印发2024年第3批协会团体标准制修订计划的通知”的要求，由中国石油和化工勘察设计协会委托工艺配管设计专业委员会负责组织，由中国成达工程有限公司、中国寰球工程有限公司北京分公司、隔而固（青岛）振动控制有限公司为主编单位，会同参编单位编制《粘滞阻尼器选用标准》。</w:t>
      </w:r>
    </w:p>
    <w:p w14:paraId="0BE509AD" w14:textId="77777777" w:rsidR="00AF36B0" w:rsidRPr="00AF36B0" w:rsidRDefault="00AF36B0" w:rsidP="00AF36B0">
      <w:pPr>
        <w:pStyle w:val="afffffffffffd"/>
        <w:ind w:firstLineChars="200" w:firstLine="480"/>
        <w:rPr>
          <w:rFonts w:hint="eastAsia"/>
          <w:sz w:val="24"/>
          <w:szCs w:val="24"/>
        </w:rPr>
      </w:pPr>
      <w:r w:rsidRPr="00AF36B0">
        <w:rPr>
          <w:rFonts w:hint="eastAsia"/>
          <w:sz w:val="24"/>
          <w:szCs w:val="24"/>
        </w:rPr>
        <w:t>本标准在编制过程中，编制组经广泛调查研究，认真总结国内外粘滞阻尼器的制造和选用经验，进而完成编制工作，最后经审查定稿。</w:t>
      </w:r>
    </w:p>
    <w:p w14:paraId="6CB0DA15" w14:textId="77777777" w:rsidR="00AF36B0" w:rsidRPr="00AF36B0" w:rsidRDefault="00AF36B0" w:rsidP="00AF36B0">
      <w:pPr>
        <w:pStyle w:val="afffffffffffd"/>
        <w:ind w:firstLineChars="200" w:firstLine="480"/>
        <w:rPr>
          <w:rFonts w:hint="eastAsia"/>
          <w:sz w:val="24"/>
          <w:szCs w:val="24"/>
        </w:rPr>
      </w:pPr>
      <w:r w:rsidRPr="00AF36B0">
        <w:rPr>
          <w:rFonts w:hint="eastAsia"/>
          <w:sz w:val="24"/>
          <w:szCs w:val="24"/>
        </w:rPr>
        <w:t>本标准共分为8个章节和2个附录，其主要内容包括总则、术语和符号、分类及结构型式、型号表示及规格参数、选用方法、技术要求、检验和试验、标识、包装及贮存。</w:t>
      </w:r>
    </w:p>
    <w:p w14:paraId="1182517B" w14:textId="57AB4639" w:rsidR="000A5CE7" w:rsidRPr="001D7D7E" w:rsidRDefault="00AF36B0" w:rsidP="00AF36B0">
      <w:pPr>
        <w:pStyle w:val="afffffffffffd"/>
        <w:ind w:firstLineChars="200" w:firstLine="480"/>
        <w:rPr>
          <w:rFonts w:hint="eastAsia"/>
          <w:sz w:val="24"/>
          <w:szCs w:val="24"/>
        </w:rPr>
      </w:pPr>
      <w:r w:rsidRPr="00AF36B0">
        <w:rPr>
          <w:rFonts w:hint="eastAsia"/>
          <w:sz w:val="24"/>
          <w:szCs w:val="24"/>
        </w:rPr>
        <w:t>本标准由中国石油和化工勘察设计协会负责管理，协会工艺配管设计专业委员会负责技术归口，由中国成达工程有限公司负责具体技术内容的解释。在执行过程中如有意见或建议，请与中国成达工程有限公司联系。（联系地址：四川省成都市天府大道中段 279 号；邮编： 610041；电话：028-65537151），以供今后修订时参考。</w:t>
      </w:r>
    </w:p>
    <w:p w14:paraId="4F7C8BDD" w14:textId="77777777" w:rsidR="000A5CE7" w:rsidRPr="001D7D7E" w:rsidRDefault="000A5CE7" w:rsidP="000A5CE7">
      <w:pPr>
        <w:pStyle w:val="afffffffffffd"/>
        <w:ind w:firstLineChars="200" w:firstLine="480"/>
        <w:rPr>
          <w:rFonts w:hint="eastAsia"/>
          <w:sz w:val="24"/>
          <w:szCs w:val="24"/>
        </w:rPr>
      </w:pPr>
      <w:r w:rsidRPr="001D7D7E">
        <w:rPr>
          <w:rFonts w:hint="eastAsia"/>
          <w:sz w:val="24"/>
          <w:szCs w:val="24"/>
        </w:rPr>
        <w:t>本标准主编单位、参编单位、主要起草人和主要审查人：</w:t>
      </w:r>
    </w:p>
    <w:p w14:paraId="551A32F6" w14:textId="77777777" w:rsidR="00AF36B0" w:rsidRPr="001D7D7E" w:rsidRDefault="00AF36B0" w:rsidP="00AF36B0">
      <w:pPr>
        <w:pStyle w:val="afffffffffffd"/>
        <w:ind w:firstLineChars="200" w:firstLine="482"/>
        <w:rPr>
          <w:rFonts w:hint="eastAsia"/>
          <w:sz w:val="24"/>
          <w:szCs w:val="24"/>
        </w:rPr>
      </w:pPr>
      <w:r w:rsidRPr="001D7D7E">
        <w:rPr>
          <w:rFonts w:hint="eastAsia"/>
          <w:b/>
          <w:bCs/>
          <w:sz w:val="24"/>
          <w:szCs w:val="24"/>
        </w:rPr>
        <w:t>主编单位：</w:t>
      </w:r>
      <w:r>
        <w:rPr>
          <w:b/>
          <w:bCs/>
          <w:sz w:val="24"/>
          <w:szCs w:val="24"/>
        </w:rPr>
        <w:tab/>
      </w:r>
      <w:r w:rsidRPr="001D7D7E">
        <w:rPr>
          <w:rFonts w:hint="eastAsia"/>
          <w:sz w:val="24"/>
          <w:szCs w:val="24"/>
        </w:rPr>
        <w:t>中国成达工程有限公司</w:t>
      </w:r>
    </w:p>
    <w:p w14:paraId="6921E16E" w14:textId="77777777" w:rsidR="00AF36B0" w:rsidRPr="001D7D7E" w:rsidRDefault="00AF36B0" w:rsidP="00AF36B0">
      <w:pPr>
        <w:pStyle w:val="afffffffffffd"/>
        <w:ind w:firstLineChars="886" w:firstLine="2126"/>
        <w:rPr>
          <w:rFonts w:hint="eastAsia"/>
          <w:sz w:val="24"/>
          <w:szCs w:val="24"/>
        </w:rPr>
      </w:pPr>
      <w:r w:rsidRPr="001D7D7E">
        <w:rPr>
          <w:rFonts w:hint="eastAsia"/>
          <w:sz w:val="24"/>
          <w:szCs w:val="24"/>
        </w:rPr>
        <w:t>中国寰球工程有限公司北京分公司</w:t>
      </w:r>
    </w:p>
    <w:p w14:paraId="53D21F89" w14:textId="77777777" w:rsidR="00AF36B0" w:rsidRPr="001D7D7E" w:rsidRDefault="00AF36B0" w:rsidP="00AF36B0">
      <w:pPr>
        <w:pStyle w:val="afffffffffffd"/>
        <w:ind w:firstLineChars="886" w:firstLine="2126"/>
        <w:rPr>
          <w:rFonts w:hint="eastAsia"/>
          <w:sz w:val="24"/>
          <w:szCs w:val="24"/>
        </w:rPr>
      </w:pPr>
      <w:r w:rsidRPr="003066B5">
        <w:rPr>
          <w:rFonts w:hint="eastAsia"/>
          <w:sz w:val="24"/>
          <w:szCs w:val="24"/>
        </w:rPr>
        <w:t>隔而固（青岛）振动控制有限公司</w:t>
      </w:r>
    </w:p>
    <w:p w14:paraId="3F10BE29" w14:textId="77777777" w:rsidR="00AF36B0" w:rsidRPr="00052687" w:rsidRDefault="00AF36B0" w:rsidP="00AF36B0">
      <w:pPr>
        <w:pStyle w:val="afffffffffffd"/>
        <w:ind w:firstLineChars="200" w:firstLine="482"/>
        <w:rPr>
          <w:rFonts w:hint="eastAsia"/>
          <w:sz w:val="24"/>
          <w:szCs w:val="24"/>
        </w:rPr>
      </w:pPr>
      <w:r w:rsidRPr="00052687">
        <w:rPr>
          <w:rFonts w:hint="eastAsia"/>
          <w:b/>
          <w:bCs/>
          <w:sz w:val="24"/>
          <w:szCs w:val="24"/>
        </w:rPr>
        <w:t>参编单位：</w:t>
      </w:r>
      <w:r w:rsidRPr="00052687">
        <w:rPr>
          <w:rFonts w:hint="eastAsia"/>
          <w:b/>
          <w:bCs/>
          <w:sz w:val="24"/>
          <w:szCs w:val="24"/>
        </w:rPr>
        <w:tab/>
      </w:r>
      <w:r w:rsidRPr="00052687">
        <w:rPr>
          <w:rFonts w:hint="eastAsia"/>
          <w:sz w:val="24"/>
          <w:szCs w:val="24"/>
        </w:rPr>
        <w:t>扬州市泰克管道机械有限公司</w:t>
      </w:r>
    </w:p>
    <w:p w14:paraId="005BFA3F" w14:textId="77777777" w:rsidR="00AF36B0" w:rsidRPr="001907C5" w:rsidRDefault="00AF36B0" w:rsidP="00AF36B0">
      <w:pPr>
        <w:pStyle w:val="afffffffffffd"/>
        <w:ind w:firstLineChars="886" w:firstLine="2126"/>
        <w:rPr>
          <w:rFonts w:hint="eastAsia"/>
          <w:sz w:val="24"/>
          <w:szCs w:val="24"/>
        </w:rPr>
      </w:pPr>
      <w:r w:rsidRPr="00A53347">
        <w:rPr>
          <w:rFonts w:hint="eastAsia"/>
          <w:sz w:val="24"/>
          <w:szCs w:val="24"/>
        </w:rPr>
        <w:t>常州市武进武南管道设备有限公司</w:t>
      </w:r>
    </w:p>
    <w:p w14:paraId="639C0413" w14:textId="77777777" w:rsidR="00AF36B0" w:rsidRPr="001907C5" w:rsidRDefault="00AF36B0" w:rsidP="00AF36B0">
      <w:pPr>
        <w:pStyle w:val="afffffffffffd"/>
        <w:ind w:firstLineChars="886" w:firstLine="2126"/>
        <w:rPr>
          <w:rFonts w:hint="eastAsia"/>
          <w:sz w:val="24"/>
          <w:szCs w:val="24"/>
        </w:rPr>
      </w:pPr>
      <w:r w:rsidRPr="001907C5">
        <w:rPr>
          <w:rFonts w:hint="eastAsia"/>
          <w:sz w:val="24"/>
          <w:szCs w:val="24"/>
        </w:rPr>
        <w:t>江苏鼎吉能源工程技术有限公司</w:t>
      </w:r>
    </w:p>
    <w:p w14:paraId="735527CA" w14:textId="77777777" w:rsidR="00AF36B0" w:rsidRPr="001907C5" w:rsidRDefault="00AF36B0" w:rsidP="00AF36B0">
      <w:pPr>
        <w:pStyle w:val="afffffffffffd"/>
        <w:ind w:firstLineChars="886" w:firstLine="2126"/>
        <w:rPr>
          <w:rFonts w:hint="eastAsia"/>
          <w:sz w:val="24"/>
          <w:szCs w:val="24"/>
        </w:rPr>
      </w:pPr>
      <w:r w:rsidRPr="001907C5">
        <w:rPr>
          <w:rFonts w:hint="eastAsia"/>
          <w:sz w:val="24"/>
          <w:szCs w:val="24"/>
        </w:rPr>
        <w:t>南京中特化工动力设备有限公司</w:t>
      </w:r>
    </w:p>
    <w:p w14:paraId="24E46546" w14:textId="77777777" w:rsidR="00AF36B0" w:rsidRPr="001907C5" w:rsidRDefault="00AF36B0" w:rsidP="00AF36B0">
      <w:pPr>
        <w:pStyle w:val="afffffffffffd"/>
        <w:ind w:firstLineChars="886" w:firstLine="2126"/>
        <w:rPr>
          <w:rFonts w:hint="eastAsia"/>
          <w:sz w:val="24"/>
          <w:szCs w:val="24"/>
        </w:rPr>
      </w:pPr>
      <w:r w:rsidRPr="001907C5">
        <w:rPr>
          <w:rFonts w:hint="eastAsia"/>
          <w:sz w:val="24"/>
          <w:szCs w:val="24"/>
        </w:rPr>
        <w:t>江苏嘉德管道工程有限公司</w:t>
      </w:r>
    </w:p>
    <w:p w14:paraId="064EF106" w14:textId="77777777" w:rsidR="008D3121" w:rsidRDefault="00AF36B0" w:rsidP="00AF36B0">
      <w:pPr>
        <w:pStyle w:val="afffffffffffd"/>
        <w:ind w:firstLineChars="200" w:firstLine="482"/>
        <w:rPr>
          <w:rFonts w:hint="eastAsia"/>
          <w:sz w:val="24"/>
          <w:szCs w:val="24"/>
        </w:rPr>
      </w:pPr>
      <w:r w:rsidRPr="00052687">
        <w:rPr>
          <w:rFonts w:hint="eastAsia"/>
          <w:b/>
          <w:bCs/>
          <w:sz w:val="24"/>
          <w:szCs w:val="24"/>
        </w:rPr>
        <w:t>主要起草人：</w:t>
      </w:r>
      <w:r w:rsidRPr="00052687">
        <w:rPr>
          <w:b/>
          <w:bCs/>
          <w:sz w:val="24"/>
          <w:szCs w:val="24"/>
        </w:rPr>
        <w:tab/>
      </w:r>
      <w:r w:rsidRPr="003066B5">
        <w:rPr>
          <w:rFonts w:hint="eastAsia"/>
          <w:sz w:val="24"/>
          <w:szCs w:val="24"/>
        </w:rPr>
        <w:t>丁  伟</w:t>
      </w:r>
      <w:r w:rsidRPr="003066B5">
        <w:rPr>
          <w:rFonts w:hint="eastAsia"/>
          <w:sz w:val="24"/>
          <w:szCs w:val="24"/>
        </w:rPr>
        <w:tab/>
        <w:t>刁旺占</w:t>
      </w:r>
      <w:r w:rsidRPr="003066B5">
        <w:rPr>
          <w:rFonts w:hint="eastAsia"/>
          <w:sz w:val="24"/>
          <w:szCs w:val="24"/>
        </w:rPr>
        <w:tab/>
        <w:t>代永清</w:t>
      </w:r>
      <w:r w:rsidRPr="003066B5">
        <w:rPr>
          <w:rFonts w:hint="eastAsia"/>
          <w:sz w:val="24"/>
          <w:szCs w:val="24"/>
        </w:rPr>
        <w:tab/>
      </w:r>
      <w:r w:rsidR="008D3121" w:rsidRPr="003066B5">
        <w:rPr>
          <w:rFonts w:hint="eastAsia"/>
          <w:sz w:val="24"/>
          <w:szCs w:val="24"/>
        </w:rPr>
        <w:t>蒋</w:t>
      </w:r>
      <w:r w:rsidR="008D3121">
        <w:rPr>
          <w:rFonts w:hint="eastAsia"/>
          <w:sz w:val="24"/>
          <w:szCs w:val="24"/>
        </w:rPr>
        <w:t xml:space="preserve">  </w:t>
      </w:r>
      <w:r w:rsidR="008D3121" w:rsidRPr="003066B5">
        <w:rPr>
          <w:rFonts w:hint="eastAsia"/>
          <w:sz w:val="24"/>
          <w:szCs w:val="24"/>
        </w:rPr>
        <w:t>飞</w:t>
      </w:r>
      <w:r w:rsidR="008D3121">
        <w:rPr>
          <w:sz w:val="24"/>
          <w:szCs w:val="24"/>
        </w:rPr>
        <w:tab/>
      </w:r>
      <w:r w:rsidRPr="003066B5">
        <w:rPr>
          <w:rFonts w:hint="eastAsia"/>
          <w:sz w:val="24"/>
          <w:szCs w:val="24"/>
        </w:rPr>
        <w:t>王伟强</w:t>
      </w:r>
    </w:p>
    <w:p w14:paraId="56B13B28" w14:textId="248EDECA" w:rsidR="00AF36B0" w:rsidRDefault="00AF36B0" w:rsidP="00AF36B0">
      <w:pPr>
        <w:pStyle w:val="afffffffffffd"/>
        <w:ind w:leftChars="1012" w:left="2125"/>
        <w:rPr>
          <w:rFonts w:hint="eastAsia"/>
          <w:sz w:val="24"/>
          <w:szCs w:val="24"/>
        </w:rPr>
      </w:pPr>
      <w:r w:rsidRPr="003066B5">
        <w:rPr>
          <w:rFonts w:hint="eastAsia"/>
          <w:sz w:val="24"/>
          <w:szCs w:val="24"/>
        </w:rPr>
        <w:t>丁树杰</w:t>
      </w:r>
      <w:r w:rsidR="008D3121">
        <w:rPr>
          <w:sz w:val="24"/>
          <w:szCs w:val="24"/>
        </w:rPr>
        <w:tab/>
      </w:r>
      <w:r w:rsidRPr="003066B5">
        <w:rPr>
          <w:rFonts w:hint="eastAsia"/>
          <w:sz w:val="24"/>
          <w:szCs w:val="24"/>
        </w:rPr>
        <w:t>刘勋泽 张立武 杜光怡</w:t>
      </w:r>
      <w:r>
        <w:rPr>
          <w:sz w:val="24"/>
          <w:szCs w:val="24"/>
        </w:rPr>
        <w:tab/>
      </w:r>
      <w:r w:rsidRPr="003066B5">
        <w:rPr>
          <w:rFonts w:hint="eastAsia"/>
          <w:sz w:val="24"/>
          <w:szCs w:val="24"/>
        </w:rPr>
        <w:t>李永波</w:t>
      </w:r>
    </w:p>
    <w:p w14:paraId="68374FE9" w14:textId="77777777" w:rsidR="00AF36B0" w:rsidRDefault="00AF36B0" w:rsidP="00AF36B0">
      <w:pPr>
        <w:pStyle w:val="afffffffffffd"/>
        <w:ind w:leftChars="1012" w:left="2125"/>
        <w:rPr>
          <w:rFonts w:hint="eastAsia"/>
          <w:sz w:val="24"/>
          <w:szCs w:val="24"/>
        </w:rPr>
      </w:pPr>
      <w:r w:rsidRPr="003066B5">
        <w:rPr>
          <w:rFonts w:hint="eastAsia"/>
          <w:sz w:val="24"/>
          <w:szCs w:val="24"/>
        </w:rPr>
        <w:t>易政云</w:t>
      </w:r>
      <w:r>
        <w:rPr>
          <w:sz w:val="24"/>
          <w:szCs w:val="24"/>
        </w:rPr>
        <w:tab/>
      </w:r>
      <w:r w:rsidRPr="003066B5">
        <w:rPr>
          <w:rFonts w:hint="eastAsia"/>
          <w:sz w:val="24"/>
          <w:szCs w:val="24"/>
        </w:rPr>
        <w:t>俞佳芃</w:t>
      </w:r>
      <w:r>
        <w:rPr>
          <w:sz w:val="24"/>
          <w:szCs w:val="24"/>
        </w:rPr>
        <w:tab/>
      </w:r>
      <w:r w:rsidRPr="003066B5">
        <w:rPr>
          <w:rFonts w:hint="eastAsia"/>
          <w:sz w:val="24"/>
          <w:szCs w:val="24"/>
        </w:rPr>
        <w:t>韦小平 殷德庚</w:t>
      </w:r>
      <w:r>
        <w:rPr>
          <w:sz w:val="24"/>
          <w:szCs w:val="24"/>
        </w:rPr>
        <w:tab/>
      </w:r>
      <w:r w:rsidRPr="003066B5">
        <w:rPr>
          <w:rFonts w:hint="eastAsia"/>
          <w:sz w:val="24"/>
          <w:szCs w:val="24"/>
        </w:rPr>
        <w:t>刘大航</w:t>
      </w:r>
    </w:p>
    <w:p w14:paraId="2D018A71" w14:textId="77777777" w:rsidR="00AF36B0" w:rsidRPr="00A53347" w:rsidRDefault="00AF36B0" w:rsidP="00AF36B0">
      <w:pPr>
        <w:pStyle w:val="afffffffffffd"/>
        <w:ind w:leftChars="1012" w:left="2125"/>
        <w:rPr>
          <w:rFonts w:hint="eastAsia"/>
          <w:sz w:val="24"/>
          <w:szCs w:val="24"/>
        </w:rPr>
      </w:pPr>
      <w:r w:rsidRPr="003066B5">
        <w:rPr>
          <w:rFonts w:hint="eastAsia"/>
          <w:sz w:val="24"/>
          <w:szCs w:val="24"/>
        </w:rPr>
        <w:t>曾</w:t>
      </w:r>
      <w:r>
        <w:rPr>
          <w:rFonts w:hint="eastAsia"/>
          <w:sz w:val="24"/>
          <w:szCs w:val="24"/>
        </w:rPr>
        <w:t xml:space="preserve">  </w:t>
      </w:r>
      <w:r w:rsidRPr="003066B5">
        <w:rPr>
          <w:rFonts w:hint="eastAsia"/>
          <w:sz w:val="24"/>
          <w:szCs w:val="24"/>
        </w:rPr>
        <w:t>强</w:t>
      </w:r>
      <w:r>
        <w:rPr>
          <w:sz w:val="24"/>
          <w:szCs w:val="24"/>
        </w:rPr>
        <w:tab/>
      </w:r>
      <w:r w:rsidRPr="003066B5">
        <w:rPr>
          <w:rFonts w:hint="eastAsia"/>
          <w:sz w:val="24"/>
          <w:szCs w:val="24"/>
        </w:rPr>
        <w:t>吕继楠</w:t>
      </w:r>
      <w:r>
        <w:rPr>
          <w:sz w:val="24"/>
          <w:szCs w:val="24"/>
        </w:rPr>
        <w:tab/>
      </w:r>
      <w:r w:rsidRPr="003066B5">
        <w:rPr>
          <w:rFonts w:hint="eastAsia"/>
          <w:sz w:val="24"/>
          <w:szCs w:val="24"/>
        </w:rPr>
        <w:t>王汉兵</w:t>
      </w:r>
      <w:r>
        <w:rPr>
          <w:sz w:val="24"/>
          <w:szCs w:val="24"/>
        </w:rPr>
        <w:tab/>
      </w:r>
      <w:r w:rsidRPr="003066B5">
        <w:rPr>
          <w:rFonts w:hint="eastAsia"/>
          <w:sz w:val="24"/>
          <w:szCs w:val="24"/>
        </w:rPr>
        <w:t>李仓海</w:t>
      </w:r>
    </w:p>
    <w:p w14:paraId="615A4C51" w14:textId="2C6AC1A5" w:rsidR="00AF36B0" w:rsidRPr="003066B5" w:rsidRDefault="00AF36B0" w:rsidP="00AF36B0">
      <w:pPr>
        <w:pStyle w:val="afffffffffffd"/>
        <w:ind w:firstLineChars="200" w:firstLine="482"/>
        <w:rPr>
          <w:rFonts w:hint="eastAsia"/>
          <w:sz w:val="24"/>
          <w:szCs w:val="24"/>
        </w:rPr>
      </w:pPr>
      <w:r w:rsidRPr="00052687">
        <w:rPr>
          <w:rFonts w:hint="eastAsia"/>
          <w:b/>
          <w:bCs/>
          <w:sz w:val="24"/>
          <w:szCs w:val="24"/>
        </w:rPr>
        <w:t>主要</w:t>
      </w:r>
      <w:r>
        <w:rPr>
          <w:rFonts w:hint="eastAsia"/>
          <w:b/>
          <w:bCs/>
          <w:sz w:val="24"/>
          <w:szCs w:val="24"/>
        </w:rPr>
        <w:t>审查</w:t>
      </w:r>
      <w:r w:rsidRPr="00052687">
        <w:rPr>
          <w:rFonts w:hint="eastAsia"/>
          <w:b/>
          <w:bCs/>
          <w:sz w:val="24"/>
          <w:szCs w:val="24"/>
        </w:rPr>
        <w:t>人：</w:t>
      </w:r>
      <w:r w:rsidRPr="00052687">
        <w:rPr>
          <w:b/>
          <w:bCs/>
          <w:sz w:val="24"/>
          <w:szCs w:val="24"/>
        </w:rPr>
        <w:tab/>
      </w:r>
    </w:p>
    <w:p w14:paraId="591A3538" w14:textId="77777777" w:rsidR="00AF36B0" w:rsidRPr="00AF36B0" w:rsidRDefault="00AF36B0" w:rsidP="00A53347">
      <w:pPr>
        <w:pStyle w:val="afffffffffffd"/>
        <w:ind w:firstLineChars="200" w:firstLine="498"/>
        <w:rPr>
          <w:rFonts w:hint="eastAsia"/>
          <w:b/>
          <w:bCs/>
          <w:snapToGrid/>
          <w:spacing w:val="4"/>
          <w:kern w:val="21"/>
          <w:position w:val="0"/>
          <w:sz w:val="24"/>
          <w:szCs w:val="24"/>
        </w:rPr>
        <w:sectPr w:rsidR="00AF36B0" w:rsidRPr="00AF36B0">
          <w:footerReference w:type="default" r:id="rId20"/>
          <w:pgSz w:w="11906" w:h="16838"/>
          <w:pgMar w:top="851" w:right="1800" w:bottom="851" w:left="1800" w:header="851" w:footer="526" w:gutter="0"/>
          <w:pgNumType w:start="1"/>
          <w:cols w:space="720"/>
          <w:docGrid w:type="lines" w:linePitch="312"/>
        </w:sectPr>
      </w:pPr>
    </w:p>
    <w:p w14:paraId="5D788420" w14:textId="77777777" w:rsidR="009D37E6" w:rsidRPr="00721F5F" w:rsidRDefault="003A6665">
      <w:pPr>
        <w:spacing w:line="360" w:lineRule="auto"/>
        <w:jc w:val="center"/>
        <w:rPr>
          <w:sz w:val="30"/>
          <w:szCs w:val="30"/>
        </w:rPr>
      </w:pPr>
      <w:r w:rsidRPr="00721F5F">
        <w:rPr>
          <w:rFonts w:hint="eastAsia"/>
          <w:sz w:val="30"/>
          <w:szCs w:val="30"/>
        </w:rPr>
        <w:lastRenderedPageBreak/>
        <w:t>目</w:t>
      </w:r>
      <w:r w:rsidRPr="00721F5F">
        <w:rPr>
          <w:rFonts w:hint="eastAsia"/>
          <w:sz w:val="30"/>
          <w:szCs w:val="30"/>
        </w:rPr>
        <w:t xml:space="preserve">    </w:t>
      </w:r>
      <w:r w:rsidRPr="00721F5F">
        <w:rPr>
          <w:rFonts w:hint="eastAsia"/>
          <w:sz w:val="30"/>
          <w:szCs w:val="30"/>
        </w:rPr>
        <w:t>次</w:t>
      </w:r>
    </w:p>
    <w:p w14:paraId="18D5DC4A" w14:textId="529052D9" w:rsidR="00425BA1" w:rsidRDefault="003A6665">
      <w:pPr>
        <w:pStyle w:val="TOC1"/>
        <w:rPr>
          <w:rFonts w:asciiTheme="minorHAnsi" w:eastAsiaTheme="minorEastAsia" w:hAnsiTheme="minorHAnsi" w:cstheme="minorBidi" w:hint="eastAsia"/>
          <w:noProof/>
          <w:sz w:val="22"/>
          <w14:ligatures w14:val="standardContextual"/>
        </w:rPr>
      </w:pPr>
      <w:r w:rsidRPr="00721F5F">
        <w:rPr>
          <w:rFonts w:ascii="宋体" w:hAnsi="宋体"/>
        </w:rPr>
        <w:fldChar w:fldCharType="begin"/>
      </w:r>
      <w:r w:rsidRPr="00721F5F">
        <w:rPr>
          <w:rFonts w:ascii="宋体" w:hAnsi="宋体"/>
        </w:rPr>
        <w:instrText xml:space="preserve"> TOC \o "1-2" \h \z \u </w:instrText>
      </w:r>
      <w:r w:rsidRPr="00721F5F">
        <w:rPr>
          <w:rFonts w:ascii="宋体" w:hAnsi="宋体"/>
        </w:rPr>
        <w:fldChar w:fldCharType="separate"/>
      </w:r>
      <w:hyperlink w:anchor="_Toc203726126" w:history="1">
        <w:r w:rsidR="00425BA1" w:rsidRPr="00360110">
          <w:rPr>
            <w:rStyle w:val="affff4"/>
            <w:rFonts w:ascii="宋体" w:hAnsi="宋体" w:hint="eastAsia"/>
            <w:bCs/>
            <w:noProof/>
            <w:kern w:val="44"/>
          </w:rPr>
          <w:t xml:space="preserve">1 </w:t>
        </w:r>
        <w:r w:rsidR="00425BA1" w:rsidRPr="00360110">
          <w:rPr>
            <w:rStyle w:val="affff4"/>
            <w:rFonts w:ascii="宋体" w:hAnsi="宋体" w:hint="eastAsia"/>
            <w:bCs/>
            <w:noProof/>
            <w:spacing w:val="20"/>
            <w:kern w:val="44"/>
          </w:rPr>
          <w:t>总则</w:t>
        </w:r>
        <w:r w:rsidR="00425BA1">
          <w:rPr>
            <w:rFonts w:hint="eastAsia"/>
            <w:noProof/>
            <w:webHidden/>
          </w:rPr>
          <w:tab/>
        </w:r>
        <w:r w:rsidR="00425BA1">
          <w:rPr>
            <w:rFonts w:hint="eastAsia"/>
            <w:noProof/>
            <w:webHidden/>
          </w:rPr>
          <w:fldChar w:fldCharType="begin"/>
        </w:r>
        <w:r w:rsidR="00425BA1">
          <w:rPr>
            <w:rFonts w:hint="eastAsia"/>
            <w:noProof/>
            <w:webHidden/>
          </w:rPr>
          <w:instrText xml:space="preserve"> </w:instrText>
        </w:r>
        <w:r w:rsidR="00425BA1">
          <w:rPr>
            <w:noProof/>
            <w:webHidden/>
          </w:rPr>
          <w:instrText>PAGEREF _Toc203726126 \h</w:instrText>
        </w:r>
        <w:r w:rsidR="00425BA1">
          <w:rPr>
            <w:rFonts w:hint="eastAsia"/>
            <w:noProof/>
            <w:webHidden/>
          </w:rPr>
          <w:instrText xml:space="preserve"> </w:instrText>
        </w:r>
        <w:r w:rsidR="00425BA1">
          <w:rPr>
            <w:rFonts w:hint="eastAsia"/>
            <w:noProof/>
            <w:webHidden/>
          </w:rPr>
        </w:r>
        <w:r w:rsidR="00425BA1">
          <w:rPr>
            <w:rFonts w:hint="eastAsia"/>
            <w:noProof/>
            <w:webHidden/>
          </w:rPr>
          <w:fldChar w:fldCharType="separate"/>
        </w:r>
        <w:r w:rsidR="00E61CC4">
          <w:rPr>
            <w:noProof/>
            <w:webHidden/>
          </w:rPr>
          <w:t>1</w:t>
        </w:r>
        <w:r w:rsidR="00425BA1">
          <w:rPr>
            <w:rFonts w:hint="eastAsia"/>
            <w:noProof/>
            <w:webHidden/>
          </w:rPr>
          <w:fldChar w:fldCharType="end"/>
        </w:r>
      </w:hyperlink>
    </w:p>
    <w:p w14:paraId="5F70B562" w14:textId="777071FA" w:rsidR="00425BA1" w:rsidRDefault="00425BA1">
      <w:pPr>
        <w:pStyle w:val="TOC1"/>
        <w:rPr>
          <w:rFonts w:asciiTheme="minorHAnsi" w:eastAsiaTheme="minorEastAsia" w:hAnsiTheme="minorHAnsi" w:cstheme="minorBidi" w:hint="eastAsia"/>
          <w:noProof/>
          <w:sz w:val="22"/>
          <w14:ligatures w14:val="standardContextual"/>
        </w:rPr>
      </w:pPr>
      <w:hyperlink w:anchor="_Toc203726127" w:history="1">
        <w:r w:rsidRPr="00360110">
          <w:rPr>
            <w:rStyle w:val="affff4"/>
            <w:rFonts w:ascii="宋体" w:hAnsi="宋体" w:hint="eastAsia"/>
            <w:bCs/>
            <w:noProof/>
            <w:spacing w:val="20"/>
            <w:kern w:val="44"/>
          </w:rPr>
          <w:t>2 术语和符号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_Toc203726127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2</w:t>
        </w:r>
        <w:r>
          <w:rPr>
            <w:rFonts w:hint="eastAsia"/>
            <w:noProof/>
            <w:webHidden/>
          </w:rPr>
          <w:fldChar w:fldCharType="end"/>
        </w:r>
      </w:hyperlink>
    </w:p>
    <w:p w14:paraId="01EB5AC7" w14:textId="108F70DD" w:rsidR="00425BA1" w:rsidRDefault="00425BA1">
      <w:pPr>
        <w:pStyle w:val="TOC2"/>
        <w:rPr>
          <w:rFonts w:asciiTheme="minorHAnsi" w:eastAsiaTheme="minorEastAsia" w:hAnsiTheme="minorHAnsi" w:cstheme="minorBidi" w:hint="eastAsia"/>
          <w:noProof/>
          <w:sz w:val="22"/>
          <w14:ligatures w14:val="standardContextual"/>
        </w:rPr>
      </w:pPr>
      <w:hyperlink w:anchor="_Toc203726128" w:history="1">
        <w:r w:rsidRPr="00360110">
          <w:rPr>
            <w:rStyle w:val="affff4"/>
            <w:rFonts w:hint="eastAsia"/>
            <w:noProof/>
          </w:rPr>
          <w:t xml:space="preserve">2.1 </w:t>
        </w:r>
        <w:r w:rsidRPr="00360110">
          <w:rPr>
            <w:rStyle w:val="affff4"/>
            <w:rFonts w:hint="eastAsia"/>
            <w:noProof/>
          </w:rPr>
          <w:t>术语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_Toc203726128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2</w:t>
        </w:r>
        <w:r>
          <w:rPr>
            <w:rFonts w:hint="eastAsia"/>
            <w:noProof/>
            <w:webHidden/>
          </w:rPr>
          <w:fldChar w:fldCharType="end"/>
        </w:r>
      </w:hyperlink>
    </w:p>
    <w:p w14:paraId="3D064688" w14:textId="3DF309B6" w:rsidR="00425BA1" w:rsidRDefault="00425BA1">
      <w:pPr>
        <w:pStyle w:val="TOC2"/>
        <w:rPr>
          <w:rFonts w:asciiTheme="minorHAnsi" w:eastAsiaTheme="minorEastAsia" w:hAnsiTheme="minorHAnsi" w:cstheme="minorBidi" w:hint="eastAsia"/>
          <w:noProof/>
          <w:sz w:val="22"/>
          <w14:ligatures w14:val="standardContextual"/>
        </w:rPr>
      </w:pPr>
      <w:hyperlink w:anchor="_Toc203726129" w:history="1">
        <w:r w:rsidRPr="00360110">
          <w:rPr>
            <w:rStyle w:val="affff4"/>
            <w:rFonts w:hint="eastAsia"/>
            <w:noProof/>
          </w:rPr>
          <w:t xml:space="preserve">2.2 </w:t>
        </w:r>
        <w:r w:rsidRPr="00360110">
          <w:rPr>
            <w:rStyle w:val="affff4"/>
            <w:rFonts w:hint="eastAsia"/>
            <w:noProof/>
          </w:rPr>
          <w:t>符号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_Toc203726129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3</w:t>
        </w:r>
        <w:r>
          <w:rPr>
            <w:rFonts w:hint="eastAsia"/>
            <w:noProof/>
            <w:webHidden/>
          </w:rPr>
          <w:fldChar w:fldCharType="end"/>
        </w:r>
      </w:hyperlink>
    </w:p>
    <w:p w14:paraId="34CC98C4" w14:textId="34C4C8F6" w:rsidR="00425BA1" w:rsidRDefault="00425BA1">
      <w:pPr>
        <w:pStyle w:val="TOC1"/>
        <w:rPr>
          <w:rFonts w:asciiTheme="minorHAnsi" w:eastAsiaTheme="minorEastAsia" w:hAnsiTheme="minorHAnsi" w:cstheme="minorBidi" w:hint="eastAsia"/>
          <w:noProof/>
          <w:sz w:val="22"/>
          <w14:ligatures w14:val="standardContextual"/>
        </w:rPr>
      </w:pPr>
      <w:hyperlink w:anchor="_Toc203726130" w:history="1">
        <w:r w:rsidRPr="00360110">
          <w:rPr>
            <w:rStyle w:val="affff4"/>
            <w:rFonts w:ascii="宋体" w:hAnsi="宋体" w:hint="eastAsia"/>
            <w:bCs/>
            <w:noProof/>
            <w:spacing w:val="20"/>
            <w:kern w:val="44"/>
          </w:rPr>
          <w:t>3</w:t>
        </w:r>
        <w:r w:rsidRPr="00360110">
          <w:rPr>
            <w:rStyle w:val="affff4"/>
            <w:rFonts w:ascii="宋体" w:hAnsi="宋体" w:hint="eastAsia"/>
            <w:bCs/>
            <w:noProof/>
            <w:spacing w:val="30"/>
            <w:kern w:val="44"/>
          </w:rPr>
          <w:t xml:space="preserve"> 基本结构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_Toc203726130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4</w:t>
        </w:r>
        <w:r>
          <w:rPr>
            <w:rFonts w:hint="eastAsia"/>
            <w:noProof/>
            <w:webHidden/>
          </w:rPr>
          <w:fldChar w:fldCharType="end"/>
        </w:r>
      </w:hyperlink>
    </w:p>
    <w:p w14:paraId="280D5B04" w14:textId="4C93D91F" w:rsidR="00425BA1" w:rsidRDefault="00425BA1">
      <w:pPr>
        <w:pStyle w:val="TOC1"/>
        <w:rPr>
          <w:rFonts w:asciiTheme="minorHAnsi" w:eastAsiaTheme="minorEastAsia" w:hAnsiTheme="minorHAnsi" w:cstheme="minorBidi" w:hint="eastAsia"/>
          <w:noProof/>
          <w:sz w:val="22"/>
          <w14:ligatures w14:val="standardContextual"/>
        </w:rPr>
      </w:pPr>
      <w:hyperlink w:anchor="_Toc203726131" w:history="1">
        <w:r w:rsidRPr="00360110">
          <w:rPr>
            <w:rStyle w:val="affff4"/>
            <w:rFonts w:ascii="宋体" w:hAnsi="宋体" w:hint="eastAsia"/>
            <w:bCs/>
            <w:noProof/>
            <w:spacing w:val="20"/>
            <w:kern w:val="44"/>
          </w:rPr>
          <w:t>4 型号及规格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_Toc203726131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5</w:t>
        </w:r>
        <w:r>
          <w:rPr>
            <w:rFonts w:hint="eastAsia"/>
            <w:noProof/>
            <w:webHidden/>
          </w:rPr>
          <w:fldChar w:fldCharType="end"/>
        </w:r>
      </w:hyperlink>
    </w:p>
    <w:p w14:paraId="23696AB1" w14:textId="399B6395" w:rsidR="00425BA1" w:rsidRDefault="00425BA1">
      <w:pPr>
        <w:pStyle w:val="TOC1"/>
        <w:rPr>
          <w:rFonts w:asciiTheme="minorHAnsi" w:eastAsiaTheme="minorEastAsia" w:hAnsiTheme="minorHAnsi" w:cstheme="minorBidi" w:hint="eastAsia"/>
          <w:noProof/>
          <w:sz w:val="22"/>
          <w14:ligatures w14:val="standardContextual"/>
        </w:rPr>
      </w:pPr>
      <w:hyperlink w:anchor="_Toc203726132" w:history="1">
        <w:r w:rsidRPr="00360110">
          <w:rPr>
            <w:rStyle w:val="affff4"/>
            <w:rFonts w:hint="eastAsia"/>
            <w:noProof/>
          </w:rPr>
          <w:t xml:space="preserve">5 </w:t>
        </w:r>
        <w:r w:rsidRPr="00360110">
          <w:rPr>
            <w:rStyle w:val="affff4"/>
            <w:rFonts w:hint="eastAsia"/>
            <w:noProof/>
          </w:rPr>
          <w:t>选用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_Toc203726132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6</w:t>
        </w:r>
        <w:r>
          <w:rPr>
            <w:rFonts w:hint="eastAsia"/>
            <w:noProof/>
            <w:webHidden/>
          </w:rPr>
          <w:fldChar w:fldCharType="end"/>
        </w:r>
      </w:hyperlink>
    </w:p>
    <w:p w14:paraId="1E2ED1A8" w14:textId="7C833502" w:rsidR="00425BA1" w:rsidRDefault="00425BA1">
      <w:pPr>
        <w:pStyle w:val="TOC1"/>
        <w:rPr>
          <w:rFonts w:asciiTheme="minorHAnsi" w:eastAsiaTheme="minorEastAsia" w:hAnsiTheme="minorHAnsi" w:cstheme="minorBidi" w:hint="eastAsia"/>
          <w:noProof/>
          <w:sz w:val="22"/>
          <w14:ligatures w14:val="standardContextual"/>
        </w:rPr>
      </w:pPr>
      <w:hyperlink w:anchor="_Toc203726133" w:history="1">
        <w:r w:rsidRPr="00360110">
          <w:rPr>
            <w:rStyle w:val="affff4"/>
            <w:rFonts w:ascii="宋体" w:hAnsi="宋体" w:hint="eastAsia"/>
            <w:bCs/>
            <w:noProof/>
            <w:spacing w:val="20"/>
            <w:kern w:val="44"/>
          </w:rPr>
          <w:t>6 技术要求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_Toc203726133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7</w:t>
        </w:r>
        <w:r>
          <w:rPr>
            <w:rFonts w:hint="eastAsia"/>
            <w:noProof/>
            <w:webHidden/>
          </w:rPr>
          <w:fldChar w:fldCharType="end"/>
        </w:r>
      </w:hyperlink>
    </w:p>
    <w:p w14:paraId="052DED35" w14:textId="14057A20" w:rsidR="00425BA1" w:rsidRDefault="00425BA1">
      <w:pPr>
        <w:pStyle w:val="TOC1"/>
        <w:rPr>
          <w:rFonts w:asciiTheme="minorHAnsi" w:eastAsiaTheme="minorEastAsia" w:hAnsiTheme="minorHAnsi" w:cstheme="minorBidi" w:hint="eastAsia"/>
          <w:noProof/>
          <w:sz w:val="22"/>
          <w14:ligatures w14:val="standardContextual"/>
        </w:rPr>
      </w:pPr>
      <w:hyperlink w:anchor="_Toc203726134" w:history="1">
        <w:r w:rsidRPr="00360110">
          <w:rPr>
            <w:rStyle w:val="affff4"/>
            <w:rFonts w:ascii="宋体" w:hAnsi="宋体" w:hint="eastAsia"/>
            <w:bCs/>
            <w:noProof/>
            <w:spacing w:val="20"/>
            <w:kern w:val="44"/>
          </w:rPr>
          <w:t>7 检验和试验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_Toc203726134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8</w:t>
        </w:r>
        <w:r>
          <w:rPr>
            <w:rFonts w:hint="eastAsia"/>
            <w:noProof/>
            <w:webHidden/>
          </w:rPr>
          <w:fldChar w:fldCharType="end"/>
        </w:r>
      </w:hyperlink>
    </w:p>
    <w:p w14:paraId="4DF1AF31" w14:textId="5417736F" w:rsidR="00425BA1" w:rsidRDefault="00425BA1">
      <w:pPr>
        <w:pStyle w:val="TOC1"/>
        <w:rPr>
          <w:rFonts w:asciiTheme="minorHAnsi" w:eastAsiaTheme="minorEastAsia" w:hAnsiTheme="minorHAnsi" w:cstheme="minorBidi" w:hint="eastAsia"/>
          <w:noProof/>
          <w:sz w:val="22"/>
          <w14:ligatures w14:val="standardContextual"/>
        </w:rPr>
      </w:pPr>
      <w:hyperlink w:anchor="_Toc203726135" w:history="1">
        <w:r w:rsidRPr="00360110">
          <w:rPr>
            <w:rStyle w:val="affff4"/>
            <w:rFonts w:ascii="宋体" w:hAnsi="宋体" w:hint="eastAsia"/>
            <w:bCs/>
            <w:noProof/>
            <w:spacing w:val="20"/>
            <w:kern w:val="44"/>
          </w:rPr>
          <w:t>8 标志、包装及贮存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_Toc203726135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9</w:t>
        </w:r>
        <w:r>
          <w:rPr>
            <w:rFonts w:hint="eastAsia"/>
            <w:noProof/>
            <w:webHidden/>
          </w:rPr>
          <w:fldChar w:fldCharType="end"/>
        </w:r>
      </w:hyperlink>
    </w:p>
    <w:p w14:paraId="4BDAD9B2" w14:textId="79420B43" w:rsidR="00425BA1" w:rsidRDefault="00425BA1">
      <w:pPr>
        <w:pStyle w:val="TOC1"/>
        <w:rPr>
          <w:rFonts w:asciiTheme="minorHAnsi" w:eastAsiaTheme="minorEastAsia" w:hAnsiTheme="minorHAnsi" w:cstheme="minorBidi" w:hint="eastAsia"/>
          <w:noProof/>
          <w:sz w:val="22"/>
          <w14:ligatures w14:val="standardContextual"/>
        </w:rPr>
      </w:pPr>
      <w:hyperlink w:anchor="_Toc203726136" w:history="1">
        <w:r w:rsidRPr="00360110">
          <w:rPr>
            <w:rStyle w:val="affff4"/>
            <w:rFonts w:ascii="宋体" w:hAnsi="宋体" w:hint="eastAsia"/>
            <w:bCs/>
            <w:noProof/>
            <w:spacing w:val="20"/>
            <w:kern w:val="44"/>
          </w:rPr>
          <w:t>附录A 外形尺寸及技术参数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_Toc203726136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10</w:t>
        </w:r>
        <w:r>
          <w:rPr>
            <w:rFonts w:hint="eastAsia"/>
            <w:noProof/>
            <w:webHidden/>
          </w:rPr>
          <w:fldChar w:fldCharType="end"/>
        </w:r>
      </w:hyperlink>
    </w:p>
    <w:p w14:paraId="25DE54E9" w14:textId="08C25902" w:rsidR="00425BA1" w:rsidRDefault="00425BA1">
      <w:pPr>
        <w:pStyle w:val="TOC1"/>
        <w:rPr>
          <w:rFonts w:asciiTheme="minorHAnsi" w:eastAsiaTheme="minorEastAsia" w:hAnsiTheme="minorHAnsi" w:cstheme="minorBidi" w:hint="eastAsia"/>
          <w:noProof/>
          <w:sz w:val="22"/>
          <w14:ligatures w14:val="standardContextual"/>
        </w:rPr>
      </w:pPr>
      <w:hyperlink w:anchor="_Toc203726137" w:history="1">
        <w:r w:rsidRPr="00360110">
          <w:rPr>
            <w:rStyle w:val="affff4"/>
            <w:rFonts w:ascii="宋体" w:hAnsi="宋体" w:hint="eastAsia"/>
            <w:bCs/>
            <w:noProof/>
            <w:spacing w:val="20"/>
            <w:kern w:val="44"/>
          </w:rPr>
          <w:t>附录B 安装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_Toc203726137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11</w:t>
        </w:r>
        <w:r>
          <w:rPr>
            <w:rFonts w:hint="eastAsia"/>
            <w:noProof/>
            <w:webHidden/>
          </w:rPr>
          <w:fldChar w:fldCharType="end"/>
        </w:r>
      </w:hyperlink>
    </w:p>
    <w:p w14:paraId="5D6C40EA" w14:textId="22E35D7E" w:rsidR="00425BA1" w:rsidRDefault="00425BA1">
      <w:pPr>
        <w:pStyle w:val="TOC1"/>
        <w:rPr>
          <w:rFonts w:asciiTheme="minorHAnsi" w:eastAsiaTheme="minorEastAsia" w:hAnsiTheme="minorHAnsi" w:cstheme="minorBidi" w:hint="eastAsia"/>
          <w:noProof/>
          <w:sz w:val="22"/>
          <w14:ligatures w14:val="standardContextual"/>
        </w:rPr>
      </w:pPr>
      <w:hyperlink w:anchor="_Toc203726138" w:history="1">
        <w:r w:rsidRPr="00360110">
          <w:rPr>
            <w:rStyle w:val="affff4"/>
            <w:rFonts w:ascii="宋体" w:hAnsi="宋体" w:hint="eastAsia"/>
            <w:bCs/>
            <w:noProof/>
            <w:spacing w:val="20"/>
            <w:kern w:val="44"/>
          </w:rPr>
          <w:t>附录 C 设计条件表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_Toc203726138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12</w:t>
        </w:r>
        <w:r>
          <w:rPr>
            <w:rFonts w:hint="eastAsia"/>
            <w:noProof/>
            <w:webHidden/>
          </w:rPr>
          <w:fldChar w:fldCharType="end"/>
        </w:r>
      </w:hyperlink>
    </w:p>
    <w:p w14:paraId="1D033BC8" w14:textId="4ADA37E7" w:rsidR="00425BA1" w:rsidRDefault="00425BA1">
      <w:pPr>
        <w:pStyle w:val="TOC1"/>
        <w:rPr>
          <w:rFonts w:asciiTheme="minorHAnsi" w:eastAsiaTheme="minorEastAsia" w:hAnsiTheme="minorHAnsi" w:cstheme="minorBidi" w:hint="eastAsia"/>
          <w:noProof/>
          <w:sz w:val="22"/>
          <w14:ligatures w14:val="standardContextual"/>
        </w:rPr>
      </w:pPr>
      <w:hyperlink w:anchor="_Toc203726139" w:history="1">
        <w:r w:rsidRPr="00360110">
          <w:rPr>
            <w:rStyle w:val="affff4"/>
            <w:rFonts w:hint="eastAsia"/>
            <w:noProof/>
          </w:rPr>
          <w:t>本规范用词说明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_Toc203726139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13</w:t>
        </w:r>
        <w:r>
          <w:rPr>
            <w:rFonts w:hint="eastAsia"/>
            <w:noProof/>
            <w:webHidden/>
          </w:rPr>
          <w:fldChar w:fldCharType="end"/>
        </w:r>
      </w:hyperlink>
    </w:p>
    <w:p w14:paraId="20193B47" w14:textId="6F3ED6F1" w:rsidR="00425BA1" w:rsidRDefault="00425BA1">
      <w:pPr>
        <w:pStyle w:val="TOC1"/>
        <w:rPr>
          <w:rFonts w:asciiTheme="minorHAnsi" w:eastAsiaTheme="minorEastAsia" w:hAnsiTheme="minorHAnsi" w:cstheme="minorBidi" w:hint="eastAsia"/>
          <w:noProof/>
          <w:sz w:val="22"/>
          <w14:ligatures w14:val="standardContextual"/>
        </w:rPr>
      </w:pPr>
      <w:hyperlink w:anchor="_Toc203726140" w:history="1">
        <w:r w:rsidRPr="00360110">
          <w:rPr>
            <w:rStyle w:val="affff4"/>
            <w:rFonts w:hint="eastAsia"/>
            <w:noProof/>
          </w:rPr>
          <w:t>引用标准名录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_Toc203726140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14</w:t>
        </w:r>
        <w:r>
          <w:rPr>
            <w:rFonts w:hint="eastAsia"/>
            <w:noProof/>
            <w:webHidden/>
          </w:rPr>
          <w:fldChar w:fldCharType="end"/>
        </w:r>
      </w:hyperlink>
    </w:p>
    <w:p w14:paraId="0303E18C" w14:textId="2892BBAE" w:rsidR="00425BA1" w:rsidRDefault="00425BA1">
      <w:pPr>
        <w:pStyle w:val="TOC1"/>
        <w:rPr>
          <w:rFonts w:asciiTheme="minorHAnsi" w:eastAsiaTheme="minorEastAsia" w:hAnsiTheme="minorHAnsi" w:cstheme="minorBidi" w:hint="eastAsia"/>
          <w:noProof/>
          <w:sz w:val="22"/>
          <w14:ligatures w14:val="standardContextual"/>
        </w:rPr>
      </w:pPr>
      <w:r>
        <w:rPr>
          <w:rStyle w:val="affff4"/>
          <w:rFonts w:hint="eastAsia"/>
          <w:noProof/>
        </w:rPr>
        <w:t>附：</w:t>
      </w:r>
      <w:hyperlink w:anchor="_Toc203726141" w:history="1">
        <w:r w:rsidRPr="00360110">
          <w:rPr>
            <w:rStyle w:val="affff4"/>
            <w:rFonts w:hint="eastAsia"/>
            <w:noProof/>
          </w:rPr>
          <w:t>条文说明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_Toc203726141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15</w:t>
        </w:r>
        <w:r>
          <w:rPr>
            <w:rFonts w:hint="eastAsia"/>
            <w:noProof/>
            <w:webHidden/>
          </w:rPr>
          <w:fldChar w:fldCharType="end"/>
        </w:r>
      </w:hyperlink>
    </w:p>
    <w:p w14:paraId="2F8723C2" w14:textId="1B1E77B0" w:rsidR="00425BA1" w:rsidRDefault="00425BA1">
      <w:pPr>
        <w:pStyle w:val="TOC1"/>
        <w:rPr>
          <w:rFonts w:asciiTheme="minorHAnsi" w:eastAsiaTheme="minorEastAsia" w:hAnsiTheme="minorHAnsi" w:cstheme="minorBidi" w:hint="eastAsia"/>
          <w:noProof/>
          <w:sz w:val="22"/>
          <w14:ligatures w14:val="standardContextual"/>
        </w:rPr>
      </w:pPr>
    </w:p>
    <w:p w14:paraId="5E4328F2" w14:textId="6E73A2A4" w:rsidR="009D37E6" w:rsidRPr="00721F5F" w:rsidRDefault="003A6665">
      <w:pPr>
        <w:pageBreakBefore/>
        <w:ind w:firstLineChars="200" w:firstLine="420"/>
        <w:jc w:val="center"/>
        <w:rPr>
          <w:sz w:val="28"/>
          <w:szCs w:val="28"/>
        </w:rPr>
      </w:pPr>
      <w:r w:rsidRPr="00721F5F">
        <w:lastRenderedPageBreak/>
        <w:fldChar w:fldCharType="end"/>
      </w:r>
      <w:bookmarkStart w:id="1" w:name="_Toc285213736"/>
      <w:bookmarkStart w:id="2" w:name="_Toc297543881"/>
      <w:r w:rsidRPr="00721F5F">
        <w:rPr>
          <w:rFonts w:hint="eastAsia"/>
          <w:sz w:val="28"/>
          <w:szCs w:val="28"/>
        </w:rPr>
        <w:t>Contents</w:t>
      </w:r>
    </w:p>
    <w:p w14:paraId="5186A321" w14:textId="331156C6" w:rsidR="009D37E6" w:rsidRPr="00721F5F" w:rsidRDefault="003A6665">
      <w:pPr>
        <w:pStyle w:val="TOC1"/>
        <w:rPr>
          <w:rFonts w:asciiTheme="minorHAnsi" w:eastAsiaTheme="minorEastAsia" w:hAnsiTheme="minorHAnsi" w:cstheme="minorBidi" w:hint="eastAsia"/>
          <w:sz w:val="21"/>
          <w:szCs w:val="22"/>
        </w:rPr>
      </w:pPr>
      <w:r w:rsidRPr="00721F5F">
        <w:fldChar w:fldCharType="begin"/>
      </w:r>
      <w:r w:rsidRPr="00721F5F">
        <w:rPr>
          <w:rFonts w:hint="eastAsia"/>
        </w:rPr>
        <w:instrText>TOC \o "1-2" \u</w:instrText>
      </w:r>
      <w:r w:rsidRPr="00721F5F">
        <w:fldChar w:fldCharType="separate"/>
      </w:r>
      <w:r w:rsidRPr="00721F5F">
        <w:t>1</w:t>
      </w:r>
      <w:r w:rsidR="00C3244A">
        <w:rPr>
          <w:rFonts w:hint="eastAsia"/>
        </w:rPr>
        <w:t xml:space="preserve"> </w:t>
      </w:r>
      <w:r w:rsidRPr="00721F5F">
        <w:rPr>
          <w:rFonts w:hint="eastAsia"/>
        </w:rPr>
        <w:t>General provisions</w:t>
      </w:r>
      <w:r w:rsidRPr="00721F5F">
        <w:tab/>
        <w:t>1</w:t>
      </w:r>
    </w:p>
    <w:p w14:paraId="352D1350" w14:textId="111B4E73" w:rsidR="009D37E6" w:rsidRPr="00721F5F" w:rsidRDefault="003A6665">
      <w:pPr>
        <w:pStyle w:val="TOC1"/>
        <w:rPr>
          <w:rFonts w:asciiTheme="minorHAnsi" w:eastAsiaTheme="minorEastAsia" w:hAnsiTheme="minorHAnsi" w:cstheme="minorBidi" w:hint="eastAsia"/>
          <w:sz w:val="21"/>
          <w:szCs w:val="22"/>
        </w:rPr>
      </w:pPr>
      <w:r w:rsidRPr="00721F5F">
        <w:t>2</w:t>
      </w:r>
      <w:r w:rsidR="00C3244A">
        <w:rPr>
          <w:rFonts w:hint="eastAsia"/>
        </w:rPr>
        <w:t xml:space="preserve"> </w:t>
      </w:r>
      <w:r w:rsidRPr="00721F5F">
        <w:rPr>
          <w:rFonts w:hint="eastAsia"/>
        </w:rPr>
        <w:t>T</w:t>
      </w:r>
      <w:r w:rsidRPr="00721F5F">
        <w:t>erm</w:t>
      </w:r>
      <w:r w:rsidRPr="00721F5F">
        <w:rPr>
          <w:rFonts w:hint="eastAsia"/>
        </w:rPr>
        <w:t>s</w:t>
      </w:r>
      <w:r w:rsidRPr="00721F5F">
        <w:t xml:space="preserve"> and Symbols</w:t>
      </w:r>
      <w:r w:rsidRPr="00721F5F">
        <w:tab/>
        <w:t>2</w:t>
      </w:r>
    </w:p>
    <w:p w14:paraId="1D4AB43D" w14:textId="77777777" w:rsidR="009D37E6" w:rsidRPr="00721F5F" w:rsidRDefault="003A6665">
      <w:pPr>
        <w:pStyle w:val="TOC2"/>
        <w:rPr>
          <w:rFonts w:asciiTheme="minorHAnsi" w:eastAsiaTheme="minorEastAsia" w:hAnsiTheme="minorHAnsi" w:cstheme="minorBidi" w:hint="eastAsia"/>
          <w:sz w:val="21"/>
          <w:szCs w:val="22"/>
        </w:rPr>
      </w:pPr>
      <w:r w:rsidRPr="00721F5F">
        <w:t xml:space="preserve">2.1 </w:t>
      </w:r>
      <w:r w:rsidRPr="00721F5F">
        <w:rPr>
          <w:rFonts w:hint="eastAsia"/>
        </w:rPr>
        <w:t>T</w:t>
      </w:r>
      <w:r w:rsidRPr="00721F5F">
        <w:t>erms</w:t>
      </w:r>
      <w:r w:rsidRPr="00721F5F">
        <w:tab/>
        <w:t>2</w:t>
      </w:r>
    </w:p>
    <w:p w14:paraId="55F14946" w14:textId="77777777" w:rsidR="009D37E6" w:rsidRPr="00721F5F" w:rsidRDefault="003A6665">
      <w:pPr>
        <w:pStyle w:val="TOC2"/>
        <w:rPr>
          <w:rFonts w:asciiTheme="minorHAnsi" w:eastAsiaTheme="minorEastAsia" w:hAnsiTheme="minorHAnsi" w:cstheme="minorBidi" w:hint="eastAsia"/>
          <w:sz w:val="21"/>
          <w:szCs w:val="22"/>
        </w:rPr>
      </w:pPr>
      <w:r w:rsidRPr="00721F5F">
        <w:t xml:space="preserve">2.2 </w:t>
      </w:r>
      <w:r w:rsidRPr="00721F5F">
        <w:rPr>
          <w:rFonts w:hint="eastAsia"/>
        </w:rPr>
        <w:t>S</w:t>
      </w:r>
      <w:r w:rsidRPr="00721F5F">
        <w:t>ymbols</w:t>
      </w:r>
      <w:r w:rsidRPr="00721F5F">
        <w:tab/>
        <w:t>2</w:t>
      </w:r>
    </w:p>
    <w:p w14:paraId="54B9CCF2" w14:textId="22503415" w:rsidR="00133C58" w:rsidRDefault="00133C58" w:rsidP="00133C58">
      <w:pPr>
        <w:pStyle w:val="TOC1"/>
      </w:pPr>
      <w:r>
        <w:t>3 Classification and structure</w:t>
      </w:r>
      <w:r>
        <w:tab/>
      </w:r>
      <w:r>
        <w:rPr>
          <w:rFonts w:hint="eastAsia"/>
        </w:rPr>
        <w:t>4</w:t>
      </w:r>
    </w:p>
    <w:p w14:paraId="6D2F1487" w14:textId="7AEBC7ED" w:rsidR="00133C58" w:rsidRDefault="00133C58" w:rsidP="00133C58">
      <w:pPr>
        <w:pStyle w:val="TOC1"/>
      </w:pPr>
      <w:r>
        <w:t>4</w:t>
      </w:r>
      <w:r w:rsidR="00C3244A">
        <w:rPr>
          <w:rFonts w:hint="eastAsia"/>
        </w:rPr>
        <w:t xml:space="preserve"> </w:t>
      </w:r>
      <w:r>
        <w:t>Model coding and Size</w:t>
      </w:r>
      <w:r>
        <w:tab/>
      </w:r>
      <w:r>
        <w:rPr>
          <w:rFonts w:hint="eastAsia"/>
        </w:rPr>
        <w:t>5</w:t>
      </w:r>
    </w:p>
    <w:p w14:paraId="42336CBD" w14:textId="6ADCA16A" w:rsidR="00133C58" w:rsidRDefault="00133C58" w:rsidP="00133C58">
      <w:pPr>
        <w:pStyle w:val="TOC1"/>
      </w:pPr>
      <w:r>
        <w:t>5</w:t>
      </w:r>
      <w:r w:rsidR="00C3244A">
        <w:rPr>
          <w:rFonts w:hint="eastAsia"/>
        </w:rPr>
        <w:t xml:space="preserve"> </w:t>
      </w:r>
      <w:r>
        <w:t>Selection</w:t>
      </w:r>
      <w:r>
        <w:tab/>
      </w:r>
      <w:r>
        <w:rPr>
          <w:rFonts w:hint="eastAsia"/>
        </w:rPr>
        <w:t>6</w:t>
      </w:r>
    </w:p>
    <w:p w14:paraId="19A27871" w14:textId="1A9B87EA" w:rsidR="00133C58" w:rsidRDefault="00133C58" w:rsidP="00133C58">
      <w:pPr>
        <w:pStyle w:val="TOC1"/>
      </w:pPr>
      <w:r>
        <w:t>6</w:t>
      </w:r>
      <w:r w:rsidR="00C3244A">
        <w:rPr>
          <w:rFonts w:hint="eastAsia"/>
        </w:rPr>
        <w:t xml:space="preserve"> </w:t>
      </w:r>
      <w:r>
        <w:t>Technical requirements</w:t>
      </w:r>
      <w:r>
        <w:tab/>
      </w:r>
      <w:r>
        <w:rPr>
          <w:rFonts w:hint="eastAsia"/>
        </w:rPr>
        <w:t>8</w:t>
      </w:r>
    </w:p>
    <w:p w14:paraId="5E37C355" w14:textId="2ED60B6B" w:rsidR="00133C58" w:rsidRDefault="00133C58" w:rsidP="00133C58">
      <w:pPr>
        <w:pStyle w:val="TOC1"/>
      </w:pPr>
      <w:r>
        <w:t>7 Inspection and testing</w:t>
      </w:r>
      <w:r>
        <w:tab/>
      </w:r>
      <w:r>
        <w:rPr>
          <w:rFonts w:hint="eastAsia"/>
        </w:rPr>
        <w:t>9</w:t>
      </w:r>
    </w:p>
    <w:p w14:paraId="1C4D8E50" w14:textId="46AFA79A" w:rsidR="00133C58" w:rsidRDefault="00133C58" w:rsidP="00133C58">
      <w:pPr>
        <w:pStyle w:val="TOC1"/>
      </w:pPr>
      <w:r>
        <w:t>8 Marking, packaging and storage</w:t>
      </w:r>
      <w:r>
        <w:tab/>
      </w:r>
      <w:r>
        <w:rPr>
          <w:rFonts w:hint="eastAsia"/>
        </w:rPr>
        <w:t>11</w:t>
      </w:r>
    </w:p>
    <w:p w14:paraId="66596542" w14:textId="44D8402F" w:rsidR="00133C58" w:rsidRDefault="00133C58" w:rsidP="00133C58">
      <w:pPr>
        <w:pStyle w:val="TOC1"/>
      </w:pPr>
      <w:r>
        <w:t>Appendix A Size and technical parameter</w:t>
      </w:r>
      <w:r>
        <w:tab/>
      </w:r>
      <w:r>
        <w:rPr>
          <w:rFonts w:hint="eastAsia"/>
        </w:rPr>
        <w:t>12</w:t>
      </w:r>
    </w:p>
    <w:p w14:paraId="7E4B8ACB" w14:textId="2DDCCF32" w:rsidR="00133C58" w:rsidRDefault="00133C58" w:rsidP="00133C58">
      <w:pPr>
        <w:pStyle w:val="TOC1"/>
      </w:pPr>
      <w:r>
        <w:t xml:space="preserve">Appendix B Installation </w:t>
      </w:r>
      <w:r>
        <w:tab/>
        <w:t>1</w:t>
      </w:r>
      <w:r>
        <w:rPr>
          <w:rFonts w:hint="eastAsia"/>
        </w:rPr>
        <w:t>5</w:t>
      </w:r>
    </w:p>
    <w:p w14:paraId="3A228541" w14:textId="24A5E4B7" w:rsidR="001E59A1" w:rsidRPr="001E59A1" w:rsidRDefault="001E59A1" w:rsidP="001E59A1">
      <w:pPr>
        <w:pStyle w:val="TOC1"/>
      </w:pPr>
      <w:r>
        <w:t xml:space="preserve">Appendix </w:t>
      </w:r>
      <w:r>
        <w:rPr>
          <w:rFonts w:hint="eastAsia"/>
        </w:rPr>
        <w:t>C</w:t>
      </w:r>
      <w:r w:rsidRPr="001E59A1">
        <w:t xml:space="preserve"> Design </w:t>
      </w:r>
      <w:r>
        <w:rPr>
          <w:rFonts w:hint="eastAsia"/>
        </w:rPr>
        <w:t>c</w:t>
      </w:r>
      <w:r w:rsidRPr="001E59A1">
        <w:t xml:space="preserve">ondition </w:t>
      </w:r>
      <w:r>
        <w:rPr>
          <w:rFonts w:hint="eastAsia"/>
        </w:rPr>
        <w:t>t</w:t>
      </w:r>
      <w:r w:rsidRPr="001E59A1">
        <w:t>able</w:t>
      </w:r>
      <w:r>
        <w:tab/>
        <w:t>1</w:t>
      </w:r>
      <w:r>
        <w:rPr>
          <w:rFonts w:hint="eastAsia"/>
        </w:rPr>
        <w:t>5</w:t>
      </w:r>
    </w:p>
    <w:p w14:paraId="34C0AF9D" w14:textId="28A88255" w:rsidR="009D37E6" w:rsidRPr="00721F5F" w:rsidRDefault="003A6665">
      <w:pPr>
        <w:pStyle w:val="TOC1"/>
        <w:rPr>
          <w:rFonts w:asciiTheme="minorHAnsi" w:eastAsiaTheme="minorEastAsia" w:hAnsiTheme="minorHAnsi" w:cstheme="minorBidi" w:hint="eastAsia"/>
          <w:sz w:val="21"/>
          <w:szCs w:val="22"/>
        </w:rPr>
      </w:pPr>
      <w:r w:rsidRPr="00721F5F">
        <w:rPr>
          <w:rFonts w:hint="eastAsia"/>
        </w:rPr>
        <w:t>E</w:t>
      </w:r>
      <w:r w:rsidRPr="00721F5F">
        <w:t>xplanation of wording</w:t>
      </w:r>
      <w:r w:rsidRPr="00721F5F">
        <w:rPr>
          <w:rFonts w:hint="eastAsia"/>
        </w:rPr>
        <w:t xml:space="preserve"> in this code</w:t>
      </w:r>
      <w:r w:rsidRPr="00721F5F">
        <w:tab/>
      </w:r>
      <w:r w:rsidR="00133C58">
        <w:rPr>
          <w:rFonts w:hint="eastAsia"/>
        </w:rPr>
        <w:t>18</w:t>
      </w:r>
    </w:p>
    <w:p w14:paraId="5F1DF1ED" w14:textId="42B2A6C8" w:rsidR="009D37E6" w:rsidRPr="00721F5F" w:rsidRDefault="003A6665">
      <w:pPr>
        <w:pStyle w:val="TOC1"/>
      </w:pPr>
      <w:r w:rsidRPr="00721F5F">
        <w:rPr>
          <w:rFonts w:hint="eastAsia"/>
        </w:rPr>
        <w:t>L</w:t>
      </w:r>
      <w:r w:rsidRPr="00721F5F">
        <w:t>ist of quoted standards</w:t>
      </w:r>
      <w:r w:rsidRPr="00721F5F">
        <w:tab/>
      </w:r>
      <w:r w:rsidR="00133C58">
        <w:rPr>
          <w:rFonts w:hint="eastAsia"/>
        </w:rPr>
        <w:t>19</w:t>
      </w:r>
    </w:p>
    <w:p w14:paraId="1AD6ED69" w14:textId="59FA0262" w:rsidR="009D37E6" w:rsidRPr="00721F5F" w:rsidRDefault="003A6665">
      <w:pPr>
        <w:pStyle w:val="TOC1"/>
      </w:pPr>
      <w:r w:rsidRPr="00721F5F">
        <w:rPr>
          <w:rFonts w:hint="eastAsia"/>
        </w:rPr>
        <w:t>Addition: Explanation of provisions</w:t>
      </w:r>
      <w:r w:rsidRPr="00721F5F">
        <w:tab/>
      </w:r>
      <w:r w:rsidR="00133C58">
        <w:rPr>
          <w:rFonts w:hint="eastAsia"/>
        </w:rPr>
        <w:t>20</w:t>
      </w:r>
    </w:p>
    <w:p w14:paraId="4289D607" w14:textId="77777777" w:rsidR="009D37E6" w:rsidRPr="00721F5F" w:rsidRDefault="003A6665">
      <w:pPr>
        <w:sectPr w:rsidR="009D37E6" w:rsidRPr="00721F5F">
          <w:headerReference w:type="even" r:id="rId21"/>
          <w:headerReference w:type="default" r:id="rId22"/>
          <w:footerReference w:type="even" r:id="rId23"/>
          <w:headerReference w:type="first" r:id="rId24"/>
          <w:footerReference w:type="first" r:id="rId25"/>
          <w:pgSz w:w="11906" w:h="16838"/>
          <w:pgMar w:top="1440" w:right="1797" w:bottom="1440" w:left="1797" w:header="851" w:footer="992" w:gutter="0"/>
          <w:cols w:space="720"/>
          <w:docGrid w:type="lines" w:linePitch="312"/>
        </w:sectPr>
      </w:pPr>
      <w:r w:rsidRPr="00721F5F">
        <w:fldChar w:fldCharType="end"/>
      </w:r>
      <w:bookmarkStart w:id="3" w:name="_Toc50377595"/>
      <w:bookmarkStart w:id="4" w:name="_Toc50377929"/>
      <w:bookmarkStart w:id="5" w:name="_Toc101721176"/>
      <w:bookmarkStart w:id="6" w:name="_Toc160032438"/>
      <w:bookmarkStart w:id="7" w:name="_Toc28868822"/>
      <w:bookmarkStart w:id="8" w:name="_Toc28865895"/>
      <w:bookmarkStart w:id="9" w:name="_Toc42507214"/>
      <w:bookmarkStart w:id="10" w:name="_Toc102633126"/>
    </w:p>
    <w:p w14:paraId="3CE4A476" w14:textId="79B54E00" w:rsidR="009D37E6" w:rsidRPr="005E609C" w:rsidRDefault="003A6665" w:rsidP="005E609C">
      <w:pPr>
        <w:keepNext/>
        <w:keepLines/>
        <w:pageBreakBefore/>
        <w:tabs>
          <w:tab w:val="left" w:pos="1610"/>
          <w:tab w:val="center" w:pos="4677"/>
        </w:tabs>
        <w:spacing w:line="360" w:lineRule="auto"/>
        <w:jc w:val="center"/>
        <w:outlineLvl w:val="0"/>
        <w:rPr>
          <w:rFonts w:ascii="宋体" w:hAnsi="宋体" w:hint="eastAsia"/>
          <w:bCs/>
          <w:kern w:val="44"/>
          <w:sz w:val="30"/>
          <w:szCs w:val="30"/>
        </w:rPr>
      </w:pPr>
      <w:bookmarkStart w:id="11" w:name="_Toc203726126"/>
      <w:r w:rsidRPr="005E609C">
        <w:rPr>
          <w:rFonts w:ascii="宋体" w:hAnsi="宋体"/>
          <w:bCs/>
          <w:kern w:val="44"/>
          <w:sz w:val="30"/>
          <w:szCs w:val="30"/>
        </w:rPr>
        <w:lastRenderedPageBreak/>
        <w:t>1</w:t>
      </w:r>
      <w:r w:rsidR="00B07C14">
        <w:rPr>
          <w:rFonts w:ascii="宋体" w:hAnsi="宋体" w:hint="eastAsia"/>
          <w:bCs/>
          <w:kern w:val="44"/>
          <w:sz w:val="30"/>
          <w:szCs w:val="30"/>
        </w:rPr>
        <w:t xml:space="preserve"> </w:t>
      </w:r>
      <w:r w:rsidRPr="00C5411B">
        <w:rPr>
          <w:rFonts w:ascii="宋体" w:hAnsi="宋体" w:hint="eastAsia"/>
          <w:bCs/>
          <w:spacing w:val="20"/>
          <w:kern w:val="44"/>
          <w:sz w:val="30"/>
          <w:szCs w:val="30"/>
        </w:rPr>
        <w:t>总则</w:t>
      </w:r>
      <w:bookmarkEnd w:id="1"/>
      <w:bookmarkEnd w:id="2"/>
      <w:bookmarkEnd w:id="3"/>
      <w:bookmarkEnd w:id="4"/>
      <w:bookmarkEnd w:id="5"/>
      <w:bookmarkEnd w:id="6"/>
      <w:bookmarkEnd w:id="7"/>
      <w:bookmarkEnd w:id="8"/>
      <w:bookmarkEnd w:id="9"/>
      <w:bookmarkEnd w:id="10"/>
      <w:bookmarkEnd w:id="11"/>
    </w:p>
    <w:p w14:paraId="1668A7F6" w14:textId="156514C4" w:rsidR="00F24FAE" w:rsidRDefault="00F24FAE" w:rsidP="00F24FAE">
      <w:pPr>
        <w:pStyle w:val="affffff3"/>
      </w:pPr>
      <w:r>
        <w:rPr>
          <w:rFonts w:hint="eastAsia"/>
        </w:rPr>
        <w:t>1.0.1</w:t>
      </w:r>
      <w:r w:rsidR="00E71DD4">
        <w:rPr>
          <w:rFonts w:hint="eastAsia"/>
        </w:rPr>
        <w:t xml:space="preserve"> </w:t>
      </w:r>
      <w:r>
        <w:rPr>
          <w:rFonts w:hint="eastAsia"/>
        </w:rPr>
        <w:t>为了提高管道机械设计水平，指导粘滞阻尼器的选用，制定本标准。</w:t>
      </w:r>
    </w:p>
    <w:p w14:paraId="4800406A" w14:textId="40942E06" w:rsidR="00F24FAE" w:rsidRDefault="00F24FAE" w:rsidP="00F24FAE">
      <w:pPr>
        <w:pStyle w:val="affffff3"/>
      </w:pPr>
      <w:r>
        <w:rPr>
          <w:rFonts w:hint="eastAsia"/>
        </w:rPr>
        <w:t>1.0.2</w:t>
      </w:r>
      <w:r w:rsidR="00E71DD4">
        <w:rPr>
          <w:rFonts w:hint="eastAsia"/>
        </w:rPr>
        <w:t xml:space="preserve"> </w:t>
      </w:r>
      <w:r>
        <w:rPr>
          <w:rFonts w:hint="eastAsia"/>
        </w:rPr>
        <w:t>本标准适用于</w:t>
      </w:r>
      <w:r w:rsidRPr="00F24FAE">
        <w:rPr>
          <w:rFonts w:hint="eastAsia"/>
        </w:rPr>
        <w:t>环境温度范围为</w:t>
      </w:r>
      <w:r w:rsidRPr="00F24FAE">
        <w:rPr>
          <w:rFonts w:hint="eastAsia"/>
        </w:rPr>
        <w:t>-10</w:t>
      </w:r>
      <w:r w:rsidRPr="00F24FAE">
        <w:rPr>
          <w:rFonts w:hint="eastAsia"/>
        </w:rPr>
        <w:t>℃～</w:t>
      </w:r>
      <w:r w:rsidRPr="00F24FAE">
        <w:rPr>
          <w:rFonts w:hint="eastAsia"/>
        </w:rPr>
        <w:t>40</w:t>
      </w:r>
      <w:r w:rsidRPr="00F24FAE">
        <w:rPr>
          <w:rFonts w:hint="eastAsia"/>
        </w:rPr>
        <w:t>℃</w:t>
      </w:r>
      <w:r w:rsidR="00FC2A82">
        <w:rPr>
          <w:rFonts w:hint="eastAsia"/>
        </w:rPr>
        <w:t>，</w:t>
      </w:r>
      <w:r w:rsidR="00BF217B" w:rsidRPr="00FC2A82">
        <w:rPr>
          <w:rFonts w:hint="eastAsia"/>
        </w:rPr>
        <w:t>振动频率为</w:t>
      </w:r>
      <w:r w:rsidR="001D50C0" w:rsidRPr="00FC2A82">
        <w:rPr>
          <w:rFonts w:hint="eastAsia"/>
        </w:rPr>
        <w:t>0Hz~</w:t>
      </w:r>
      <w:r w:rsidR="001D50C0" w:rsidRPr="00FC2A82">
        <w:t>35</w:t>
      </w:r>
      <w:r w:rsidR="001D50C0" w:rsidRPr="00FC2A82">
        <w:rPr>
          <w:rFonts w:hint="eastAsia"/>
        </w:rPr>
        <w:t>Hz</w:t>
      </w:r>
      <w:r>
        <w:rPr>
          <w:rFonts w:hint="eastAsia"/>
        </w:rPr>
        <w:t>的管道</w:t>
      </w:r>
      <w:r w:rsidR="008D3121">
        <w:rPr>
          <w:rFonts w:hint="eastAsia"/>
        </w:rPr>
        <w:t>和设备</w:t>
      </w:r>
      <w:r>
        <w:rPr>
          <w:rFonts w:hint="eastAsia"/>
        </w:rPr>
        <w:t>粘滞阻尼器的选用。</w:t>
      </w:r>
    </w:p>
    <w:p w14:paraId="7DA4A4FE" w14:textId="0F11404E" w:rsidR="009D37E6" w:rsidRPr="00827C67" w:rsidRDefault="00F24FAE" w:rsidP="00F24FAE">
      <w:pPr>
        <w:pStyle w:val="affffff3"/>
      </w:pPr>
      <w:r>
        <w:rPr>
          <w:rFonts w:hint="eastAsia"/>
        </w:rPr>
        <w:t>1.0.3</w:t>
      </w:r>
      <w:r w:rsidR="00E71DD4">
        <w:rPr>
          <w:rFonts w:hint="eastAsia"/>
        </w:rPr>
        <w:t xml:space="preserve"> </w:t>
      </w:r>
      <w:r>
        <w:rPr>
          <w:rFonts w:hint="eastAsia"/>
        </w:rPr>
        <w:t>粘滞阻尼器的选用除应符合本标准外，尚应符合国家现行有关标准的规定。</w:t>
      </w:r>
    </w:p>
    <w:p w14:paraId="305A921F" w14:textId="77777777" w:rsidR="009D37E6" w:rsidRPr="00827C67" w:rsidRDefault="003A6665" w:rsidP="005E609C">
      <w:pPr>
        <w:pStyle w:val="affffff3"/>
      </w:pPr>
      <w:r w:rsidRPr="00827C67">
        <w:rPr>
          <w:rFonts w:hint="eastAsia"/>
        </w:rPr>
        <w:t xml:space="preserve"> </w:t>
      </w:r>
    </w:p>
    <w:p w14:paraId="1DA46DD4" w14:textId="77777777" w:rsidR="009D37E6" w:rsidRPr="00F24FAE" w:rsidRDefault="009D37E6" w:rsidP="005E609C">
      <w:pPr>
        <w:pStyle w:val="affffff3"/>
        <w:sectPr w:rsidR="009D37E6" w:rsidRPr="00F24FAE">
          <w:pgSz w:w="11906" w:h="16838"/>
          <w:pgMar w:top="1440" w:right="1797" w:bottom="1440" w:left="1797" w:header="851" w:footer="992" w:gutter="0"/>
          <w:pgNumType w:start="1"/>
          <w:cols w:space="720"/>
          <w:docGrid w:type="lines" w:linePitch="312"/>
        </w:sectPr>
      </w:pPr>
      <w:bookmarkStart w:id="12" w:name="_Toc28868823"/>
      <w:bookmarkStart w:id="13" w:name="_Toc50377930"/>
      <w:bookmarkStart w:id="14" w:name="_Toc42507215"/>
      <w:bookmarkStart w:id="15" w:name="_Toc297543882"/>
      <w:bookmarkStart w:id="16" w:name="_Toc285213737"/>
      <w:bookmarkStart w:id="17" w:name="_Toc28865896"/>
      <w:bookmarkStart w:id="18" w:name="_Toc50377596"/>
      <w:bookmarkStart w:id="19" w:name="_Toc101721177"/>
      <w:bookmarkStart w:id="20" w:name="_Toc160032439"/>
      <w:bookmarkStart w:id="21" w:name="_Toc102633127"/>
    </w:p>
    <w:p w14:paraId="48162B31" w14:textId="3BC126D5"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22" w:name="_Toc203726127"/>
      <w:r w:rsidRPr="00C5411B">
        <w:rPr>
          <w:rFonts w:ascii="宋体" w:hAnsi="宋体"/>
          <w:bCs/>
          <w:spacing w:val="20"/>
          <w:kern w:val="44"/>
          <w:sz w:val="30"/>
          <w:szCs w:val="30"/>
        </w:rPr>
        <w:lastRenderedPageBreak/>
        <w:t>2</w:t>
      </w:r>
      <w:bookmarkEnd w:id="12"/>
      <w:bookmarkEnd w:id="13"/>
      <w:bookmarkEnd w:id="14"/>
      <w:bookmarkEnd w:id="15"/>
      <w:bookmarkEnd w:id="16"/>
      <w:bookmarkEnd w:id="17"/>
      <w:bookmarkEnd w:id="18"/>
      <w:bookmarkEnd w:id="19"/>
      <w:bookmarkEnd w:id="20"/>
      <w:bookmarkEnd w:id="21"/>
      <w:r w:rsidR="00B07C14">
        <w:rPr>
          <w:rFonts w:ascii="宋体" w:hAnsi="宋体" w:hint="eastAsia"/>
          <w:bCs/>
          <w:spacing w:val="20"/>
          <w:kern w:val="44"/>
          <w:sz w:val="30"/>
          <w:szCs w:val="30"/>
        </w:rPr>
        <w:t xml:space="preserve"> </w:t>
      </w:r>
      <w:r w:rsidR="00EC378E" w:rsidRPr="00C5411B">
        <w:rPr>
          <w:rFonts w:ascii="宋体" w:hAnsi="宋体" w:hint="eastAsia"/>
          <w:bCs/>
          <w:spacing w:val="20"/>
          <w:kern w:val="44"/>
          <w:sz w:val="30"/>
          <w:szCs w:val="30"/>
        </w:rPr>
        <w:t>术语和符号</w:t>
      </w:r>
      <w:bookmarkEnd w:id="22"/>
    </w:p>
    <w:p w14:paraId="1583D417" w14:textId="77777777" w:rsidR="009D37E6" w:rsidRPr="00721F5F" w:rsidRDefault="003A6665">
      <w:pPr>
        <w:pStyle w:val="afffff8"/>
      </w:pPr>
      <w:bookmarkStart w:id="23" w:name="_Toc160032440"/>
      <w:bookmarkStart w:id="24" w:name="_Toc101721178"/>
      <w:bookmarkStart w:id="25" w:name="_Toc102633128"/>
      <w:bookmarkStart w:id="26" w:name="_Toc203726128"/>
      <w:r w:rsidRPr="00721F5F">
        <w:rPr>
          <w:rFonts w:hint="eastAsia"/>
        </w:rPr>
        <w:t>2</w:t>
      </w:r>
      <w:r w:rsidRPr="00721F5F">
        <w:t xml:space="preserve">.1 </w:t>
      </w:r>
      <w:r w:rsidRPr="00721F5F">
        <w:rPr>
          <w:rFonts w:hint="eastAsia"/>
        </w:rPr>
        <w:t>术语</w:t>
      </w:r>
      <w:bookmarkEnd w:id="23"/>
      <w:bookmarkEnd w:id="24"/>
      <w:bookmarkEnd w:id="25"/>
      <w:bookmarkEnd w:id="26"/>
    </w:p>
    <w:p w14:paraId="7704D526" w14:textId="66ABE646" w:rsidR="008D3121" w:rsidRPr="00FC2A82" w:rsidRDefault="008D3121" w:rsidP="008D3121">
      <w:pPr>
        <w:pStyle w:val="affffff"/>
        <w:rPr>
          <w:color w:val="auto"/>
        </w:rPr>
      </w:pPr>
      <w:bookmarkStart w:id="27" w:name="_Toc101721179"/>
      <w:bookmarkStart w:id="28" w:name="_Toc102633129"/>
      <w:bookmarkStart w:id="29" w:name="_Toc160032441"/>
      <w:r w:rsidRPr="00FC2A82">
        <w:rPr>
          <w:rFonts w:hint="eastAsia"/>
          <w:color w:val="auto"/>
        </w:rPr>
        <w:t>2</w:t>
      </w:r>
      <w:r w:rsidRPr="00FC2A82">
        <w:rPr>
          <w:color w:val="auto"/>
        </w:rPr>
        <w:t>.1.</w:t>
      </w:r>
      <w:r>
        <w:rPr>
          <w:rFonts w:hint="eastAsia"/>
          <w:color w:val="auto"/>
        </w:rPr>
        <w:t xml:space="preserve">1 </w:t>
      </w:r>
      <w:r>
        <w:rPr>
          <w:rFonts w:hint="eastAsia"/>
          <w:color w:val="auto"/>
        </w:rPr>
        <w:t>粘滞阻尼器</w:t>
      </w:r>
      <w:r>
        <w:rPr>
          <w:rFonts w:hint="eastAsia"/>
          <w:color w:val="auto"/>
        </w:rPr>
        <w:t xml:space="preserve"> </w:t>
      </w:r>
      <w:r w:rsidRPr="00FC2A82">
        <w:rPr>
          <w:color w:val="auto"/>
        </w:rPr>
        <w:t> </w:t>
      </w:r>
      <w:r w:rsidRPr="008D3121">
        <w:rPr>
          <w:color w:val="auto"/>
        </w:rPr>
        <w:t>viscous damper</w:t>
      </w:r>
    </w:p>
    <w:p w14:paraId="69302629" w14:textId="0C33CF84" w:rsidR="008D3121" w:rsidRPr="00FC2A82" w:rsidRDefault="008D3121" w:rsidP="008D3121">
      <w:pPr>
        <w:pStyle w:val="affffff3"/>
        <w:ind w:firstLineChars="200" w:firstLine="480"/>
      </w:pPr>
      <w:r w:rsidRPr="00FC2A82">
        <w:t>系指</w:t>
      </w:r>
      <w:r w:rsidR="00244848" w:rsidRPr="00244848">
        <w:rPr>
          <w:rFonts w:hint="eastAsia"/>
        </w:rPr>
        <w:t>利用流体粘滞阻力耗散能量的被动减振</w:t>
      </w:r>
      <w:r w:rsidR="00244848">
        <w:rPr>
          <w:rFonts w:hint="eastAsia"/>
        </w:rPr>
        <w:t>阻尼</w:t>
      </w:r>
      <w:r w:rsidR="00244848" w:rsidRPr="00244848">
        <w:rPr>
          <w:rFonts w:hint="eastAsia"/>
        </w:rPr>
        <w:t>装置</w:t>
      </w:r>
      <w:r w:rsidRPr="00FC2A82">
        <w:t>。</w:t>
      </w:r>
    </w:p>
    <w:p w14:paraId="77D71E6F" w14:textId="0FB6841C" w:rsidR="00FC2A82" w:rsidRPr="00FC2A82" w:rsidRDefault="00FC2A82" w:rsidP="00FC2A82">
      <w:pPr>
        <w:pStyle w:val="affffff"/>
        <w:rPr>
          <w:color w:val="auto"/>
        </w:rPr>
      </w:pPr>
      <w:r w:rsidRPr="00FC2A82">
        <w:rPr>
          <w:rFonts w:hint="eastAsia"/>
          <w:color w:val="auto"/>
        </w:rPr>
        <w:t>2</w:t>
      </w:r>
      <w:r w:rsidRPr="00FC2A82">
        <w:rPr>
          <w:color w:val="auto"/>
        </w:rPr>
        <w:t>.1.</w:t>
      </w:r>
      <w:r>
        <w:rPr>
          <w:rFonts w:hint="eastAsia"/>
          <w:color w:val="auto"/>
        </w:rPr>
        <w:t xml:space="preserve">1 </w:t>
      </w:r>
      <w:r w:rsidRPr="00FC2A82">
        <w:rPr>
          <w:color w:val="auto"/>
        </w:rPr>
        <w:t>减振点</w:t>
      </w:r>
      <w:r>
        <w:rPr>
          <w:rFonts w:hint="eastAsia"/>
          <w:color w:val="auto"/>
        </w:rPr>
        <w:t xml:space="preserve"> </w:t>
      </w:r>
      <w:r w:rsidRPr="00FC2A82">
        <w:rPr>
          <w:color w:val="auto"/>
        </w:rPr>
        <w:t> </w:t>
      </w:r>
      <w:r w:rsidRPr="00FC2A82">
        <w:rPr>
          <w:rFonts w:hint="eastAsia"/>
          <w:color w:val="auto"/>
        </w:rPr>
        <w:t>vibration</w:t>
      </w:r>
      <w:r w:rsidRPr="00FC2A82">
        <w:rPr>
          <w:color w:val="auto"/>
        </w:rPr>
        <w:t xml:space="preserve"> </w:t>
      </w:r>
      <w:r w:rsidRPr="00FC2A82">
        <w:rPr>
          <w:rFonts w:hint="eastAsia"/>
          <w:color w:val="auto"/>
        </w:rPr>
        <w:t>control</w:t>
      </w:r>
      <w:r w:rsidRPr="00FC2A82">
        <w:rPr>
          <w:color w:val="auto"/>
        </w:rPr>
        <w:t xml:space="preserve"> </w:t>
      </w:r>
      <w:r w:rsidRPr="00FC2A82">
        <w:rPr>
          <w:rFonts w:hint="eastAsia"/>
          <w:color w:val="auto"/>
        </w:rPr>
        <w:t>point</w:t>
      </w:r>
    </w:p>
    <w:p w14:paraId="12B76F21" w14:textId="77777777" w:rsidR="00FC2A82" w:rsidRPr="00FC2A82" w:rsidRDefault="00FC2A82" w:rsidP="00FC2A82">
      <w:pPr>
        <w:pStyle w:val="affffff3"/>
        <w:ind w:firstLineChars="200" w:firstLine="480"/>
      </w:pPr>
      <w:r w:rsidRPr="00FC2A82">
        <w:t>系指为减少或控制振动而设置阻尼器的特定位置。</w:t>
      </w:r>
    </w:p>
    <w:p w14:paraId="4FD6C35B" w14:textId="63A58805" w:rsidR="0033452B" w:rsidRPr="0033452B" w:rsidRDefault="0033452B" w:rsidP="0033452B">
      <w:pPr>
        <w:pStyle w:val="affffff"/>
        <w:rPr>
          <w:color w:val="auto"/>
        </w:rPr>
      </w:pPr>
      <w:r w:rsidRPr="0033452B">
        <w:rPr>
          <w:rFonts w:hint="eastAsia"/>
          <w:color w:val="auto"/>
        </w:rPr>
        <w:t>2.1.</w:t>
      </w:r>
      <w:r w:rsidR="00FC2A82">
        <w:rPr>
          <w:rFonts w:hint="eastAsia"/>
          <w:color w:val="auto"/>
        </w:rPr>
        <w:t>2</w:t>
      </w:r>
      <w:r w:rsidRPr="0033452B">
        <w:rPr>
          <w:rFonts w:hint="eastAsia"/>
          <w:color w:val="auto"/>
        </w:rPr>
        <w:t xml:space="preserve"> </w:t>
      </w:r>
      <w:r w:rsidRPr="0033452B">
        <w:rPr>
          <w:rFonts w:hint="eastAsia"/>
          <w:color w:val="auto"/>
        </w:rPr>
        <w:t>参振质量</w:t>
      </w:r>
      <w:r w:rsidR="00FC2A82">
        <w:rPr>
          <w:rFonts w:hint="eastAsia"/>
          <w:color w:val="auto"/>
        </w:rPr>
        <w:t xml:space="preserve"> </w:t>
      </w:r>
      <w:r w:rsidRPr="0033452B">
        <w:rPr>
          <w:rFonts w:hint="eastAsia"/>
          <w:color w:val="auto"/>
        </w:rPr>
        <w:t xml:space="preserve"> effective mass</w:t>
      </w:r>
    </w:p>
    <w:p w14:paraId="7D11644E" w14:textId="707BCECB" w:rsidR="0033452B" w:rsidRDefault="0033452B" w:rsidP="0033452B">
      <w:pPr>
        <w:pStyle w:val="affffff3"/>
        <w:ind w:firstLineChars="200" w:firstLine="480"/>
      </w:pPr>
      <w:r w:rsidRPr="001E59A1">
        <w:rPr>
          <w:rFonts w:hint="eastAsia"/>
        </w:rPr>
        <w:t>系指在分析系统振动特性时，将连续分布的质量等效转化为对</w:t>
      </w:r>
      <w:r w:rsidR="00FC2A82" w:rsidRPr="001E59A1">
        <w:rPr>
          <w:rFonts w:hint="eastAsia"/>
        </w:rPr>
        <w:t>减振点</w:t>
      </w:r>
      <w:r w:rsidRPr="001E59A1">
        <w:rPr>
          <w:rFonts w:hint="eastAsia"/>
        </w:rPr>
        <w:t>振动响应起主导作用的当量质量，即振动系统的有效质量。</w:t>
      </w:r>
    </w:p>
    <w:p w14:paraId="1F41F3E8" w14:textId="07BC7372" w:rsidR="0033452B" w:rsidRPr="0033452B" w:rsidRDefault="0033452B" w:rsidP="0033452B">
      <w:pPr>
        <w:pStyle w:val="affffff"/>
        <w:rPr>
          <w:color w:val="auto"/>
        </w:rPr>
      </w:pPr>
      <w:r w:rsidRPr="0033452B">
        <w:rPr>
          <w:rFonts w:hint="eastAsia"/>
          <w:color w:val="auto"/>
        </w:rPr>
        <w:t>2.1.</w:t>
      </w:r>
      <w:r w:rsidR="00FC2A82">
        <w:rPr>
          <w:rFonts w:hint="eastAsia"/>
          <w:color w:val="auto"/>
        </w:rPr>
        <w:t>3</w:t>
      </w:r>
      <w:r w:rsidRPr="0033452B">
        <w:rPr>
          <w:rFonts w:hint="eastAsia"/>
          <w:color w:val="auto"/>
        </w:rPr>
        <w:t xml:space="preserve"> </w:t>
      </w:r>
      <w:r w:rsidRPr="0033452B">
        <w:rPr>
          <w:rFonts w:hint="eastAsia"/>
          <w:color w:val="auto"/>
        </w:rPr>
        <w:t>振动频率</w:t>
      </w:r>
      <w:r w:rsidRPr="0033452B">
        <w:rPr>
          <w:rFonts w:hint="eastAsia"/>
          <w:color w:val="auto"/>
        </w:rPr>
        <w:t xml:space="preserve"> </w:t>
      </w:r>
      <w:r w:rsidR="00FC2A82">
        <w:rPr>
          <w:rFonts w:hint="eastAsia"/>
          <w:color w:val="auto"/>
        </w:rPr>
        <w:t xml:space="preserve"> </w:t>
      </w:r>
      <w:r w:rsidRPr="0033452B">
        <w:rPr>
          <w:rFonts w:hint="eastAsia"/>
          <w:color w:val="auto"/>
        </w:rPr>
        <w:t>vibration frequency</w:t>
      </w:r>
    </w:p>
    <w:p w14:paraId="4036D097" w14:textId="77777777" w:rsidR="0033452B" w:rsidRDefault="0033452B" w:rsidP="0033452B">
      <w:pPr>
        <w:pStyle w:val="affffff3"/>
        <w:ind w:firstLineChars="200" w:firstLine="480"/>
      </w:pPr>
      <w:r>
        <w:rPr>
          <w:rFonts w:hint="eastAsia"/>
        </w:rPr>
        <w:t>单位时间内系统完成完整振动循环的次数。</w:t>
      </w:r>
    </w:p>
    <w:p w14:paraId="11ED0B5F" w14:textId="16A9B61F" w:rsidR="0033452B" w:rsidRPr="0033452B" w:rsidRDefault="0033452B" w:rsidP="0033452B">
      <w:pPr>
        <w:pStyle w:val="affffff"/>
        <w:rPr>
          <w:color w:val="auto"/>
        </w:rPr>
      </w:pPr>
      <w:r w:rsidRPr="0033452B">
        <w:rPr>
          <w:rFonts w:hint="eastAsia"/>
          <w:color w:val="auto"/>
        </w:rPr>
        <w:t>2.1.</w:t>
      </w:r>
      <w:r w:rsidR="00FC2A82">
        <w:rPr>
          <w:rFonts w:hint="eastAsia"/>
          <w:color w:val="auto"/>
        </w:rPr>
        <w:t>4</w:t>
      </w:r>
      <w:r w:rsidRPr="0033452B">
        <w:rPr>
          <w:rFonts w:hint="eastAsia"/>
          <w:color w:val="auto"/>
        </w:rPr>
        <w:t xml:space="preserve"> </w:t>
      </w:r>
      <w:r w:rsidRPr="0033452B">
        <w:rPr>
          <w:rFonts w:hint="eastAsia"/>
          <w:color w:val="auto"/>
        </w:rPr>
        <w:t>许可位移</w:t>
      </w:r>
      <w:r w:rsidRPr="0033452B">
        <w:rPr>
          <w:rFonts w:hint="eastAsia"/>
          <w:color w:val="auto"/>
        </w:rPr>
        <w:t xml:space="preserve"> </w:t>
      </w:r>
      <w:r w:rsidR="00FC2A82">
        <w:rPr>
          <w:rFonts w:hint="eastAsia"/>
          <w:color w:val="auto"/>
        </w:rPr>
        <w:t xml:space="preserve"> </w:t>
      </w:r>
      <w:r w:rsidRPr="0033452B">
        <w:rPr>
          <w:rFonts w:hint="eastAsia"/>
          <w:color w:val="auto"/>
        </w:rPr>
        <w:t>allowable displacement</w:t>
      </w:r>
    </w:p>
    <w:p w14:paraId="4DD9FF2C" w14:textId="77777777" w:rsidR="0033452B" w:rsidRDefault="0033452B" w:rsidP="0033452B">
      <w:pPr>
        <w:pStyle w:val="affffff3"/>
        <w:ind w:firstLineChars="200" w:firstLine="480"/>
      </w:pPr>
      <w:r>
        <w:rPr>
          <w:rFonts w:hint="eastAsia"/>
        </w:rPr>
        <w:t>系指即管道热膨胀位移、冲击载荷响应位移与运行振动响应位移的总和的限定值，即阻尼器允许最大位移。</w:t>
      </w:r>
    </w:p>
    <w:p w14:paraId="268E52E7" w14:textId="445547A1" w:rsidR="0033452B" w:rsidRPr="0079208C" w:rsidRDefault="0033452B" w:rsidP="0079208C">
      <w:pPr>
        <w:pStyle w:val="affffff"/>
        <w:rPr>
          <w:color w:val="auto"/>
        </w:rPr>
      </w:pPr>
      <w:r w:rsidRPr="0033452B">
        <w:rPr>
          <w:rFonts w:hint="eastAsia"/>
          <w:color w:val="auto"/>
        </w:rPr>
        <w:t>2.1.</w:t>
      </w:r>
      <w:r w:rsidR="00FC2A82">
        <w:rPr>
          <w:rFonts w:hint="eastAsia"/>
          <w:color w:val="auto"/>
        </w:rPr>
        <w:t>5</w:t>
      </w:r>
      <w:r w:rsidRPr="0033452B">
        <w:rPr>
          <w:rFonts w:hint="eastAsia"/>
          <w:color w:val="auto"/>
        </w:rPr>
        <w:t xml:space="preserve"> </w:t>
      </w:r>
      <w:r w:rsidRPr="0033452B">
        <w:rPr>
          <w:rFonts w:hint="eastAsia"/>
          <w:color w:val="auto"/>
        </w:rPr>
        <w:t>额定阻尼力</w:t>
      </w:r>
      <w:r w:rsidRPr="0033452B">
        <w:rPr>
          <w:rFonts w:hint="eastAsia"/>
          <w:color w:val="auto"/>
        </w:rPr>
        <w:t xml:space="preserve"> </w:t>
      </w:r>
      <w:r w:rsidR="00FC2A82">
        <w:rPr>
          <w:rFonts w:hint="eastAsia"/>
          <w:color w:val="auto"/>
        </w:rPr>
        <w:t xml:space="preserve"> </w:t>
      </w:r>
      <w:r w:rsidRPr="0033452B">
        <w:rPr>
          <w:rFonts w:hint="eastAsia"/>
          <w:color w:val="auto"/>
        </w:rPr>
        <w:t>nominal load of damper</w:t>
      </w:r>
    </w:p>
    <w:p w14:paraId="3D0F3A57" w14:textId="22DCEB5D" w:rsidR="0033452B" w:rsidRDefault="0033452B" w:rsidP="0033452B">
      <w:pPr>
        <w:pStyle w:val="affffff3"/>
        <w:ind w:firstLineChars="200" w:firstLine="480"/>
      </w:pPr>
      <w:r>
        <w:rPr>
          <w:rFonts w:hint="eastAsia"/>
        </w:rPr>
        <w:t>阻尼器在</w:t>
      </w:r>
      <w:r w:rsidR="0079208C">
        <w:rPr>
          <w:rFonts w:hint="eastAsia"/>
        </w:rPr>
        <w:t>工作温度范围内</w:t>
      </w:r>
      <w:r>
        <w:rPr>
          <w:rFonts w:hint="eastAsia"/>
        </w:rPr>
        <w:t>提供的</w:t>
      </w:r>
      <w:r w:rsidR="0079208C">
        <w:rPr>
          <w:rFonts w:hint="eastAsia"/>
        </w:rPr>
        <w:t>稳态</w:t>
      </w:r>
      <w:r>
        <w:rPr>
          <w:rFonts w:hint="eastAsia"/>
        </w:rPr>
        <w:t>阻尼力值。</w:t>
      </w:r>
    </w:p>
    <w:p w14:paraId="0C3DEDF5" w14:textId="1C3BFC93" w:rsidR="0033452B" w:rsidRPr="0033452B" w:rsidRDefault="0033452B" w:rsidP="0033452B">
      <w:pPr>
        <w:pStyle w:val="affffff"/>
        <w:rPr>
          <w:color w:val="auto"/>
        </w:rPr>
      </w:pPr>
      <w:r w:rsidRPr="0033452B">
        <w:rPr>
          <w:rFonts w:hint="eastAsia"/>
          <w:color w:val="auto"/>
        </w:rPr>
        <w:t>2.1.</w:t>
      </w:r>
      <w:r w:rsidR="00FC2A82">
        <w:rPr>
          <w:rFonts w:hint="eastAsia"/>
          <w:color w:val="auto"/>
        </w:rPr>
        <w:t>6</w:t>
      </w:r>
      <w:r w:rsidRPr="0033452B">
        <w:rPr>
          <w:rFonts w:hint="eastAsia"/>
          <w:color w:val="auto"/>
        </w:rPr>
        <w:t xml:space="preserve"> </w:t>
      </w:r>
      <w:r w:rsidRPr="0033452B">
        <w:rPr>
          <w:rFonts w:hint="eastAsia"/>
          <w:color w:val="auto"/>
        </w:rPr>
        <w:t>阻尼系数</w:t>
      </w:r>
      <w:r w:rsidR="00FC2A82">
        <w:rPr>
          <w:rFonts w:hint="eastAsia"/>
          <w:color w:val="auto"/>
        </w:rPr>
        <w:t xml:space="preserve"> </w:t>
      </w:r>
      <w:r w:rsidRPr="0033452B">
        <w:rPr>
          <w:rFonts w:hint="eastAsia"/>
          <w:color w:val="auto"/>
        </w:rPr>
        <w:t>damping resistance</w:t>
      </w:r>
    </w:p>
    <w:p w14:paraId="3EDE7505" w14:textId="77777777" w:rsidR="0033452B" w:rsidRDefault="0033452B" w:rsidP="0033452B">
      <w:pPr>
        <w:pStyle w:val="affffff3"/>
        <w:ind w:firstLineChars="200" w:firstLine="480"/>
      </w:pPr>
      <w:r>
        <w:rPr>
          <w:rFonts w:hint="eastAsia"/>
        </w:rPr>
        <w:t>最大阻尼力与最大振动速度的比值。</w:t>
      </w:r>
    </w:p>
    <w:p w14:paraId="799D640F" w14:textId="1A8604CC" w:rsidR="008D00C7" w:rsidRPr="008D00C7" w:rsidRDefault="008D00C7" w:rsidP="008D00C7">
      <w:pPr>
        <w:pStyle w:val="affffff"/>
        <w:rPr>
          <w:color w:val="auto"/>
        </w:rPr>
      </w:pPr>
      <w:r w:rsidRPr="008D00C7">
        <w:rPr>
          <w:rFonts w:hint="eastAsia"/>
          <w:color w:val="auto"/>
        </w:rPr>
        <w:t>2</w:t>
      </w:r>
      <w:r w:rsidRPr="008D00C7">
        <w:rPr>
          <w:color w:val="auto"/>
        </w:rPr>
        <w:t>.1.</w:t>
      </w:r>
      <w:r>
        <w:rPr>
          <w:rFonts w:hint="eastAsia"/>
          <w:color w:val="auto"/>
        </w:rPr>
        <w:t>7</w:t>
      </w:r>
      <w:r w:rsidRPr="008D00C7">
        <w:rPr>
          <w:color w:val="auto"/>
        </w:rPr>
        <w:t xml:space="preserve"> </w:t>
      </w:r>
      <w:r w:rsidRPr="008D00C7">
        <w:rPr>
          <w:rFonts w:hint="eastAsia"/>
          <w:color w:val="auto"/>
        </w:rPr>
        <w:t>环境温度</w:t>
      </w:r>
      <w:r w:rsidRPr="008D00C7">
        <w:rPr>
          <w:rFonts w:hint="eastAsia"/>
          <w:color w:val="auto"/>
        </w:rPr>
        <w:t xml:space="preserve">  ambient</w:t>
      </w:r>
      <w:r w:rsidRPr="008D00C7">
        <w:rPr>
          <w:color w:val="auto"/>
        </w:rPr>
        <w:t xml:space="preserve"> </w:t>
      </w:r>
      <w:r w:rsidRPr="008D00C7">
        <w:rPr>
          <w:rFonts w:hint="eastAsia"/>
          <w:color w:val="auto"/>
        </w:rPr>
        <w:t>temperature</w:t>
      </w:r>
    </w:p>
    <w:p w14:paraId="26148F9B" w14:textId="77777777" w:rsidR="008D00C7" w:rsidRPr="0079208C" w:rsidRDefault="008D00C7" w:rsidP="008D00C7">
      <w:pPr>
        <w:pStyle w:val="affffff"/>
        <w:ind w:firstLine="420"/>
        <w:rPr>
          <w:color w:val="auto"/>
        </w:rPr>
      </w:pPr>
      <w:r w:rsidRPr="008D00C7">
        <w:rPr>
          <w:rFonts w:hint="eastAsia"/>
          <w:color w:val="auto"/>
        </w:rPr>
        <w:t>系指阻尼器所处空间的温度。</w:t>
      </w:r>
    </w:p>
    <w:p w14:paraId="02C6B13C" w14:textId="77777777" w:rsidR="008D00C7" w:rsidRPr="001E59A1" w:rsidRDefault="008D00C7" w:rsidP="008D00C7">
      <w:pPr>
        <w:pStyle w:val="affffff"/>
        <w:rPr>
          <w:color w:val="auto"/>
        </w:rPr>
      </w:pPr>
      <w:r w:rsidRPr="001E59A1">
        <w:rPr>
          <w:rFonts w:hint="eastAsia"/>
          <w:color w:val="auto"/>
        </w:rPr>
        <w:t xml:space="preserve">2.1.8 </w:t>
      </w:r>
      <w:r w:rsidRPr="001E59A1">
        <w:rPr>
          <w:rFonts w:hint="eastAsia"/>
          <w:color w:val="auto"/>
        </w:rPr>
        <w:t>额定温度</w:t>
      </w:r>
      <w:r w:rsidRPr="001E59A1">
        <w:rPr>
          <w:rFonts w:hint="eastAsia"/>
          <w:color w:val="auto"/>
        </w:rPr>
        <w:t xml:space="preserve"> nominal temperature of damper</w:t>
      </w:r>
    </w:p>
    <w:p w14:paraId="1B8A0A90" w14:textId="02E64BCA" w:rsidR="008D00C7" w:rsidRPr="001E59A1" w:rsidRDefault="008D00C7" w:rsidP="008D00C7">
      <w:pPr>
        <w:pStyle w:val="affffff3"/>
        <w:ind w:firstLineChars="200" w:firstLine="480"/>
      </w:pPr>
      <w:r w:rsidRPr="001E59A1">
        <w:rPr>
          <w:rFonts w:hint="eastAsia"/>
        </w:rPr>
        <w:t>阻尼器内件最高允许工作温度。</w:t>
      </w:r>
    </w:p>
    <w:p w14:paraId="773C1050" w14:textId="29711CB2" w:rsidR="0033452B" w:rsidRPr="001E59A1" w:rsidRDefault="0033452B" w:rsidP="0033452B">
      <w:pPr>
        <w:pStyle w:val="affffff"/>
        <w:rPr>
          <w:color w:val="auto"/>
        </w:rPr>
      </w:pPr>
      <w:r w:rsidRPr="001E59A1">
        <w:rPr>
          <w:rFonts w:hint="eastAsia"/>
          <w:color w:val="auto"/>
        </w:rPr>
        <w:t>2.1.</w:t>
      </w:r>
      <w:r w:rsidR="008D00C7" w:rsidRPr="001E59A1">
        <w:rPr>
          <w:rFonts w:hint="eastAsia"/>
          <w:color w:val="auto"/>
        </w:rPr>
        <w:t>9</w:t>
      </w:r>
      <w:r w:rsidRPr="001E59A1">
        <w:rPr>
          <w:rFonts w:hint="eastAsia"/>
          <w:color w:val="auto"/>
        </w:rPr>
        <w:t xml:space="preserve"> </w:t>
      </w:r>
      <w:r w:rsidRPr="001E59A1">
        <w:rPr>
          <w:rFonts w:hint="eastAsia"/>
          <w:color w:val="auto"/>
        </w:rPr>
        <w:t>工作温度</w:t>
      </w:r>
      <w:r w:rsidR="00FC2A82" w:rsidRPr="001E59A1">
        <w:rPr>
          <w:rFonts w:hint="eastAsia"/>
          <w:color w:val="auto"/>
        </w:rPr>
        <w:t xml:space="preserve"> </w:t>
      </w:r>
      <w:r w:rsidRPr="001E59A1">
        <w:rPr>
          <w:rFonts w:hint="eastAsia"/>
          <w:color w:val="auto"/>
        </w:rPr>
        <w:t>working temperature of damper</w:t>
      </w:r>
    </w:p>
    <w:p w14:paraId="564AC28D" w14:textId="24691503" w:rsidR="0033452B" w:rsidRDefault="0033452B" w:rsidP="0033452B">
      <w:pPr>
        <w:pStyle w:val="affffff3"/>
        <w:ind w:firstLineChars="200" w:firstLine="480"/>
      </w:pPr>
      <w:r w:rsidRPr="001E59A1">
        <w:rPr>
          <w:rFonts w:hint="eastAsia"/>
        </w:rPr>
        <w:t>阻尼器</w:t>
      </w:r>
      <w:r w:rsidR="008D00C7" w:rsidRPr="001E59A1">
        <w:rPr>
          <w:rFonts w:hint="eastAsia"/>
        </w:rPr>
        <w:t>因工作</w:t>
      </w:r>
      <w:r w:rsidR="00F04384">
        <w:rPr>
          <w:rFonts w:hint="eastAsia"/>
        </w:rPr>
        <w:t>做功</w:t>
      </w:r>
      <w:r w:rsidR="008D00C7" w:rsidRPr="001E59A1">
        <w:rPr>
          <w:rFonts w:hint="eastAsia"/>
        </w:rPr>
        <w:t>、环境温度</w:t>
      </w:r>
      <w:r w:rsidRPr="001E59A1">
        <w:rPr>
          <w:rFonts w:hint="eastAsia"/>
        </w:rPr>
        <w:t>或与振动系统</w:t>
      </w:r>
      <w:r w:rsidR="00FC2A82" w:rsidRPr="001E59A1">
        <w:rPr>
          <w:rFonts w:hint="eastAsia"/>
        </w:rPr>
        <w:t>间热传导可</w:t>
      </w:r>
      <w:r w:rsidRPr="001E59A1">
        <w:rPr>
          <w:rFonts w:hint="eastAsia"/>
        </w:rPr>
        <w:t>达到的最高温度。</w:t>
      </w:r>
    </w:p>
    <w:p w14:paraId="2A6B9CEB" w14:textId="43966A5E" w:rsidR="004B3C2A" w:rsidRPr="008D00C7" w:rsidRDefault="004B3C2A" w:rsidP="004B3C2A">
      <w:pPr>
        <w:pStyle w:val="affffff"/>
        <w:rPr>
          <w:color w:val="auto"/>
        </w:rPr>
      </w:pPr>
      <w:r w:rsidRPr="008D00C7">
        <w:rPr>
          <w:color w:val="auto"/>
        </w:rPr>
        <w:t>2.1.</w:t>
      </w:r>
      <w:r w:rsidR="008D00C7">
        <w:rPr>
          <w:rFonts w:hint="eastAsia"/>
          <w:color w:val="auto"/>
        </w:rPr>
        <w:t xml:space="preserve">10 </w:t>
      </w:r>
      <w:r w:rsidRPr="008D00C7">
        <w:rPr>
          <w:rFonts w:hint="eastAsia"/>
          <w:color w:val="auto"/>
        </w:rPr>
        <w:t>1g</w:t>
      </w:r>
      <w:r w:rsidRPr="008D00C7">
        <w:rPr>
          <w:rFonts w:hint="eastAsia"/>
          <w:color w:val="auto"/>
        </w:rPr>
        <w:t>原则</w:t>
      </w:r>
      <w:r w:rsidR="00FC2A82" w:rsidRPr="008D00C7">
        <w:rPr>
          <w:rFonts w:hint="eastAsia"/>
          <w:color w:val="auto"/>
        </w:rPr>
        <w:t xml:space="preserve">  </w:t>
      </w:r>
      <w:r w:rsidRPr="008D00C7">
        <w:rPr>
          <w:color w:val="auto"/>
        </w:rPr>
        <w:t>1</w:t>
      </w:r>
      <w:r w:rsidRPr="008D00C7">
        <w:rPr>
          <w:rFonts w:hint="eastAsia"/>
          <w:color w:val="auto"/>
        </w:rPr>
        <w:t>g</w:t>
      </w:r>
      <w:r w:rsidRPr="008D00C7">
        <w:rPr>
          <w:color w:val="auto"/>
        </w:rPr>
        <w:t xml:space="preserve"> principle</w:t>
      </w:r>
    </w:p>
    <w:p w14:paraId="348495B6" w14:textId="3822A58D" w:rsidR="00F770B0" w:rsidRPr="008D00C7" w:rsidRDefault="004B3C2A" w:rsidP="00F22E19">
      <w:pPr>
        <w:pStyle w:val="affffff"/>
        <w:ind w:firstLine="420"/>
        <w:rPr>
          <w:color w:val="auto"/>
        </w:rPr>
      </w:pPr>
      <w:r w:rsidRPr="008D00C7">
        <w:rPr>
          <w:noProof/>
          <w:color w:val="auto"/>
        </w:rPr>
        <mc:AlternateContent>
          <mc:Choice Requires="wps">
            <w:drawing>
              <wp:anchor distT="0" distB="0" distL="114300" distR="114300" simplePos="0" relativeHeight="251693056" behindDoc="0" locked="0" layoutInCell="0" allowOverlap="1" wp14:anchorId="3F7BD7AA" wp14:editId="0D0D6FF3">
                <wp:simplePos x="0" y="0"/>
                <wp:positionH relativeFrom="column">
                  <wp:posOffset>1270</wp:posOffset>
                </wp:positionH>
                <wp:positionV relativeFrom="paragraph">
                  <wp:posOffset>196215</wp:posOffset>
                </wp:positionV>
                <wp:extent cx="1188085" cy="635"/>
                <wp:effectExtent l="0" t="1270" r="0" b="0"/>
                <wp:wrapNone/>
                <wp:docPr id="16" name="直接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8085" cy="635"/>
                        </a:xfrm>
                        <a:prstGeom prst="line">
                          <a:avLst/>
                        </a:prstGeom>
                        <a:noFill/>
                        <a:ln>
                          <a:noFill/>
                        </a:ln>
                        <a:effectLst/>
                      </wps:spPr>
                      <wps:bodyPr/>
                    </wps:wsp>
                  </a:graphicData>
                </a:graphic>
              </wp:anchor>
            </w:drawing>
          </mc:Choice>
          <mc:Fallback>
            <w:pict>
              <v:line w14:anchorId="4F21A890" id="直接连接符 16" o:spid="_x0000_s1026" style="position:absolute;left:0;text-align:left;z-index:251693056;visibility:visible;mso-wrap-style:square;mso-wrap-distance-left:9pt;mso-wrap-distance-top:0;mso-wrap-distance-right:9pt;mso-wrap-distance-bottom:0;mso-position-horizontal:absolute;mso-position-horizontal-relative:text;mso-position-vertical:absolute;mso-position-vertical-relative:text" from=".1pt,15.45pt" to="93.6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" o:allowincell="f" stroked="f"/>
            </w:pict>
          </mc:Fallback>
        </mc:AlternateContent>
      </w:r>
      <w:r w:rsidR="00FC2A82" w:rsidRPr="008D00C7">
        <w:rPr>
          <w:rFonts w:hint="eastAsia"/>
          <w:color w:val="auto"/>
        </w:rPr>
        <w:t>系指</w:t>
      </w:r>
      <w:r w:rsidR="008D00C7" w:rsidRPr="008D00C7">
        <w:rPr>
          <w:color w:val="auto"/>
        </w:rPr>
        <w:t>控制</w:t>
      </w:r>
      <w:r w:rsidR="0079208C" w:rsidRPr="008D00C7">
        <w:rPr>
          <w:color w:val="auto"/>
        </w:rPr>
        <w:t>振动的一种简化设计</w:t>
      </w:r>
      <w:r w:rsidR="008D00C7">
        <w:rPr>
          <w:rFonts w:hint="eastAsia"/>
          <w:color w:val="auto"/>
        </w:rPr>
        <w:t>方法</w:t>
      </w:r>
      <w:r w:rsidR="00FC2A82" w:rsidRPr="008D00C7">
        <w:rPr>
          <w:rFonts w:hint="eastAsia"/>
          <w:color w:val="auto"/>
        </w:rPr>
        <w:t>，即</w:t>
      </w:r>
      <w:r w:rsidR="0079208C" w:rsidRPr="008D00C7">
        <w:rPr>
          <w:color w:val="auto"/>
        </w:rPr>
        <w:t>以重力加速度</w:t>
      </w:r>
      <w:r w:rsidR="00FC2A82" w:rsidRPr="008D00C7">
        <w:rPr>
          <w:color w:val="auto"/>
        </w:rPr>
        <w:t>1g</w:t>
      </w:r>
      <w:r w:rsidR="0079208C" w:rsidRPr="008D00C7">
        <w:rPr>
          <w:color w:val="auto"/>
        </w:rPr>
        <w:t>作为管道可能承受的水平或竖向振动加速度上限</w:t>
      </w:r>
      <w:r w:rsidR="00FC2A82" w:rsidRPr="008D00C7">
        <w:rPr>
          <w:rFonts w:hint="eastAsia"/>
          <w:color w:val="auto"/>
        </w:rPr>
        <w:t>进行</w:t>
      </w:r>
      <w:r w:rsidR="0079208C" w:rsidRPr="008D00C7">
        <w:rPr>
          <w:color w:val="auto"/>
        </w:rPr>
        <w:t>阻尼器</w:t>
      </w:r>
      <w:r w:rsidR="00FC2A82" w:rsidRPr="008D00C7">
        <w:rPr>
          <w:rFonts w:hint="eastAsia"/>
          <w:color w:val="auto"/>
        </w:rPr>
        <w:t>设计</w:t>
      </w:r>
      <w:r w:rsidR="0079208C" w:rsidRPr="008D00C7">
        <w:rPr>
          <w:rFonts w:hint="eastAsia"/>
          <w:color w:val="auto"/>
        </w:rPr>
        <w:t>。</w:t>
      </w:r>
    </w:p>
    <w:p w14:paraId="3FCA954C" w14:textId="77777777" w:rsidR="009D37E6" w:rsidRPr="00721F5F" w:rsidRDefault="003A6665">
      <w:pPr>
        <w:pStyle w:val="afffff8"/>
      </w:pPr>
      <w:bookmarkStart w:id="30" w:name="_Toc203726129"/>
      <w:r w:rsidRPr="00721F5F">
        <w:rPr>
          <w:rFonts w:hint="eastAsia"/>
        </w:rPr>
        <w:lastRenderedPageBreak/>
        <w:t>2</w:t>
      </w:r>
      <w:r w:rsidRPr="00721F5F">
        <w:t xml:space="preserve">.2 </w:t>
      </w:r>
      <w:r w:rsidRPr="00721F5F">
        <w:rPr>
          <w:rFonts w:hint="eastAsia"/>
        </w:rPr>
        <w:t>符号</w:t>
      </w:r>
      <w:bookmarkEnd w:id="27"/>
      <w:bookmarkEnd w:id="28"/>
      <w:bookmarkEnd w:id="29"/>
      <w:bookmarkEnd w:id="30"/>
    </w:p>
    <w:tbl>
      <w:tblPr>
        <w:tblW w:w="8302" w:type="dxa"/>
        <w:tblLook w:val="04A0" w:firstRow="1" w:lastRow="0" w:firstColumn="1" w:lastColumn="0" w:noHBand="0" w:noVBand="1"/>
      </w:tblPr>
      <w:tblGrid>
        <w:gridCol w:w="876"/>
        <w:gridCol w:w="537"/>
        <w:gridCol w:w="6889"/>
      </w:tblGrid>
      <w:tr w:rsidR="00721F5F" w:rsidRPr="00721F5F" w14:paraId="472EE032" w14:textId="77777777" w:rsidTr="006F2B6B">
        <w:trPr>
          <w:trHeight w:val="270"/>
        </w:trPr>
        <w:tc>
          <w:tcPr>
            <w:tcW w:w="876" w:type="dxa"/>
            <w:noWrap/>
          </w:tcPr>
          <w:p w14:paraId="5C9A187E" w14:textId="22A4FB05" w:rsidR="009D37E6" w:rsidRPr="00721F5F" w:rsidRDefault="00CE13F2" w:rsidP="006F2B6B">
            <w:pPr>
              <w:widowControl/>
              <w:spacing w:afterLines="50" w:after="156" w:line="0" w:lineRule="atLeast"/>
              <w:jc w:val="right"/>
              <w:rPr>
                <w:rFonts w:ascii="Cambria Math" w:hAnsi="Cambria Math" w:cs="Calibri"/>
                <w:i/>
                <w:iCs/>
                <w:kern w:val="0"/>
                <w:sz w:val="24"/>
              </w:rPr>
            </w:pPr>
            <w:proofErr w:type="spellStart"/>
            <w:r>
              <w:rPr>
                <w:rFonts w:ascii="Cambria Math" w:hAnsi="Cambria Math" w:cs="Calibri" w:hint="eastAsia"/>
                <w:i/>
                <w:iCs/>
                <w:kern w:val="0"/>
                <w:sz w:val="24"/>
              </w:rPr>
              <w:t>F</w:t>
            </w:r>
            <w:r w:rsidRPr="00CE13F2">
              <w:rPr>
                <w:rFonts w:ascii="Cambria Math" w:hAnsi="Cambria Math" w:cs="Calibri" w:hint="eastAsia"/>
                <w:kern w:val="0"/>
                <w:sz w:val="24"/>
                <w:vertAlign w:val="subscript"/>
              </w:rPr>
              <w:t>n</w:t>
            </w:r>
            <w:proofErr w:type="spellEnd"/>
          </w:p>
        </w:tc>
        <w:tc>
          <w:tcPr>
            <w:tcW w:w="537" w:type="dxa"/>
          </w:tcPr>
          <w:p w14:paraId="1EAA7A6F" w14:textId="77777777" w:rsidR="009D37E6" w:rsidRPr="00721F5F" w:rsidRDefault="003A6665" w:rsidP="006F2B6B">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0D27B3F1" w14:textId="764BCB80" w:rsidR="009D37E6" w:rsidRPr="00721F5F" w:rsidRDefault="005000A3" w:rsidP="00D017FF">
            <w:pPr>
              <w:widowControl/>
              <w:spacing w:afterLines="50" w:after="156" w:line="0" w:lineRule="atLeast"/>
              <w:rPr>
                <w:rFonts w:ascii="Cambria Math" w:hAnsi="Cambria Math" w:cs="宋体"/>
                <w:kern w:val="0"/>
                <w:sz w:val="24"/>
              </w:rPr>
            </w:pPr>
            <w:r w:rsidRPr="005000A3">
              <w:rPr>
                <w:rFonts w:ascii="Cambria Math" w:hAnsi="Cambria Math" w:hint="eastAsia"/>
                <w:sz w:val="24"/>
              </w:rPr>
              <w:t>额定阻尼力，单位为千牛</w:t>
            </w:r>
            <w:r>
              <w:rPr>
                <w:rFonts w:ascii="Cambria Math" w:hAnsi="Cambria Math" w:hint="eastAsia"/>
                <w:sz w:val="24"/>
              </w:rPr>
              <w:t>(</w:t>
            </w:r>
            <w:proofErr w:type="spellStart"/>
            <w:r w:rsidR="001E59A1">
              <w:rPr>
                <w:rFonts w:ascii="Cambria Math" w:hAnsi="Cambria Math" w:hint="eastAsia"/>
                <w:sz w:val="24"/>
              </w:rPr>
              <w:t>kN</w:t>
            </w:r>
            <w:proofErr w:type="spellEnd"/>
            <w:r>
              <w:rPr>
                <w:rFonts w:ascii="Cambria Math" w:hAnsi="Cambria Math" w:hint="eastAsia"/>
                <w:sz w:val="24"/>
              </w:rPr>
              <w:t>)</w:t>
            </w:r>
            <w:r w:rsidR="003A6665" w:rsidRPr="00721F5F">
              <w:rPr>
                <w:rFonts w:ascii="Cambria Math" w:hAnsi="Cambria Math" w:hint="eastAsia"/>
                <w:sz w:val="24"/>
              </w:rPr>
              <w:t>；</w:t>
            </w:r>
          </w:p>
        </w:tc>
      </w:tr>
      <w:tr w:rsidR="00CE13F2" w:rsidRPr="00721F5F" w14:paraId="71B4A704" w14:textId="77777777" w:rsidTr="006F2B6B">
        <w:trPr>
          <w:trHeight w:val="420"/>
        </w:trPr>
        <w:tc>
          <w:tcPr>
            <w:tcW w:w="876" w:type="dxa"/>
            <w:noWrap/>
          </w:tcPr>
          <w:p w14:paraId="742DF9D9" w14:textId="70E7A163" w:rsidR="00CE13F2" w:rsidRDefault="005000A3" w:rsidP="00CE13F2">
            <w:pPr>
              <w:widowControl/>
              <w:spacing w:afterLines="50" w:after="156" w:line="0" w:lineRule="atLeast"/>
              <w:jc w:val="right"/>
              <w:rPr>
                <w:rFonts w:ascii="Cambria Math" w:hAnsi="Cambria Math" w:cs="Calibri"/>
                <w:i/>
                <w:iCs/>
                <w:kern w:val="0"/>
                <w:sz w:val="24"/>
              </w:rPr>
            </w:pPr>
            <w:r>
              <w:rPr>
                <w:rFonts w:ascii="Cambria Math" w:hAnsi="Cambria Math" w:cs="Calibri" w:hint="eastAsia"/>
                <w:i/>
                <w:iCs/>
                <w:kern w:val="0"/>
                <w:sz w:val="24"/>
              </w:rPr>
              <w:t>C</w:t>
            </w:r>
          </w:p>
        </w:tc>
        <w:tc>
          <w:tcPr>
            <w:tcW w:w="537" w:type="dxa"/>
          </w:tcPr>
          <w:p w14:paraId="22D6F89D" w14:textId="37C26F36" w:rsidR="00CE13F2" w:rsidRPr="00721F5F" w:rsidRDefault="00CE13F2" w:rsidP="00CE13F2">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2C0C5F66" w14:textId="485DE658" w:rsidR="00CE13F2" w:rsidRPr="00CE13F2" w:rsidRDefault="005000A3" w:rsidP="00CE13F2">
            <w:pPr>
              <w:widowControl/>
              <w:spacing w:afterLines="50" w:after="156" w:line="0" w:lineRule="atLeast"/>
              <w:rPr>
                <w:rFonts w:ascii="Cambria Math" w:hAnsi="Cambria Math"/>
                <w:sz w:val="24"/>
              </w:rPr>
            </w:pPr>
            <w:r w:rsidRPr="005000A3">
              <w:rPr>
                <w:rFonts w:ascii="Cambria Math" w:hAnsi="Cambria Math" w:hint="eastAsia"/>
                <w:sz w:val="24"/>
              </w:rPr>
              <w:t>阻尼系数，单位为千牛秒每米</w:t>
            </w:r>
            <w:r>
              <w:rPr>
                <w:rFonts w:ascii="Cambria Math" w:hAnsi="Cambria Math" w:hint="eastAsia"/>
                <w:sz w:val="24"/>
              </w:rPr>
              <w:t>(</w:t>
            </w:r>
            <w:proofErr w:type="spellStart"/>
            <w:r w:rsidRPr="005000A3">
              <w:rPr>
                <w:rFonts w:ascii="Cambria Math" w:hAnsi="Cambria Math" w:hint="eastAsia"/>
                <w:sz w:val="24"/>
              </w:rPr>
              <w:t>kNs</w:t>
            </w:r>
            <w:proofErr w:type="spellEnd"/>
            <w:r w:rsidRPr="005000A3">
              <w:rPr>
                <w:rFonts w:ascii="Cambria Math" w:hAnsi="Cambria Math" w:hint="eastAsia"/>
                <w:sz w:val="24"/>
              </w:rPr>
              <w:t>/m</w:t>
            </w:r>
            <w:r>
              <w:rPr>
                <w:rFonts w:ascii="Cambria Math" w:hAnsi="Cambria Math" w:hint="eastAsia"/>
                <w:sz w:val="24"/>
              </w:rPr>
              <w:t>)</w:t>
            </w:r>
            <w:r>
              <w:rPr>
                <w:rFonts w:ascii="Cambria Math" w:hAnsi="Cambria Math" w:hint="eastAsia"/>
                <w:sz w:val="24"/>
              </w:rPr>
              <w:t>；</w:t>
            </w:r>
          </w:p>
        </w:tc>
      </w:tr>
      <w:tr w:rsidR="00721F5F" w:rsidRPr="00721F5F" w14:paraId="155EF061" w14:textId="77777777" w:rsidTr="006F2B6B">
        <w:trPr>
          <w:trHeight w:val="420"/>
        </w:trPr>
        <w:tc>
          <w:tcPr>
            <w:tcW w:w="876" w:type="dxa"/>
            <w:noWrap/>
          </w:tcPr>
          <w:p w14:paraId="6C5BA81E" w14:textId="649103CF" w:rsidR="009D37E6" w:rsidRPr="00721F5F" w:rsidRDefault="005000A3" w:rsidP="006F2B6B">
            <w:pPr>
              <w:widowControl/>
              <w:spacing w:afterLines="50" w:after="156" w:line="0" w:lineRule="atLeast"/>
              <w:jc w:val="right"/>
              <w:rPr>
                <w:rFonts w:ascii="Cambria Math" w:hAnsi="Cambria Math" w:cs="Calibri"/>
                <w:i/>
                <w:iCs/>
                <w:kern w:val="0"/>
                <w:sz w:val="24"/>
              </w:rPr>
            </w:pPr>
            <w:r>
              <w:rPr>
                <w:rFonts w:ascii="Cambria Math" w:hAnsi="Cambria Math" w:cs="Calibri" w:hint="eastAsia"/>
                <w:i/>
                <w:iCs/>
                <w:kern w:val="0"/>
                <w:sz w:val="24"/>
              </w:rPr>
              <w:t>f</w:t>
            </w:r>
          </w:p>
        </w:tc>
        <w:tc>
          <w:tcPr>
            <w:tcW w:w="537" w:type="dxa"/>
          </w:tcPr>
          <w:p w14:paraId="134D6B75" w14:textId="77777777" w:rsidR="009D37E6" w:rsidRPr="00721F5F" w:rsidRDefault="003A6665" w:rsidP="006F2B6B">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1C2011FE" w14:textId="301635E7" w:rsidR="009D37E6" w:rsidRPr="00721F5F" w:rsidRDefault="005000A3" w:rsidP="00D017FF">
            <w:pPr>
              <w:widowControl/>
              <w:spacing w:afterLines="50" w:after="156" w:line="0" w:lineRule="atLeast"/>
              <w:rPr>
                <w:rFonts w:ascii="Cambria Math" w:hAnsi="Cambria Math" w:cs="宋体"/>
                <w:kern w:val="0"/>
                <w:sz w:val="24"/>
              </w:rPr>
            </w:pPr>
            <w:r w:rsidRPr="005000A3">
              <w:rPr>
                <w:rFonts w:ascii="Cambria Math" w:hAnsi="Cambria Math" w:hint="eastAsia"/>
                <w:sz w:val="24"/>
              </w:rPr>
              <w:t>振动频率，单位为赫兹</w:t>
            </w:r>
            <w:r>
              <w:rPr>
                <w:rFonts w:ascii="Cambria Math" w:hAnsi="Cambria Math" w:hint="eastAsia"/>
                <w:sz w:val="24"/>
              </w:rPr>
              <w:t>(</w:t>
            </w:r>
            <w:r w:rsidRPr="005000A3">
              <w:rPr>
                <w:rFonts w:ascii="Cambria Math" w:hAnsi="Cambria Math" w:hint="eastAsia"/>
                <w:sz w:val="24"/>
              </w:rPr>
              <w:t>Hz</w:t>
            </w:r>
            <w:r w:rsidR="00C3244A">
              <w:rPr>
                <w:rFonts w:ascii="Cambria Math" w:hAnsi="Cambria Math" w:hint="eastAsia"/>
                <w:sz w:val="24"/>
              </w:rPr>
              <w:t>)</w:t>
            </w:r>
            <w:r w:rsidR="002500EB" w:rsidRPr="00721F5F">
              <w:rPr>
                <w:rFonts w:ascii="Cambria Math" w:hAnsi="Cambria Math" w:hint="eastAsia"/>
                <w:sz w:val="24"/>
              </w:rPr>
              <w:t>；</w:t>
            </w:r>
          </w:p>
        </w:tc>
      </w:tr>
      <w:tr w:rsidR="00721F5F" w:rsidRPr="00721F5F" w14:paraId="1C8FE6AE" w14:textId="77777777" w:rsidTr="006F2B6B">
        <w:trPr>
          <w:trHeight w:val="420"/>
        </w:trPr>
        <w:tc>
          <w:tcPr>
            <w:tcW w:w="876" w:type="dxa"/>
            <w:noWrap/>
          </w:tcPr>
          <w:p w14:paraId="76386811" w14:textId="412E4FBF" w:rsidR="009D37E6" w:rsidRPr="00721F5F" w:rsidRDefault="005000A3" w:rsidP="006F2B6B">
            <w:pPr>
              <w:widowControl/>
              <w:spacing w:afterLines="50" w:after="156" w:line="0" w:lineRule="atLeast"/>
              <w:jc w:val="right"/>
              <w:rPr>
                <w:rFonts w:ascii="Cambria Math" w:hAnsi="Cambria Math" w:cs="Calibri"/>
                <w:i/>
                <w:iCs/>
                <w:kern w:val="0"/>
                <w:sz w:val="24"/>
              </w:rPr>
            </w:pPr>
            <w:r>
              <w:rPr>
                <w:rFonts w:ascii="Cambria Math" w:hAnsi="Cambria Math" w:cs="Calibri" w:hint="eastAsia"/>
                <w:i/>
                <w:iCs/>
                <w:kern w:val="0"/>
                <w:sz w:val="24"/>
              </w:rPr>
              <w:t>D</w:t>
            </w:r>
          </w:p>
        </w:tc>
        <w:tc>
          <w:tcPr>
            <w:tcW w:w="537" w:type="dxa"/>
          </w:tcPr>
          <w:p w14:paraId="6CFD422B" w14:textId="77777777" w:rsidR="009D37E6" w:rsidRPr="00721F5F" w:rsidRDefault="003A6665" w:rsidP="006F2B6B">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4AE05E56" w14:textId="4C26AE43" w:rsidR="009D37E6" w:rsidRPr="00721F5F" w:rsidRDefault="005000A3" w:rsidP="00D017FF">
            <w:pPr>
              <w:widowControl/>
              <w:spacing w:afterLines="50" w:after="156" w:line="0" w:lineRule="atLeast"/>
              <w:rPr>
                <w:rFonts w:ascii="Cambria Math" w:hAnsi="Cambria Math" w:cs="宋体"/>
                <w:kern w:val="0"/>
                <w:sz w:val="24"/>
              </w:rPr>
            </w:pPr>
            <w:r w:rsidRPr="005000A3">
              <w:rPr>
                <w:rFonts w:ascii="Cambria Math" w:hAnsi="Cambria Math" w:hint="eastAsia"/>
                <w:sz w:val="24"/>
              </w:rPr>
              <w:t>阻尼比，以百分比表示</w:t>
            </w:r>
            <w:r w:rsidR="00C3244A">
              <w:rPr>
                <w:rFonts w:ascii="Cambria Math" w:hAnsi="Cambria Math" w:hint="eastAsia"/>
                <w:sz w:val="24"/>
              </w:rPr>
              <w:t>(</w:t>
            </w:r>
            <w:r>
              <w:rPr>
                <w:rFonts w:ascii="Cambria Math" w:hAnsi="Cambria Math" w:hint="eastAsia"/>
                <w:sz w:val="24"/>
              </w:rPr>
              <w:t>%</w:t>
            </w:r>
            <w:r w:rsidR="00C3244A">
              <w:rPr>
                <w:rFonts w:ascii="Cambria Math" w:hAnsi="Cambria Math" w:hint="eastAsia"/>
                <w:sz w:val="24"/>
              </w:rPr>
              <w:t>)</w:t>
            </w:r>
            <w:r w:rsidR="002500EB" w:rsidRPr="00721F5F">
              <w:rPr>
                <w:rFonts w:ascii="Cambria Math" w:hAnsi="Cambria Math" w:hint="eastAsia"/>
                <w:sz w:val="24"/>
              </w:rPr>
              <w:t>；</w:t>
            </w:r>
          </w:p>
        </w:tc>
      </w:tr>
      <w:tr w:rsidR="00721F5F" w:rsidRPr="00721F5F" w14:paraId="7972878D" w14:textId="77777777" w:rsidTr="006F2B6B">
        <w:trPr>
          <w:trHeight w:val="270"/>
        </w:trPr>
        <w:tc>
          <w:tcPr>
            <w:tcW w:w="876" w:type="dxa"/>
            <w:noWrap/>
          </w:tcPr>
          <w:p w14:paraId="57916818" w14:textId="5D822380" w:rsidR="009D37E6" w:rsidRPr="00721F5F" w:rsidRDefault="005000A3" w:rsidP="006F2B6B">
            <w:pPr>
              <w:widowControl/>
              <w:spacing w:afterLines="50" w:after="156" w:line="0" w:lineRule="atLeast"/>
              <w:jc w:val="right"/>
              <w:rPr>
                <w:rFonts w:ascii="Cambria Math" w:hAnsi="Cambria Math" w:cs="Calibri"/>
                <w:i/>
                <w:iCs/>
                <w:kern w:val="0"/>
                <w:sz w:val="24"/>
              </w:rPr>
            </w:pPr>
            <w:r>
              <w:rPr>
                <w:rFonts w:ascii="Cambria Math" w:hAnsi="Cambria Math" w:cs="Calibri" w:hint="eastAsia"/>
                <w:i/>
                <w:iCs/>
                <w:kern w:val="0"/>
                <w:sz w:val="24"/>
              </w:rPr>
              <w:t>m</w:t>
            </w:r>
          </w:p>
        </w:tc>
        <w:tc>
          <w:tcPr>
            <w:tcW w:w="537" w:type="dxa"/>
          </w:tcPr>
          <w:p w14:paraId="0053341E" w14:textId="77777777" w:rsidR="009D37E6" w:rsidRPr="00721F5F" w:rsidRDefault="003A6665" w:rsidP="006F2B6B">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13031CBF" w14:textId="2CFBEC3E" w:rsidR="009D37E6" w:rsidRPr="00721F5F" w:rsidRDefault="005000A3" w:rsidP="00D017FF">
            <w:pPr>
              <w:widowControl/>
              <w:spacing w:afterLines="50" w:after="156" w:line="0" w:lineRule="atLeast"/>
              <w:rPr>
                <w:rFonts w:ascii="Cambria Math" w:hAnsi="Cambria Math" w:cs="宋体"/>
                <w:kern w:val="0"/>
                <w:sz w:val="24"/>
              </w:rPr>
            </w:pPr>
            <w:r w:rsidRPr="005000A3">
              <w:rPr>
                <w:rFonts w:ascii="Cambria Math" w:hAnsi="Cambria Math" w:hint="eastAsia"/>
                <w:sz w:val="24"/>
              </w:rPr>
              <w:t>参振质量，单位为吨</w:t>
            </w:r>
            <w:r>
              <w:rPr>
                <w:rFonts w:ascii="Cambria Math" w:hAnsi="Cambria Math" w:hint="eastAsia"/>
                <w:sz w:val="24"/>
              </w:rPr>
              <w:t>(</w:t>
            </w:r>
            <w:r w:rsidRPr="005000A3">
              <w:rPr>
                <w:rFonts w:ascii="Cambria Math" w:hAnsi="Cambria Math" w:hint="eastAsia"/>
                <w:sz w:val="24"/>
              </w:rPr>
              <w:t>t</w:t>
            </w:r>
            <w:r>
              <w:rPr>
                <w:rFonts w:ascii="Cambria Math" w:hAnsi="Cambria Math" w:hint="eastAsia"/>
                <w:sz w:val="24"/>
              </w:rPr>
              <w:t>)</w:t>
            </w:r>
            <w:r w:rsidR="002500EB" w:rsidRPr="00721F5F">
              <w:rPr>
                <w:rFonts w:ascii="Cambria Math" w:hAnsi="Cambria Math" w:hint="eastAsia"/>
                <w:sz w:val="24"/>
              </w:rPr>
              <w:t>；</w:t>
            </w:r>
          </w:p>
        </w:tc>
      </w:tr>
      <w:tr w:rsidR="00CE13F2" w:rsidRPr="00721F5F" w14:paraId="264C5C2E" w14:textId="77777777" w:rsidTr="007E5BF5">
        <w:trPr>
          <w:trHeight w:val="420"/>
        </w:trPr>
        <w:tc>
          <w:tcPr>
            <w:tcW w:w="876" w:type="dxa"/>
            <w:noWrap/>
          </w:tcPr>
          <w:p w14:paraId="5A6BFD5E" w14:textId="1E63A303" w:rsidR="00CE13F2" w:rsidRPr="00721F5F" w:rsidRDefault="005000A3" w:rsidP="007E5BF5">
            <w:pPr>
              <w:widowControl/>
              <w:spacing w:afterLines="50" w:after="156" w:line="0" w:lineRule="atLeast"/>
              <w:jc w:val="right"/>
              <w:rPr>
                <w:rFonts w:ascii="Cambria Math" w:hAnsi="Cambria Math" w:cs="Calibri"/>
                <w:i/>
                <w:iCs/>
                <w:kern w:val="0"/>
                <w:sz w:val="24"/>
              </w:rPr>
            </w:pPr>
            <w:r>
              <w:rPr>
                <w:rFonts w:ascii="Cambria Math" w:hAnsi="Cambria Math" w:cs="Calibri" w:hint="eastAsia"/>
                <w:i/>
                <w:iCs/>
                <w:kern w:val="0"/>
                <w:sz w:val="24"/>
              </w:rPr>
              <w:t>T</w:t>
            </w:r>
          </w:p>
        </w:tc>
        <w:tc>
          <w:tcPr>
            <w:tcW w:w="537" w:type="dxa"/>
          </w:tcPr>
          <w:p w14:paraId="7BE3E9C5" w14:textId="77777777" w:rsidR="00CE13F2" w:rsidRPr="00721F5F" w:rsidRDefault="00CE13F2" w:rsidP="007E5BF5">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718C169C" w14:textId="376E5408" w:rsidR="00CE13F2" w:rsidRPr="00721F5F" w:rsidRDefault="005000A3" w:rsidP="007E5BF5">
            <w:pPr>
              <w:widowControl/>
              <w:spacing w:afterLines="50" w:after="156" w:line="0" w:lineRule="atLeast"/>
              <w:rPr>
                <w:rFonts w:ascii="Cambria Math" w:hAnsi="Cambria Math" w:cs="宋体"/>
                <w:kern w:val="0"/>
                <w:sz w:val="24"/>
              </w:rPr>
            </w:pPr>
            <w:r w:rsidRPr="005000A3">
              <w:rPr>
                <w:rFonts w:ascii="Cambria Math" w:hAnsi="Cambria Math" w:hint="eastAsia"/>
                <w:sz w:val="24"/>
              </w:rPr>
              <w:t>阻尼器工作温度，单位为摄氏度</w:t>
            </w:r>
            <w:r w:rsidR="00C3244A">
              <w:rPr>
                <w:rFonts w:ascii="Cambria Math" w:hAnsi="Cambria Math" w:hint="eastAsia"/>
                <w:sz w:val="24"/>
              </w:rPr>
              <w:t>(</w:t>
            </w:r>
            <w:r w:rsidRPr="005000A3">
              <w:rPr>
                <w:rFonts w:ascii="Cambria Math" w:hAnsi="Cambria Math" w:hint="eastAsia"/>
                <w:sz w:val="24"/>
              </w:rPr>
              <w:t>℃</w:t>
            </w:r>
            <w:r w:rsidR="00C3244A">
              <w:rPr>
                <w:rFonts w:ascii="Cambria Math" w:hAnsi="Cambria Math" w:hint="eastAsia"/>
                <w:sz w:val="24"/>
              </w:rPr>
              <w:t>)</w:t>
            </w:r>
            <w:r w:rsidR="00CE13F2" w:rsidRPr="00721F5F">
              <w:rPr>
                <w:rFonts w:ascii="Cambria Math" w:hAnsi="Cambria Math" w:hint="eastAsia"/>
                <w:sz w:val="24"/>
              </w:rPr>
              <w:t>；</w:t>
            </w:r>
          </w:p>
        </w:tc>
      </w:tr>
      <w:tr w:rsidR="00CE13F2" w:rsidRPr="00721F5F" w14:paraId="7F87EA90" w14:textId="77777777" w:rsidTr="007E5BF5">
        <w:trPr>
          <w:trHeight w:val="420"/>
        </w:trPr>
        <w:tc>
          <w:tcPr>
            <w:tcW w:w="876" w:type="dxa"/>
            <w:noWrap/>
          </w:tcPr>
          <w:p w14:paraId="5A790DC7" w14:textId="1D90D58A" w:rsidR="00CE13F2" w:rsidRPr="00721F5F" w:rsidRDefault="009A278A" w:rsidP="007E5BF5">
            <w:pPr>
              <w:widowControl/>
              <w:spacing w:afterLines="50" w:after="156" w:line="0" w:lineRule="atLeast"/>
              <w:jc w:val="right"/>
              <w:rPr>
                <w:rFonts w:ascii="Cambria Math" w:hAnsi="Cambria Math" w:cs="Calibri"/>
                <w:i/>
                <w:iCs/>
                <w:kern w:val="0"/>
                <w:sz w:val="24"/>
              </w:rPr>
            </w:pPr>
            <w:r>
              <w:rPr>
                <w:rFonts w:ascii="宋体" w:hAnsi="宋体" w:cs="Calibri" w:hint="eastAsia"/>
                <w:i/>
                <w:iCs/>
                <w:kern w:val="0"/>
                <w:sz w:val="24"/>
              </w:rPr>
              <w:t>ω</w:t>
            </w:r>
          </w:p>
        </w:tc>
        <w:tc>
          <w:tcPr>
            <w:tcW w:w="537" w:type="dxa"/>
          </w:tcPr>
          <w:p w14:paraId="7112668E" w14:textId="77777777" w:rsidR="00CE13F2" w:rsidRPr="00721F5F" w:rsidRDefault="00CE13F2" w:rsidP="007E5BF5">
            <w:pPr>
              <w:widowControl/>
              <w:spacing w:afterLines="50" w:after="156" w:line="0" w:lineRule="atLeast"/>
              <w:jc w:val="center"/>
              <w:rPr>
                <w:rFonts w:ascii="Cambria Math" w:hAnsi="Cambria Math" w:cs="宋体"/>
                <w:kern w:val="0"/>
                <w:sz w:val="24"/>
              </w:rPr>
            </w:pPr>
            <w:r w:rsidRPr="00721F5F">
              <w:rPr>
                <w:rFonts w:ascii="Cambria Math" w:hAnsi="Cambria Math" w:cs="宋体" w:hint="eastAsia"/>
                <w:kern w:val="0"/>
                <w:sz w:val="24"/>
              </w:rPr>
              <w:t>—</w:t>
            </w:r>
          </w:p>
        </w:tc>
        <w:tc>
          <w:tcPr>
            <w:tcW w:w="6889" w:type="dxa"/>
          </w:tcPr>
          <w:p w14:paraId="69F53890" w14:textId="368CCE9A" w:rsidR="00CE13F2" w:rsidRPr="00721F5F" w:rsidRDefault="009A278A" w:rsidP="007E5BF5">
            <w:pPr>
              <w:widowControl/>
              <w:spacing w:afterLines="50" w:after="156" w:line="0" w:lineRule="atLeast"/>
              <w:rPr>
                <w:rFonts w:ascii="Cambria Math" w:hAnsi="Cambria Math" w:cs="宋体"/>
                <w:kern w:val="0"/>
                <w:sz w:val="24"/>
              </w:rPr>
            </w:pPr>
            <w:r w:rsidRPr="009A278A">
              <w:rPr>
                <w:rFonts w:ascii="Cambria Math" w:hAnsi="Cambria Math" w:hint="eastAsia"/>
                <w:sz w:val="24"/>
              </w:rPr>
              <w:t>角速度，单位为弧度每秒</w:t>
            </w:r>
            <w:r w:rsidR="00C3244A">
              <w:rPr>
                <w:rFonts w:ascii="Cambria Math" w:hAnsi="Cambria Math" w:hint="eastAsia"/>
                <w:sz w:val="24"/>
              </w:rPr>
              <w:t>(</w:t>
            </w:r>
            <w:r w:rsidRPr="009A278A">
              <w:rPr>
                <w:rFonts w:ascii="Cambria Math" w:hAnsi="Cambria Math"/>
                <w:sz w:val="24"/>
              </w:rPr>
              <w:t>rad/s</w:t>
            </w:r>
            <w:r w:rsidR="00C3244A">
              <w:rPr>
                <w:rFonts w:ascii="Cambria Math" w:hAnsi="Cambria Math" w:hint="eastAsia"/>
                <w:sz w:val="24"/>
              </w:rPr>
              <w:t>)</w:t>
            </w:r>
            <w:r>
              <w:rPr>
                <w:rFonts w:ascii="Cambria Math" w:hAnsi="Cambria Math" w:hint="eastAsia"/>
                <w:sz w:val="24"/>
              </w:rPr>
              <w:t>。</w:t>
            </w:r>
          </w:p>
        </w:tc>
      </w:tr>
    </w:tbl>
    <w:p w14:paraId="12802EFD" w14:textId="77777777" w:rsidR="009D37E6" w:rsidRPr="00CE13F2" w:rsidRDefault="009D37E6">
      <w:pPr>
        <w:sectPr w:rsidR="009D37E6" w:rsidRPr="00CE13F2">
          <w:pgSz w:w="11906" w:h="16838"/>
          <w:pgMar w:top="1440" w:right="1797" w:bottom="1440" w:left="1797" w:header="851" w:footer="992" w:gutter="0"/>
          <w:cols w:space="720"/>
          <w:docGrid w:type="lines" w:linePitch="312"/>
        </w:sectPr>
      </w:pPr>
    </w:p>
    <w:p w14:paraId="5A9762F8" w14:textId="2753E347"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31" w:name="_Toc101721180"/>
      <w:bookmarkStart w:id="32" w:name="_Toc28868824"/>
      <w:bookmarkStart w:id="33" w:name="_Toc285213738"/>
      <w:bookmarkStart w:id="34" w:name="_Toc263768641"/>
      <w:bookmarkStart w:id="35" w:name="_Toc102633130"/>
      <w:bookmarkStart w:id="36" w:name="_Toc50377597"/>
      <w:bookmarkStart w:id="37" w:name="_Toc297543883"/>
      <w:bookmarkStart w:id="38" w:name="_Toc42507216"/>
      <w:bookmarkStart w:id="39" w:name="_Toc50377931"/>
      <w:bookmarkStart w:id="40" w:name="_Toc28865897"/>
      <w:bookmarkStart w:id="41" w:name="_Toc160032442"/>
      <w:bookmarkStart w:id="42" w:name="_Toc203726130"/>
      <w:r w:rsidRPr="00C5411B">
        <w:rPr>
          <w:rFonts w:ascii="宋体" w:hAnsi="宋体"/>
          <w:bCs/>
          <w:spacing w:val="20"/>
          <w:kern w:val="44"/>
          <w:sz w:val="30"/>
          <w:szCs w:val="30"/>
        </w:rPr>
        <w:lastRenderedPageBreak/>
        <w:t>3</w:t>
      </w:r>
      <w:bookmarkEnd w:id="31"/>
      <w:bookmarkEnd w:id="32"/>
      <w:bookmarkEnd w:id="33"/>
      <w:bookmarkEnd w:id="34"/>
      <w:bookmarkEnd w:id="35"/>
      <w:bookmarkEnd w:id="36"/>
      <w:bookmarkEnd w:id="37"/>
      <w:bookmarkEnd w:id="38"/>
      <w:bookmarkEnd w:id="39"/>
      <w:bookmarkEnd w:id="40"/>
      <w:r w:rsidR="00B07C14" w:rsidRPr="00B57D03">
        <w:rPr>
          <w:rFonts w:ascii="宋体" w:hAnsi="宋体" w:hint="eastAsia"/>
          <w:bCs/>
          <w:spacing w:val="30"/>
          <w:kern w:val="44"/>
          <w:sz w:val="30"/>
          <w:szCs w:val="30"/>
        </w:rPr>
        <w:t xml:space="preserve"> </w:t>
      </w:r>
      <w:r w:rsidR="00B57D03">
        <w:rPr>
          <w:rFonts w:ascii="宋体" w:hAnsi="宋体" w:hint="eastAsia"/>
          <w:bCs/>
          <w:spacing w:val="30"/>
          <w:kern w:val="44"/>
          <w:sz w:val="30"/>
          <w:szCs w:val="30"/>
        </w:rPr>
        <w:t>基本</w:t>
      </w:r>
      <w:r w:rsidR="00921E9B" w:rsidRPr="002F3CA9">
        <w:rPr>
          <w:rFonts w:ascii="宋体" w:hAnsi="宋体" w:hint="eastAsia"/>
          <w:bCs/>
          <w:spacing w:val="30"/>
          <w:kern w:val="44"/>
          <w:sz w:val="30"/>
          <w:szCs w:val="30"/>
        </w:rPr>
        <w:t>结构</w:t>
      </w:r>
      <w:bookmarkEnd w:id="41"/>
      <w:bookmarkEnd w:id="42"/>
    </w:p>
    <w:p w14:paraId="42E75E09" w14:textId="64EA977B" w:rsidR="00921E9B" w:rsidRPr="00721F5F" w:rsidRDefault="00921E9B" w:rsidP="00921E9B">
      <w:pPr>
        <w:pStyle w:val="affffff"/>
        <w:rPr>
          <w:color w:val="auto"/>
        </w:rPr>
      </w:pPr>
      <w:bookmarkStart w:id="43" w:name="_Toc160032443"/>
      <w:r w:rsidRPr="00721F5F">
        <w:rPr>
          <w:rFonts w:hint="eastAsia"/>
          <w:color w:val="auto"/>
        </w:rPr>
        <w:t>3.</w:t>
      </w:r>
      <w:r>
        <w:rPr>
          <w:rFonts w:hint="eastAsia"/>
          <w:color w:val="auto"/>
        </w:rPr>
        <w:t>0</w:t>
      </w:r>
      <w:r w:rsidRPr="00721F5F">
        <w:rPr>
          <w:rFonts w:hint="eastAsia"/>
          <w:color w:val="auto"/>
        </w:rPr>
        <w:t>.1</w:t>
      </w:r>
      <w:r>
        <w:rPr>
          <w:rFonts w:hint="eastAsia"/>
          <w:color w:val="auto"/>
        </w:rPr>
        <w:t xml:space="preserve"> </w:t>
      </w:r>
      <w:r w:rsidR="000C3047" w:rsidRPr="000C3047">
        <w:rPr>
          <w:rFonts w:hint="eastAsia"/>
          <w:color w:val="auto"/>
        </w:rPr>
        <w:t>粘滞阻尼器</w:t>
      </w:r>
      <w:r w:rsidRPr="00CE13F2">
        <w:rPr>
          <w:rFonts w:hint="eastAsia"/>
          <w:color w:val="auto"/>
        </w:rPr>
        <w:t>的</w:t>
      </w:r>
      <w:r>
        <w:rPr>
          <w:rFonts w:hint="eastAsia"/>
          <w:color w:val="auto"/>
        </w:rPr>
        <w:t>基本</w:t>
      </w:r>
      <w:r w:rsidRPr="00CE13F2">
        <w:rPr>
          <w:rFonts w:hint="eastAsia"/>
          <w:color w:val="auto"/>
        </w:rPr>
        <w:t>结构见图</w:t>
      </w:r>
      <w:r w:rsidRPr="00CE13F2">
        <w:rPr>
          <w:rFonts w:hint="eastAsia"/>
          <w:color w:val="auto"/>
        </w:rPr>
        <w:t>3.</w:t>
      </w:r>
      <w:r w:rsidR="00B17C07">
        <w:rPr>
          <w:rFonts w:hint="eastAsia"/>
          <w:color w:val="auto"/>
        </w:rPr>
        <w:t>0</w:t>
      </w:r>
      <w:r w:rsidRPr="00CE13F2">
        <w:rPr>
          <w:rFonts w:hint="eastAsia"/>
          <w:color w:val="auto"/>
        </w:rPr>
        <w:t>.1</w:t>
      </w:r>
      <w:r w:rsidRPr="00CE13F2">
        <w:rPr>
          <w:rFonts w:hint="eastAsia"/>
          <w:color w:val="auto"/>
        </w:rPr>
        <w:t>。</w:t>
      </w:r>
    </w:p>
    <w:tbl>
      <w:tblPr>
        <w:tblStyle w:val="aff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12"/>
      </w:tblGrid>
      <w:tr w:rsidR="00921E9B" w14:paraId="064D282A" w14:textId="77777777" w:rsidTr="005427F2">
        <w:tc>
          <w:tcPr>
            <w:tcW w:w="8312" w:type="dxa"/>
          </w:tcPr>
          <w:p w14:paraId="410F62C6" w14:textId="738E653D" w:rsidR="00921E9B" w:rsidRDefault="000E73AD" w:rsidP="005427F2">
            <w:pPr>
              <w:pStyle w:val="afffffffffff5"/>
              <w:rPr>
                <w:rFonts w:hint="eastAsia"/>
              </w:rPr>
            </w:pPr>
            <w:r>
              <w:rPr>
                <w:noProof/>
              </w:rPr>
              <w:drawing>
                <wp:inline distT="0" distB="0" distL="0" distR="0" wp14:anchorId="38CECDCC" wp14:editId="1E856515">
                  <wp:extent cx="3112405" cy="2286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124496" cy="2294881"/>
                          </a:xfrm>
                          <a:prstGeom prst="rect">
                            <a:avLst/>
                          </a:prstGeom>
                        </pic:spPr>
                      </pic:pic>
                    </a:graphicData>
                  </a:graphic>
                </wp:inline>
              </w:drawing>
            </w:r>
          </w:p>
        </w:tc>
      </w:tr>
      <w:tr w:rsidR="00921E9B" w14:paraId="1FBA4FE8" w14:textId="77777777" w:rsidTr="005427F2">
        <w:tc>
          <w:tcPr>
            <w:tcW w:w="8312" w:type="dxa"/>
          </w:tcPr>
          <w:p w14:paraId="0691BADC" w14:textId="5E82C64D" w:rsidR="00921E9B" w:rsidRPr="00EF5104" w:rsidRDefault="000C3047" w:rsidP="0037481E">
            <w:pPr>
              <w:pStyle w:val="afffffffffff5"/>
              <w:rPr>
                <w:rFonts w:hint="eastAsia"/>
              </w:rPr>
            </w:pPr>
            <w:r w:rsidRPr="00EF5104">
              <w:rPr>
                <w:rFonts w:hint="eastAsia"/>
              </w:rPr>
              <w:t>1-</w:t>
            </w:r>
            <w:r w:rsidR="000E73AD" w:rsidRPr="00EF5104">
              <w:rPr>
                <w:rFonts w:hint="eastAsia"/>
              </w:rPr>
              <w:t xml:space="preserve">顶板 </w:t>
            </w:r>
            <w:r w:rsidR="000E73AD" w:rsidRPr="00EF5104">
              <w:t>2</w:t>
            </w:r>
            <w:r w:rsidR="000E73AD" w:rsidRPr="00EF5104">
              <w:rPr>
                <w:rFonts w:hint="eastAsia"/>
              </w:rPr>
              <w:t xml:space="preserve">-密封罩 </w:t>
            </w:r>
            <w:r w:rsidR="000E73AD" w:rsidRPr="00EF5104">
              <w:t>3</w:t>
            </w:r>
            <w:r w:rsidR="000E73AD" w:rsidRPr="00EF5104">
              <w:rPr>
                <w:rFonts w:hint="eastAsia"/>
              </w:rPr>
              <w:t>-</w:t>
            </w:r>
            <w:r w:rsidRPr="00EF5104">
              <w:rPr>
                <w:rFonts w:hint="eastAsia"/>
              </w:rPr>
              <w:t xml:space="preserve">柱塞 </w:t>
            </w:r>
            <w:r w:rsidR="000E73AD" w:rsidRPr="00EF5104">
              <w:t>4-</w:t>
            </w:r>
            <w:r w:rsidR="000E73AD" w:rsidRPr="00EF5104">
              <w:rPr>
                <w:rFonts w:hint="eastAsia"/>
              </w:rPr>
              <w:t>外壳</w:t>
            </w:r>
            <w:r w:rsidR="000E73AD" w:rsidRPr="00EF5104">
              <w:t xml:space="preserve"> 5</w:t>
            </w:r>
            <w:r w:rsidRPr="00EF5104">
              <w:rPr>
                <w:rFonts w:hint="eastAsia"/>
              </w:rPr>
              <w:t xml:space="preserve">-阻尼液 </w:t>
            </w:r>
            <w:r w:rsidR="000E73AD" w:rsidRPr="00EF5104">
              <w:t>6</w:t>
            </w:r>
            <w:r w:rsidRPr="00EF5104">
              <w:rPr>
                <w:rFonts w:hint="eastAsia"/>
              </w:rPr>
              <w:t>-</w:t>
            </w:r>
            <w:r w:rsidR="000E73AD" w:rsidRPr="00EF5104">
              <w:rPr>
                <w:rFonts w:hint="eastAsia"/>
              </w:rPr>
              <w:t>底板</w:t>
            </w:r>
          </w:p>
        </w:tc>
      </w:tr>
      <w:tr w:rsidR="00921E9B" w14:paraId="716D3AF3" w14:textId="77777777" w:rsidTr="005427F2">
        <w:tc>
          <w:tcPr>
            <w:tcW w:w="8312" w:type="dxa"/>
          </w:tcPr>
          <w:p w14:paraId="499843C8" w14:textId="0DC49588" w:rsidR="00921E9B" w:rsidRPr="00EF5104" w:rsidRDefault="00921E9B" w:rsidP="005427F2">
            <w:pPr>
              <w:pStyle w:val="afffffffffffc"/>
              <w:spacing w:after="78"/>
              <w:rPr>
                <w:rFonts w:hint="eastAsia"/>
              </w:rPr>
            </w:pPr>
            <w:r w:rsidRPr="00EF5104">
              <w:rPr>
                <w:rFonts w:hint="eastAsia"/>
              </w:rPr>
              <w:t>图3.</w:t>
            </w:r>
            <w:r w:rsidR="00B17C07" w:rsidRPr="00EF5104">
              <w:rPr>
                <w:rFonts w:hint="eastAsia"/>
              </w:rPr>
              <w:t>0</w:t>
            </w:r>
            <w:r w:rsidRPr="00EF5104">
              <w:rPr>
                <w:rFonts w:hint="eastAsia"/>
              </w:rPr>
              <w:t>.1</w:t>
            </w:r>
            <w:r w:rsidR="006A2763" w:rsidRPr="00EF5104">
              <w:rPr>
                <w:rFonts w:hint="eastAsia"/>
              </w:rPr>
              <w:t xml:space="preserve"> </w:t>
            </w:r>
            <w:r w:rsidR="000C3047" w:rsidRPr="00EF5104">
              <w:rPr>
                <w:rFonts w:hint="eastAsia"/>
              </w:rPr>
              <w:t>粘滞阻尼器</w:t>
            </w:r>
            <w:r w:rsidR="00B17C07" w:rsidRPr="00EF5104">
              <w:rPr>
                <w:rFonts w:hint="eastAsia"/>
              </w:rPr>
              <w:t>基本</w:t>
            </w:r>
            <w:r w:rsidRPr="00EF5104">
              <w:rPr>
                <w:rFonts w:hint="eastAsia"/>
              </w:rPr>
              <w:t>结构示意</w:t>
            </w:r>
          </w:p>
        </w:tc>
      </w:tr>
    </w:tbl>
    <w:p w14:paraId="59C53219" w14:textId="77777777" w:rsidR="00693336" w:rsidRDefault="00693336"/>
    <w:p w14:paraId="4B11D507" w14:textId="31FCAC86" w:rsidR="00693336" w:rsidRPr="00693336" w:rsidRDefault="00693336" w:rsidP="00693336">
      <w:pPr>
        <w:pStyle w:val="affffff"/>
        <w:rPr>
          <w:color w:val="auto"/>
        </w:rPr>
      </w:pPr>
      <w:r>
        <w:rPr>
          <w:rFonts w:hint="eastAsia"/>
          <w:color w:val="auto"/>
        </w:rPr>
        <w:t>3</w:t>
      </w:r>
      <w:r w:rsidRPr="00721F5F">
        <w:rPr>
          <w:rFonts w:hint="eastAsia"/>
          <w:color w:val="auto"/>
        </w:rPr>
        <w:t>.0.</w:t>
      </w:r>
      <w:r>
        <w:rPr>
          <w:rFonts w:hint="eastAsia"/>
          <w:color w:val="auto"/>
        </w:rPr>
        <w:t xml:space="preserve">2 </w:t>
      </w:r>
      <w:r w:rsidRPr="007B2F33">
        <w:rPr>
          <w:rFonts w:hint="eastAsia"/>
          <w:color w:val="auto"/>
        </w:rPr>
        <w:t>粘滞阻尼器外形</w:t>
      </w:r>
      <w:r w:rsidR="00E47494" w:rsidRPr="00E47494">
        <w:rPr>
          <w:rFonts w:hint="eastAsia"/>
          <w:color w:val="auto"/>
        </w:rPr>
        <w:t>尺寸及技术参数</w:t>
      </w:r>
      <w:r>
        <w:rPr>
          <w:rFonts w:hint="eastAsia"/>
          <w:color w:val="auto"/>
        </w:rPr>
        <w:t>应符合本标准附录</w:t>
      </w:r>
      <w:r>
        <w:rPr>
          <w:rFonts w:hint="eastAsia"/>
          <w:color w:val="auto"/>
        </w:rPr>
        <w:t>A</w:t>
      </w:r>
      <w:r>
        <w:rPr>
          <w:rFonts w:hint="eastAsia"/>
          <w:color w:val="auto"/>
        </w:rPr>
        <w:t>的规定。</w:t>
      </w:r>
    </w:p>
    <w:p w14:paraId="46440AA9" w14:textId="05083A93"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44" w:name="_Toc28868832"/>
      <w:bookmarkStart w:id="45" w:name="_Toc101721181"/>
      <w:bookmarkStart w:id="46" w:name="_Toc42507225"/>
      <w:bookmarkStart w:id="47" w:name="_Toc50377940"/>
      <w:bookmarkStart w:id="48" w:name="_Toc50377606"/>
      <w:bookmarkStart w:id="49" w:name="_Toc285213742"/>
      <w:bookmarkStart w:id="50" w:name="_Toc285188443"/>
      <w:bookmarkStart w:id="51" w:name="_Toc28865905"/>
      <w:bookmarkStart w:id="52" w:name="_Toc102633131"/>
      <w:bookmarkStart w:id="53" w:name="_Toc160032445"/>
      <w:bookmarkStart w:id="54" w:name="_Toc203726131"/>
      <w:bookmarkEnd w:id="43"/>
      <w:r w:rsidRPr="00C5411B">
        <w:rPr>
          <w:rFonts w:ascii="宋体" w:hAnsi="宋体" w:hint="eastAsia"/>
          <w:bCs/>
          <w:spacing w:val="20"/>
          <w:kern w:val="44"/>
          <w:sz w:val="30"/>
          <w:szCs w:val="30"/>
        </w:rPr>
        <w:lastRenderedPageBreak/>
        <w:t>4</w:t>
      </w:r>
      <w:bookmarkStart w:id="55" w:name="_Toc285188444"/>
      <w:bookmarkStart w:id="56" w:name="_Toc285213743"/>
      <w:bookmarkEnd w:id="44"/>
      <w:bookmarkEnd w:id="45"/>
      <w:bookmarkEnd w:id="46"/>
      <w:bookmarkEnd w:id="47"/>
      <w:bookmarkEnd w:id="48"/>
      <w:bookmarkEnd w:id="49"/>
      <w:bookmarkEnd w:id="50"/>
      <w:bookmarkEnd w:id="51"/>
      <w:bookmarkEnd w:id="52"/>
      <w:r w:rsidR="00B07C14">
        <w:rPr>
          <w:rFonts w:ascii="宋体" w:hAnsi="宋体" w:hint="eastAsia"/>
          <w:bCs/>
          <w:spacing w:val="20"/>
          <w:kern w:val="44"/>
          <w:sz w:val="30"/>
          <w:szCs w:val="30"/>
        </w:rPr>
        <w:t xml:space="preserve"> </w:t>
      </w:r>
      <w:r w:rsidR="00CE13F2" w:rsidRPr="00C5411B">
        <w:rPr>
          <w:rFonts w:ascii="宋体" w:hAnsi="宋体" w:hint="eastAsia"/>
          <w:bCs/>
          <w:spacing w:val="20"/>
          <w:kern w:val="44"/>
          <w:sz w:val="30"/>
          <w:szCs w:val="30"/>
        </w:rPr>
        <w:t>型号及规格</w:t>
      </w:r>
      <w:bookmarkEnd w:id="53"/>
      <w:bookmarkEnd w:id="54"/>
    </w:p>
    <w:p w14:paraId="7EA10BC7" w14:textId="2AB44DA0" w:rsidR="009D37E6" w:rsidRDefault="003A6665" w:rsidP="00BA7AB7">
      <w:pPr>
        <w:pStyle w:val="affffff"/>
        <w:rPr>
          <w:color w:val="auto"/>
        </w:rPr>
      </w:pPr>
      <w:r w:rsidRPr="00721F5F">
        <w:rPr>
          <w:rFonts w:hint="eastAsia"/>
          <w:color w:val="auto"/>
        </w:rPr>
        <w:t>4.</w:t>
      </w:r>
      <w:r w:rsidR="000A134F">
        <w:rPr>
          <w:rFonts w:hint="eastAsia"/>
          <w:color w:val="auto"/>
        </w:rPr>
        <w:t>0.</w:t>
      </w:r>
      <w:r w:rsidRPr="00721F5F">
        <w:rPr>
          <w:rFonts w:hint="eastAsia"/>
          <w:color w:val="auto"/>
        </w:rPr>
        <w:t>1</w:t>
      </w:r>
      <w:r w:rsidRPr="00721F5F">
        <w:rPr>
          <w:color w:val="auto"/>
        </w:rPr>
        <w:t xml:space="preserve"> </w:t>
      </w:r>
      <w:r w:rsidR="007B2F33" w:rsidRPr="007B2F33">
        <w:rPr>
          <w:rFonts w:hint="eastAsia"/>
          <w:color w:val="auto"/>
        </w:rPr>
        <w:t>粘滞阻</w:t>
      </w:r>
      <w:r w:rsidR="00CE13F2" w:rsidRPr="00CE13F2">
        <w:rPr>
          <w:rFonts w:hint="eastAsia"/>
          <w:color w:val="auto"/>
        </w:rPr>
        <w:t>尼器型号按下列方法表示</w:t>
      </w:r>
      <w:r w:rsidR="00CE13F2">
        <w:rPr>
          <w:rFonts w:hint="eastAsia"/>
          <w:color w:val="auto"/>
        </w:rPr>
        <w:t>：</w:t>
      </w:r>
    </w:p>
    <w:tbl>
      <w:tblPr>
        <w:tblStyle w:val="afffe"/>
        <w:tblW w:w="7943"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5816"/>
      </w:tblGrid>
      <w:tr w:rsidR="00337CFF" w:rsidRPr="00337CFF" w14:paraId="127B4A69" w14:textId="77777777" w:rsidTr="00825EF9">
        <w:tc>
          <w:tcPr>
            <w:tcW w:w="2127" w:type="dxa"/>
          </w:tcPr>
          <w:p w14:paraId="5B82D05E" w14:textId="1AD30C67" w:rsidR="00337CFF" w:rsidRPr="00337CFF" w:rsidRDefault="007B2F33" w:rsidP="002F3CA9">
            <w:pPr>
              <w:pStyle w:val="afffffffffff5"/>
              <w:ind w:leftChars="-48" w:left="-101"/>
              <w:jc w:val="left"/>
              <w:rPr>
                <w:rFonts w:hint="eastAsia"/>
              </w:rPr>
            </w:pPr>
            <w:r>
              <w:rPr>
                <w:rFonts w:hint="eastAsia"/>
                <w:noProof/>
              </w:rPr>
              <mc:AlternateContent>
                <mc:Choice Requires="wpi">
                  <w:drawing>
                    <wp:anchor distT="0" distB="0" distL="114300" distR="114300" simplePos="0" relativeHeight="251691008" behindDoc="0" locked="0" layoutInCell="1" allowOverlap="1" wp14:anchorId="32C6BA66" wp14:editId="07947B2E">
                      <wp:simplePos x="0" y="0"/>
                      <wp:positionH relativeFrom="column">
                        <wp:posOffset>774065</wp:posOffset>
                      </wp:positionH>
                      <wp:positionV relativeFrom="paragraph">
                        <wp:posOffset>187325</wp:posOffset>
                      </wp:positionV>
                      <wp:extent cx="205080" cy="360"/>
                      <wp:effectExtent l="38100" t="38100" r="43180" b="38100"/>
                      <wp:wrapNone/>
                      <wp:docPr id="1297898153" name="墨迹 310"/>
                      <wp:cNvGraphicFramePr/>
                      <a:graphic xmlns:a="http://schemas.openxmlformats.org/drawingml/2006/main">
                        <a:graphicData uri="http://schemas.microsoft.com/office/word/2010/wordprocessingInk">
                          <w14:contentPart bwMode="auto" r:id="rId27">
                            <w14:nvContentPartPr>
                              <w14:cNvContentPartPr/>
                            </w14:nvContentPartPr>
                            <w14:xfrm>
                              <a:off x="0" y="0"/>
                              <a:ext cx="205080" cy="360"/>
                            </w14:xfrm>
                          </w14:contentPart>
                        </a:graphicData>
                      </a:graphic>
                      <wp14:sizeRelH relativeFrom="margin">
                        <wp14:pctWidth>0</wp14:pctWidth>
                      </wp14:sizeRelH>
                    </wp:anchor>
                  </w:drawing>
                </mc:Choice>
                <mc:Fallback>
                  <w:pict>
                    <v:shapetype w14:anchorId="2D7087C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310" o:spid="_x0000_s1026" type="#_x0000_t75" style="position:absolute;left:0;text-align:left;margin-left:60.45pt;margin-top:14.25pt;width:17.15pt;height:1.0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">
                      <v:imagedata r:id="rId28" o:title=""/>
                    </v:shape>
                  </w:pict>
                </mc:Fallback>
              </mc:AlternateContent>
            </w:r>
            <w:r>
              <w:rPr>
                <w:rFonts w:hint="eastAsia"/>
                <w:noProof/>
              </w:rPr>
              <mc:AlternateContent>
                <mc:Choice Requires="wpi">
                  <w:drawing>
                    <wp:anchor distT="0" distB="0" distL="114300" distR="114300" simplePos="0" relativeHeight="251688960" behindDoc="0" locked="0" layoutInCell="1" allowOverlap="1" wp14:anchorId="14F08334" wp14:editId="62DF1E02">
                      <wp:simplePos x="0" y="0"/>
                      <wp:positionH relativeFrom="column">
                        <wp:posOffset>477520</wp:posOffset>
                      </wp:positionH>
                      <wp:positionV relativeFrom="paragraph">
                        <wp:posOffset>186690</wp:posOffset>
                      </wp:positionV>
                      <wp:extent cx="209017" cy="360"/>
                      <wp:effectExtent l="38100" t="38100" r="38735" b="38100"/>
                      <wp:wrapNone/>
                      <wp:docPr id="1945828644" name="墨迹 310"/>
                      <wp:cNvGraphicFramePr/>
                      <a:graphic xmlns:a="http://schemas.openxmlformats.org/drawingml/2006/main">
                        <a:graphicData uri="http://schemas.microsoft.com/office/word/2010/wordprocessingInk">
                          <w14:contentPart bwMode="auto" r:id="rId29">
                            <w14:nvContentPartPr>
                              <w14:cNvContentPartPr/>
                            </w14:nvContentPartPr>
                            <w14:xfrm>
                              <a:off x="0" y="0"/>
                              <a:ext cx="209017" cy="360"/>
                            </w14:xfrm>
                          </w14:contentPart>
                        </a:graphicData>
                      </a:graphic>
                      <wp14:sizeRelH relativeFrom="margin">
                        <wp14:pctWidth>0</wp14:pctWidth>
                      </wp14:sizeRelH>
                    </wp:anchor>
                  </w:drawing>
                </mc:Choice>
                <mc:Fallback>
                  <w:pict>
                    <v:shape w14:anchorId="75229D1A" id="墨迹 310" o:spid="_x0000_s1026" type="#_x0000_t75" style="position:absolute;left:0;text-align:left;margin-left:37.1pt;margin-top:14.2pt;width:17.4pt;height:1.0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">
                      <v:imagedata r:id="rId30" o:title=""/>
                    </v:shape>
                  </w:pict>
                </mc:Fallback>
              </mc:AlternateContent>
            </w:r>
            <w:r>
              <w:rPr>
                <w:rFonts w:hint="eastAsia"/>
                <w:noProof/>
              </w:rPr>
              <mc:AlternateContent>
                <mc:Choice Requires="wpi">
                  <w:drawing>
                    <wp:anchor distT="0" distB="0" distL="114300" distR="114300" simplePos="0" relativeHeight="251686912" behindDoc="0" locked="0" layoutInCell="1" allowOverlap="1" wp14:anchorId="68A677F1" wp14:editId="4FD9D8A8">
                      <wp:simplePos x="0" y="0"/>
                      <wp:positionH relativeFrom="column">
                        <wp:posOffset>317501</wp:posOffset>
                      </wp:positionH>
                      <wp:positionV relativeFrom="paragraph">
                        <wp:posOffset>180340</wp:posOffset>
                      </wp:positionV>
                      <wp:extent cx="65456" cy="360"/>
                      <wp:effectExtent l="38100" t="38100" r="48895" b="38100"/>
                      <wp:wrapNone/>
                      <wp:docPr id="2128104651" name="墨迹 309"/>
                      <wp:cNvGraphicFramePr/>
                      <a:graphic xmlns:a="http://schemas.openxmlformats.org/drawingml/2006/main">
                        <a:graphicData uri="http://schemas.microsoft.com/office/word/2010/wordprocessingInk">
                          <w14:contentPart bwMode="auto" r:id="rId31">
                            <w14:nvContentPartPr>
                              <w14:cNvContentPartPr/>
                            </w14:nvContentPartPr>
                            <w14:xfrm>
                              <a:off x="0" y="0"/>
                              <a:ext cx="65456" cy="360"/>
                            </w14:xfrm>
                          </w14:contentPart>
                        </a:graphicData>
                      </a:graphic>
                      <wp14:sizeRelH relativeFrom="margin">
                        <wp14:pctWidth>0</wp14:pctWidth>
                      </wp14:sizeRelH>
                    </wp:anchor>
                  </w:drawing>
                </mc:Choice>
                <mc:Fallback>
                  <w:pict>
                    <v:shape w14:anchorId="30AAAA14" id="墨迹 309" o:spid="_x0000_s1026" type="#_x0000_t75" style="position:absolute;left:0;text-align:left;margin-left:24.55pt;margin-top:13.7pt;width:6.05pt;height:1.0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">
                      <v:imagedata r:id="rId32" o:title=""/>
                    </v:shape>
                  </w:pict>
                </mc:Fallback>
              </mc:AlternateContent>
            </w:r>
            <w:r w:rsidR="00CC0F13">
              <w:rPr>
                <w:rFonts w:hint="eastAsia"/>
                <w:noProof/>
              </w:rPr>
              <mc:AlternateContent>
                <mc:Choice Requires="wpi">
                  <w:drawing>
                    <wp:anchor distT="0" distB="0" distL="114300" distR="114300" simplePos="0" relativeHeight="251661312" behindDoc="0" locked="0" layoutInCell="1" allowOverlap="1" wp14:anchorId="74BF602A" wp14:editId="24D85788">
                      <wp:simplePos x="0" y="0"/>
                      <wp:positionH relativeFrom="column">
                        <wp:posOffset>76200</wp:posOffset>
                      </wp:positionH>
                      <wp:positionV relativeFrom="paragraph">
                        <wp:posOffset>186690</wp:posOffset>
                      </wp:positionV>
                      <wp:extent cx="360" cy="1083945"/>
                      <wp:effectExtent l="38100" t="38100" r="38100" b="40005"/>
                      <wp:wrapNone/>
                      <wp:docPr id="277231434" name="墨迹 296"/>
                      <wp:cNvGraphicFramePr/>
                      <a:graphic xmlns:a="http://schemas.openxmlformats.org/drawingml/2006/main">
                        <a:graphicData uri="http://schemas.microsoft.com/office/word/2010/wordprocessingInk">
                          <w14:contentPart bwMode="auto" r:id="rId33">
                            <w14:nvContentPartPr>
                              <w14:cNvContentPartPr/>
                            </w14:nvContentPartPr>
                            <w14:xfrm>
                              <a:off x="0" y="0"/>
                              <a:ext cx="360" cy="1083945"/>
                            </w14:xfrm>
                          </w14:contentPart>
                        </a:graphicData>
                      </a:graphic>
                      <wp14:sizeRelV relativeFrom="margin">
                        <wp14:pctHeight>0</wp14:pctHeight>
                      </wp14:sizeRelV>
                    </wp:anchor>
                  </w:drawing>
                </mc:Choice>
                <mc:Fallback>
                  <w:pict>
                    <v:shape w14:anchorId="1EC6E748" id="墨迹 296" o:spid="_x0000_s1026" type="#_x0000_t75" style="position:absolute;left:0;text-align:left;margin-left:5.5pt;margin-top:14.2pt;width:1.05pt;height:86.3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&#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">
                      <v:imagedata r:id="rId34" o:title=""/>
                    </v:shape>
                  </w:pict>
                </mc:Fallback>
              </mc:AlternateContent>
            </w:r>
            <w:r w:rsidR="00CC0F13">
              <w:rPr>
                <w:rFonts w:hint="eastAsia"/>
                <w:noProof/>
              </w:rPr>
              <mc:AlternateContent>
                <mc:Choice Requires="wpi">
                  <w:drawing>
                    <wp:anchor distT="0" distB="0" distL="114300" distR="114300" simplePos="0" relativeHeight="251667456" behindDoc="0" locked="0" layoutInCell="1" allowOverlap="1" wp14:anchorId="354E302E" wp14:editId="4A8A08E7">
                      <wp:simplePos x="0" y="0"/>
                      <wp:positionH relativeFrom="column">
                        <wp:posOffset>-65405</wp:posOffset>
                      </wp:positionH>
                      <wp:positionV relativeFrom="paragraph">
                        <wp:posOffset>179980</wp:posOffset>
                      </wp:positionV>
                      <wp:extent cx="303840" cy="360"/>
                      <wp:effectExtent l="38100" t="38100" r="39370" b="38100"/>
                      <wp:wrapNone/>
                      <wp:docPr id="368254378" name="墨迹 305"/>
                      <wp:cNvGraphicFramePr/>
                      <a:graphic xmlns:a="http://schemas.openxmlformats.org/drawingml/2006/main">
                        <a:graphicData uri="http://schemas.microsoft.com/office/word/2010/wordprocessingInk">
                          <w14:contentPart bwMode="auto" r:id="rId35">
                            <w14:nvContentPartPr>
                              <w14:cNvContentPartPr/>
                            </w14:nvContentPartPr>
                            <w14:xfrm>
                              <a:off x="0" y="0"/>
                              <a:ext cx="303840" cy="360"/>
                            </w14:xfrm>
                          </w14:contentPart>
                        </a:graphicData>
                      </a:graphic>
                    </wp:anchor>
                  </w:drawing>
                </mc:Choice>
                <mc:Fallback>
                  <w:pict>
                    <v:shape w14:anchorId="1EB49861" id="墨迹 305" o:spid="_x0000_s1026" type="#_x0000_t75" style="position:absolute;left:0;text-align:left;margin-left:-5.65pt;margin-top:13.65pt;width:24.9pt;height:1.0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">
                      <v:imagedata r:id="rId36" o:title=""/>
                    </v:shape>
                  </w:pict>
                </mc:Fallback>
              </mc:AlternateContent>
            </w:r>
            <w:r w:rsidR="000E73AD">
              <w:rPr>
                <w:rFonts w:hint="eastAsia"/>
              </w:rPr>
              <w:t>N</w:t>
            </w:r>
            <w:r>
              <w:rPr>
                <w:rFonts w:hint="eastAsia"/>
              </w:rPr>
              <w:t xml:space="preserve"> </w:t>
            </w:r>
            <w:r w:rsidR="000E73AD">
              <w:t>Z</w:t>
            </w:r>
            <w:r>
              <w:rPr>
                <w:rFonts w:hint="eastAsia"/>
              </w:rPr>
              <w:t xml:space="preserve"> </w:t>
            </w:r>
            <w:r w:rsidR="000E73AD">
              <w:t>N</w:t>
            </w:r>
            <w:r w:rsidR="0037481E">
              <w:t>-</w:t>
            </w:r>
            <w:r w:rsidR="00337CFF" w:rsidRPr="00337CFF">
              <w:rPr>
                <w:rFonts w:hint="eastAsia"/>
              </w:rPr>
              <w:t>□</w:t>
            </w:r>
            <w:r>
              <w:rPr>
                <w:rFonts w:hint="eastAsia"/>
              </w:rPr>
              <w:t xml:space="preserve"> /H</w:t>
            </w:r>
            <w:r w:rsidR="00337CFF" w:rsidRPr="00337CFF">
              <w:rPr>
                <w:rFonts w:hint="eastAsia"/>
              </w:rPr>
              <w:t>□</w:t>
            </w:r>
            <w:r>
              <w:rPr>
                <w:rFonts w:hint="eastAsia"/>
              </w:rPr>
              <w:t xml:space="preserve"> /V</w:t>
            </w:r>
            <w:r w:rsidR="00337CFF" w:rsidRPr="00337CFF">
              <w:rPr>
                <w:rFonts w:hint="eastAsia"/>
              </w:rPr>
              <w:t>□</w:t>
            </w:r>
          </w:p>
        </w:tc>
        <w:tc>
          <w:tcPr>
            <w:tcW w:w="5816" w:type="dxa"/>
          </w:tcPr>
          <w:p w14:paraId="5D45A528" w14:textId="77777777" w:rsidR="00337CFF" w:rsidRDefault="00337CFF" w:rsidP="00921E9B">
            <w:pPr>
              <w:pStyle w:val="afffffffffff5"/>
              <w:rPr>
                <w:rFonts w:hint="eastAsia"/>
              </w:rPr>
            </w:pPr>
          </w:p>
          <w:p w14:paraId="44808BAD" w14:textId="3F5F2501" w:rsidR="00337CFF" w:rsidRPr="00337CFF" w:rsidRDefault="00337CFF" w:rsidP="00921E9B">
            <w:pPr>
              <w:pStyle w:val="afffffffffff5"/>
              <w:rPr>
                <w:rFonts w:hint="eastAsia"/>
              </w:rPr>
            </w:pPr>
          </w:p>
        </w:tc>
      </w:tr>
      <w:tr w:rsidR="00337CFF" w:rsidRPr="00337CFF" w14:paraId="13A15D32" w14:textId="77777777" w:rsidTr="00825EF9">
        <w:tc>
          <w:tcPr>
            <w:tcW w:w="2127" w:type="dxa"/>
          </w:tcPr>
          <w:p w14:paraId="0721283C" w14:textId="66465678" w:rsidR="00337CFF" w:rsidRPr="00337CFF" w:rsidRDefault="007B2F33" w:rsidP="00921E9B">
            <w:pPr>
              <w:pStyle w:val="afffffffffff5"/>
              <w:rPr>
                <w:rFonts w:hint="eastAsia"/>
              </w:rPr>
            </w:pPr>
            <w:r>
              <w:rPr>
                <w:rFonts w:hint="eastAsia"/>
                <w:noProof/>
              </w:rPr>
              <mc:AlternateContent>
                <mc:Choice Requires="wpi">
                  <w:drawing>
                    <wp:anchor distT="0" distB="0" distL="114300" distR="114300" simplePos="0" relativeHeight="251678720" behindDoc="0" locked="0" layoutInCell="1" allowOverlap="1" wp14:anchorId="4C2F132A" wp14:editId="319466B9">
                      <wp:simplePos x="0" y="0"/>
                      <wp:positionH relativeFrom="column">
                        <wp:posOffset>556082</wp:posOffset>
                      </wp:positionH>
                      <wp:positionV relativeFrom="paragraph">
                        <wp:posOffset>-108860</wp:posOffset>
                      </wp:positionV>
                      <wp:extent cx="360" cy="641985"/>
                      <wp:effectExtent l="38100" t="38100" r="38100" b="43815"/>
                      <wp:wrapNone/>
                      <wp:docPr id="723951079" name="墨迹 316"/>
                      <wp:cNvGraphicFramePr/>
                      <a:graphic xmlns:a="http://schemas.openxmlformats.org/drawingml/2006/main">
                        <a:graphicData uri="http://schemas.microsoft.com/office/word/2010/wordprocessingInk">
                          <w14:contentPart bwMode="auto" r:id="rId37">
                            <w14:nvContentPartPr>
                              <w14:cNvContentPartPr/>
                            </w14:nvContentPartPr>
                            <w14:xfrm>
                              <a:off x="0" y="0"/>
                              <a:ext cx="360" cy="641985"/>
                            </w14:xfrm>
                          </w14:contentPart>
                        </a:graphicData>
                      </a:graphic>
                      <wp14:sizeRelV relativeFrom="margin">
                        <wp14:pctHeight>0</wp14:pctHeight>
                      </wp14:sizeRelV>
                    </wp:anchor>
                  </w:drawing>
                </mc:Choice>
                <mc:Fallback>
                  <w:pict>
                    <v:shape w14:anchorId="41654605" id="墨迹 316" o:spid="_x0000_s1026" type="#_x0000_t75" style="position:absolute;left:0;text-align:left;margin-left:43.3pt;margin-top:-9.05pt;width:1.05pt;height:51.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&#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">
                      <v:imagedata r:id="rId38" o:title=""/>
                    </v:shape>
                  </w:pict>
                </mc:Fallback>
              </mc:AlternateContent>
            </w:r>
            <w:r w:rsidR="00CC0F13">
              <w:rPr>
                <w:rFonts w:hint="eastAsia"/>
                <w:noProof/>
              </w:rPr>
              <mc:AlternateContent>
                <mc:Choice Requires="wpi">
                  <w:drawing>
                    <wp:anchor distT="0" distB="0" distL="114300" distR="114300" simplePos="0" relativeHeight="251665408" behindDoc="0" locked="0" layoutInCell="1" allowOverlap="1" wp14:anchorId="5BC0E895" wp14:editId="337033BA">
                      <wp:simplePos x="0" y="0"/>
                      <wp:positionH relativeFrom="column">
                        <wp:posOffset>886460</wp:posOffset>
                      </wp:positionH>
                      <wp:positionV relativeFrom="paragraph">
                        <wp:posOffset>-100965</wp:posOffset>
                      </wp:positionV>
                      <wp:extent cx="360" cy="404780"/>
                      <wp:effectExtent l="38100" t="38100" r="38100" b="52705"/>
                      <wp:wrapNone/>
                      <wp:docPr id="847958871" name="墨迹 303"/>
                      <wp:cNvGraphicFramePr/>
                      <a:graphic xmlns:a="http://schemas.openxmlformats.org/drawingml/2006/main">
                        <a:graphicData uri="http://schemas.microsoft.com/office/word/2010/wordprocessingInk">
                          <w14:contentPart bwMode="auto" r:id="rId39">
                            <w14:nvContentPartPr>
                              <w14:cNvContentPartPr/>
                            </w14:nvContentPartPr>
                            <w14:xfrm>
                              <a:off x="0" y="0"/>
                              <a:ext cx="360" cy="404780"/>
                            </w14:xfrm>
                          </w14:contentPart>
                        </a:graphicData>
                      </a:graphic>
                      <wp14:sizeRelV relativeFrom="margin">
                        <wp14:pctHeight>0</wp14:pctHeight>
                      </wp14:sizeRelV>
                    </wp:anchor>
                  </w:drawing>
                </mc:Choice>
                <mc:Fallback>
                  <w:pict>
                    <v:shape w14:anchorId="7AFA030D" id="墨迹 303" o:spid="_x0000_s1026" type="#_x0000_t75" style="position:absolute;left:0;text-align:left;margin-left:69.3pt;margin-top:-8.4pt;width:1.05pt;height:32.8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">
                      <v:imagedata r:id="rId40" o:title=""/>
                    </v:shape>
                  </w:pict>
                </mc:Fallback>
              </mc:AlternateContent>
            </w:r>
          </w:p>
        </w:tc>
        <w:tc>
          <w:tcPr>
            <w:tcW w:w="5816" w:type="dxa"/>
          </w:tcPr>
          <w:p w14:paraId="1E112ABD" w14:textId="0608083E" w:rsidR="00337CFF" w:rsidRPr="00337CFF" w:rsidRDefault="00337CFF" w:rsidP="00921E9B">
            <w:pPr>
              <w:pStyle w:val="afffffffffff5"/>
              <w:spacing w:line="360" w:lineRule="auto"/>
              <w:jc w:val="left"/>
              <w:rPr>
                <w:rFonts w:hint="eastAsia"/>
              </w:rPr>
            </w:pPr>
          </w:p>
        </w:tc>
      </w:tr>
      <w:tr w:rsidR="00337CFF" w:rsidRPr="00337CFF" w14:paraId="704C0542" w14:textId="77777777" w:rsidTr="00825EF9">
        <w:tc>
          <w:tcPr>
            <w:tcW w:w="2127" w:type="dxa"/>
          </w:tcPr>
          <w:p w14:paraId="3080F40C" w14:textId="0D856D92" w:rsidR="00337CFF" w:rsidRPr="00337CFF" w:rsidRDefault="00825EF9" w:rsidP="00921E9B">
            <w:pPr>
              <w:pStyle w:val="afffffffffff5"/>
              <w:rPr>
                <w:rFonts w:hint="eastAsia"/>
              </w:rPr>
            </w:pPr>
            <w:r>
              <w:rPr>
                <w:rFonts w:hint="eastAsia"/>
                <w:noProof/>
              </w:rPr>
              <mc:AlternateContent>
                <mc:Choice Requires="wpi">
                  <w:drawing>
                    <wp:anchor distT="0" distB="0" distL="114300" distR="114300" simplePos="0" relativeHeight="251676672" behindDoc="0" locked="0" layoutInCell="1" allowOverlap="1" wp14:anchorId="52C9377B" wp14:editId="1DA802BF">
                      <wp:simplePos x="0" y="0"/>
                      <wp:positionH relativeFrom="column">
                        <wp:posOffset>890905</wp:posOffset>
                      </wp:positionH>
                      <wp:positionV relativeFrom="paragraph">
                        <wp:posOffset>98425</wp:posOffset>
                      </wp:positionV>
                      <wp:extent cx="388504" cy="360"/>
                      <wp:effectExtent l="38100" t="38100" r="50165" b="38100"/>
                      <wp:wrapNone/>
                      <wp:docPr id="557712620" name="墨迹 314"/>
                      <wp:cNvGraphicFramePr/>
                      <a:graphic xmlns:a="http://schemas.openxmlformats.org/drawingml/2006/main">
                        <a:graphicData uri="http://schemas.microsoft.com/office/word/2010/wordprocessingInk">
                          <w14:contentPart bwMode="auto" r:id="rId41">
                            <w14:nvContentPartPr>
                              <w14:cNvContentPartPr/>
                            </w14:nvContentPartPr>
                            <w14:xfrm>
                              <a:off x="0" y="0"/>
                              <a:ext cx="388504" cy="360"/>
                            </w14:xfrm>
                          </w14:contentPart>
                        </a:graphicData>
                      </a:graphic>
                      <wp14:sizeRelH relativeFrom="margin">
                        <wp14:pctWidth>0</wp14:pctWidth>
                      </wp14:sizeRelH>
                    </wp:anchor>
                  </w:drawing>
                </mc:Choice>
                <mc:Fallback>
                  <w:pict>
                    <v:shape w14:anchorId="73C59FD4" id="墨迹 314" o:spid="_x0000_s1026" type="#_x0000_t75" style="position:absolute;left:0;text-align:left;margin-left:69.65pt;margin-top:7.25pt;width:31.6pt;height:1.0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">
                      <v:imagedata r:id="rId42" o:title=""/>
                    </v:shape>
                  </w:pict>
                </mc:Fallback>
              </mc:AlternateContent>
            </w:r>
          </w:p>
        </w:tc>
        <w:tc>
          <w:tcPr>
            <w:tcW w:w="5816" w:type="dxa"/>
          </w:tcPr>
          <w:p w14:paraId="5E1F42A1" w14:textId="2048DFEA" w:rsidR="00337CFF" w:rsidRPr="00337CFF" w:rsidRDefault="007B2F33" w:rsidP="00921E9B">
            <w:pPr>
              <w:pStyle w:val="afffffffffff5"/>
              <w:spacing w:line="360" w:lineRule="auto"/>
              <w:jc w:val="left"/>
              <w:rPr>
                <w:rFonts w:hint="eastAsia"/>
              </w:rPr>
            </w:pPr>
            <w:r w:rsidRPr="007B2F33">
              <w:rPr>
                <w:rFonts w:hint="eastAsia"/>
              </w:rPr>
              <w:t>允许垂直位移</w:t>
            </w:r>
            <w:r w:rsidR="00337CFF" w:rsidRPr="00337CFF">
              <w:rPr>
                <w:rFonts w:hint="eastAsia"/>
              </w:rPr>
              <w:t>，mm</w:t>
            </w:r>
          </w:p>
        </w:tc>
      </w:tr>
      <w:tr w:rsidR="00337CFF" w:rsidRPr="00337CFF" w14:paraId="19256F12" w14:textId="77777777" w:rsidTr="00825EF9">
        <w:tc>
          <w:tcPr>
            <w:tcW w:w="2127" w:type="dxa"/>
          </w:tcPr>
          <w:p w14:paraId="2F72AEF6" w14:textId="2DADA15E" w:rsidR="00337CFF" w:rsidRPr="00337CFF" w:rsidRDefault="007B2F33" w:rsidP="00921E9B">
            <w:pPr>
              <w:pStyle w:val="afffffffffff5"/>
              <w:rPr>
                <w:rFonts w:hint="eastAsia"/>
              </w:rPr>
            </w:pPr>
            <w:r>
              <w:rPr>
                <w:rFonts w:hint="eastAsia"/>
                <w:noProof/>
              </w:rPr>
              <mc:AlternateContent>
                <mc:Choice Requires="wpi">
                  <w:drawing>
                    <wp:anchor distT="0" distB="0" distL="114300" distR="114300" simplePos="0" relativeHeight="251675648" behindDoc="0" locked="0" layoutInCell="1" allowOverlap="1" wp14:anchorId="56B93363" wp14:editId="4C14D4E9">
                      <wp:simplePos x="0" y="0"/>
                      <wp:positionH relativeFrom="column">
                        <wp:posOffset>565836</wp:posOffset>
                      </wp:positionH>
                      <wp:positionV relativeFrom="paragraph">
                        <wp:posOffset>93980</wp:posOffset>
                      </wp:positionV>
                      <wp:extent cx="709889" cy="360"/>
                      <wp:effectExtent l="38100" t="38100" r="33655" b="38100"/>
                      <wp:wrapNone/>
                      <wp:docPr id="233927370" name="墨迹 313"/>
                      <wp:cNvGraphicFramePr/>
                      <a:graphic xmlns:a="http://schemas.openxmlformats.org/drawingml/2006/main">
                        <a:graphicData uri="http://schemas.microsoft.com/office/word/2010/wordprocessingInk">
                          <w14:contentPart bwMode="auto" r:id="rId43">
                            <w14:nvContentPartPr>
                              <w14:cNvContentPartPr/>
                            </w14:nvContentPartPr>
                            <w14:xfrm>
                              <a:off x="0" y="0"/>
                              <a:ext cx="709889" cy="360"/>
                            </w14:xfrm>
                          </w14:contentPart>
                        </a:graphicData>
                      </a:graphic>
                      <wp14:sizeRelH relativeFrom="margin">
                        <wp14:pctWidth>0</wp14:pctWidth>
                      </wp14:sizeRelH>
                    </wp:anchor>
                  </w:drawing>
                </mc:Choice>
                <mc:Fallback>
                  <w:pict>
                    <v:shape w14:anchorId="49D35CF4" id="墨迹 313" o:spid="_x0000_s1026" type="#_x0000_t75" style="position:absolute;left:0;text-align:left;margin-left:44.05pt;margin-top:6.9pt;width:56.95pt;height:1.0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">
                      <v:imagedata r:id="rId44" o:title=""/>
                    </v:shape>
                  </w:pict>
                </mc:Fallback>
              </mc:AlternateContent>
            </w:r>
            <w:r>
              <w:rPr>
                <w:rFonts w:hint="eastAsia"/>
                <w:noProof/>
              </w:rPr>
              <mc:AlternateContent>
                <mc:Choice Requires="wpi">
                  <w:drawing>
                    <wp:anchor distT="0" distB="0" distL="114300" distR="114300" simplePos="0" relativeHeight="251660288" behindDoc="0" locked="0" layoutInCell="1" allowOverlap="1" wp14:anchorId="20D544D0" wp14:editId="3664ED59">
                      <wp:simplePos x="0" y="0"/>
                      <wp:positionH relativeFrom="column">
                        <wp:posOffset>350901</wp:posOffset>
                      </wp:positionH>
                      <wp:positionV relativeFrom="paragraph">
                        <wp:posOffset>-554355</wp:posOffset>
                      </wp:positionV>
                      <wp:extent cx="360" cy="869950"/>
                      <wp:effectExtent l="38100" t="38100" r="38100" b="44450"/>
                      <wp:wrapNone/>
                      <wp:docPr id="2023412507" name="墨迹 295"/>
                      <wp:cNvGraphicFramePr/>
                      <a:graphic xmlns:a="http://schemas.openxmlformats.org/drawingml/2006/main">
                        <a:graphicData uri="http://schemas.microsoft.com/office/word/2010/wordprocessingInk">
                          <w14:contentPart bwMode="auto" r:id="rId45">
                            <w14:nvContentPartPr>
                              <w14:cNvContentPartPr/>
                            </w14:nvContentPartPr>
                            <w14:xfrm>
                              <a:off x="0" y="0"/>
                              <a:ext cx="360" cy="869950"/>
                            </w14:xfrm>
                          </w14:contentPart>
                        </a:graphicData>
                      </a:graphic>
                      <wp14:sizeRelV relativeFrom="margin">
                        <wp14:pctHeight>0</wp14:pctHeight>
                      </wp14:sizeRelV>
                    </wp:anchor>
                  </w:drawing>
                </mc:Choice>
                <mc:Fallback>
                  <w:pict>
                    <v:shape w14:anchorId="69D84A27" id="墨迹 295" o:spid="_x0000_s1026" type="#_x0000_t75" style="position:absolute;left:0;text-align:left;margin-left:27.15pt;margin-top:-44.15pt;width:1.05pt;height:69.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">
                      <v:imagedata r:id="rId46" o:title=""/>
                    </v:shape>
                  </w:pict>
                </mc:Fallback>
              </mc:AlternateContent>
            </w:r>
          </w:p>
        </w:tc>
        <w:tc>
          <w:tcPr>
            <w:tcW w:w="5816" w:type="dxa"/>
          </w:tcPr>
          <w:p w14:paraId="5DAEE21E" w14:textId="1059DF0E" w:rsidR="00337CFF" w:rsidRPr="00337CFF" w:rsidRDefault="007B2F33" w:rsidP="00921E9B">
            <w:pPr>
              <w:pStyle w:val="afffffffffff5"/>
              <w:spacing w:line="360" w:lineRule="auto"/>
              <w:jc w:val="left"/>
              <w:rPr>
                <w:rFonts w:hint="eastAsia"/>
              </w:rPr>
            </w:pPr>
            <w:r w:rsidRPr="007B2F33">
              <w:rPr>
                <w:rFonts w:hint="eastAsia"/>
              </w:rPr>
              <w:t>允许水平位移</w:t>
            </w:r>
            <w:r w:rsidR="00337CFF" w:rsidRPr="00337CFF">
              <w:rPr>
                <w:rFonts w:hint="eastAsia"/>
              </w:rPr>
              <w:t>，mm</w:t>
            </w:r>
          </w:p>
        </w:tc>
      </w:tr>
      <w:tr w:rsidR="00337CFF" w:rsidRPr="00337CFF" w14:paraId="61B7C75B" w14:textId="77777777" w:rsidTr="00825EF9">
        <w:tc>
          <w:tcPr>
            <w:tcW w:w="2127" w:type="dxa"/>
          </w:tcPr>
          <w:p w14:paraId="4C22B4AB" w14:textId="388378C5" w:rsidR="00337CFF" w:rsidRPr="00337CFF" w:rsidRDefault="00825EF9" w:rsidP="00921E9B">
            <w:pPr>
              <w:pStyle w:val="afffffffffff5"/>
              <w:rPr>
                <w:rFonts w:hint="eastAsia"/>
              </w:rPr>
            </w:pPr>
            <w:r>
              <w:rPr>
                <w:rFonts w:hint="eastAsia"/>
                <w:noProof/>
              </w:rPr>
              <mc:AlternateContent>
                <mc:Choice Requires="wpi">
                  <w:drawing>
                    <wp:anchor distT="0" distB="0" distL="114300" distR="114300" simplePos="0" relativeHeight="251674624" behindDoc="0" locked="0" layoutInCell="1" allowOverlap="1" wp14:anchorId="26BCDDA2" wp14:editId="2BF84808">
                      <wp:simplePos x="0" y="0"/>
                      <wp:positionH relativeFrom="column">
                        <wp:posOffset>361010</wp:posOffset>
                      </wp:positionH>
                      <wp:positionV relativeFrom="paragraph">
                        <wp:posOffset>99695</wp:posOffset>
                      </wp:positionV>
                      <wp:extent cx="914615" cy="360"/>
                      <wp:effectExtent l="38100" t="38100" r="38100" b="38100"/>
                      <wp:wrapNone/>
                      <wp:docPr id="767043829" name="墨迹 312"/>
                      <wp:cNvGraphicFramePr/>
                      <a:graphic xmlns:a="http://schemas.openxmlformats.org/drawingml/2006/main">
                        <a:graphicData uri="http://schemas.microsoft.com/office/word/2010/wordprocessingInk">
                          <w14:contentPart bwMode="auto" r:id="rId47">
                            <w14:nvContentPartPr>
                              <w14:cNvContentPartPr/>
                            </w14:nvContentPartPr>
                            <w14:xfrm>
                              <a:off x="0" y="0"/>
                              <a:ext cx="914615" cy="360"/>
                            </w14:xfrm>
                          </w14:contentPart>
                        </a:graphicData>
                      </a:graphic>
                      <wp14:sizeRelH relativeFrom="margin">
                        <wp14:pctWidth>0</wp14:pctWidth>
                      </wp14:sizeRelH>
                    </wp:anchor>
                  </w:drawing>
                </mc:Choice>
                <mc:Fallback>
                  <w:pict>
                    <v:shape w14:anchorId="3EBD3BE6" id="墨迹 312" o:spid="_x0000_s1026" type="#_x0000_t75" style="position:absolute;left:0;text-align:left;margin-left:27.95pt;margin-top:7.35pt;width:73pt;height:1.0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">
                      <v:imagedata r:id="rId48" o:title=""/>
                    </v:shape>
                  </w:pict>
                </mc:Fallback>
              </mc:AlternateContent>
            </w:r>
          </w:p>
        </w:tc>
        <w:tc>
          <w:tcPr>
            <w:tcW w:w="5816" w:type="dxa"/>
          </w:tcPr>
          <w:p w14:paraId="6A79E7A0" w14:textId="1F67EF90" w:rsidR="00337CFF" w:rsidRPr="00337CFF" w:rsidRDefault="007B2F33" w:rsidP="002F3CA9">
            <w:pPr>
              <w:pStyle w:val="afffffffffff5"/>
              <w:spacing w:line="360" w:lineRule="auto"/>
              <w:ind w:left="889" w:hangingChars="473" w:hanging="889"/>
              <w:jc w:val="left"/>
              <w:rPr>
                <w:rFonts w:hint="eastAsia"/>
              </w:rPr>
            </w:pPr>
            <w:r w:rsidRPr="00EF5104">
              <w:rPr>
                <w:rFonts w:hint="eastAsia"/>
              </w:rPr>
              <w:t>额定阻尼力</w:t>
            </w:r>
            <w:r w:rsidR="000E73AD" w:rsidRPr="00EF5104">
              <w:rPr>
                <w:rFonts w:hint="eastAsia"/>
              </w:rPr>
              <w:t>，</w:t>
            </w:r>
            <w:proofErr w:type="spellStart"/>
            <w:r w:rsidR="000E73AD" w:rsidRPr="00EF5104">
              <w:rPr>
                <w:rFonts w:hint="eastAsia"/>
              </w:rPr>
              <w:t>kN</w:t>
            </w:r>
            <w:proofErr w:type="spellEnd"/>
          </w:p>
        </w:tc>
      </w:tr>
      <w:tr w:rsidR="00337CFF" w:rsidRPr="00337CFF" w14:paraId="26CE76DA" w14:textId="77777777" w:rsidTr="00825EF9">
        <w:tc>
          <w:tcPr>
            <w:tcW w:w="2127" w:type="dxa"/>
          </w:tcPr>
          <w:p w14:paraId="3D27D279" w14:textId="4346F087" w:rsidR="00337CFF" w:rsidRPr="00337CFF" w:rsidRDefault="00825EF9" w:rsidP="00921E9B">
            <w:pPr>
              <w:pStyle w:val="afffffffffff5"/>
              <w:rPr>
                <w:rFonts w:hint="eastAsia"/>
              </w:rPr>
            </w:pPr>
            <w:r>
              <w:rPr>
                <w:rFonts w:hint="eastAsia"/>
                <w:noProof/>
              </w:rPr>
              <mc:AlternateContent>
                <mc:Choice Requires="wpi">
                  <w:drawing>
                    <wp:anchor distT="0" distB="0" distL="114300" distR="114300" simplePos="0" relativeHeight="251673600" behindDoc="0" locked="0" layoutInCell="1" allowOverlap="1" wp14:anchorId="138630BB" wp14:editId="551600B7">
                      <wp:simplePos x="0" y="0"/>
                      <wp:positionH relativeFrom="column">
                        <wp:posOffset>76560</wp:posOffset>
                      </wp:positionH>
                      <wp:positionV relativeFrom="paragraph">
                        <wp:posOffset>92710</wp:posOffset>
                      </wp:positionV>
                      <wp:extent cx="1207270" cy="360"/>
                      <wp:effectExtent l="38100" t="38100" r="50165" b="38100"/>
                      <wp:wrapNone/>
                      <wp:docPr id="871757848" name="墨迹 311"/>
                      <wp:cNvGraphicFramePr/>
                      <a:graphic xmlns:a="http://schemas.openxmlformats.org/drawingml/2006/main">
                        <a:graphicData uri="http://schemas.microsoft.com/office/word/2010/wordprocessingInk">
                          <w14:contentPart bwMode="auto" r:id="rId49">
                            <w14:nvContentPartPr>
                              <w14:cNvContentPartPr/>
                            </w14:nvContentPartPr>
                            <w14:xfrm>
                              <a:off x="0" y="0"/>
                              <a:ext cx="1207270" cy="360"/>
                            </w14:xfrm>
                          </w14:contentPart>
                        </a:graphicData>
                      </a:graphic>
                      <wp14:sizeRelH relativeFrom="margin">
                        <wp14:pctWidth>0</wp14:pctWidth>
                      </wp14:sizeRelH>
                    </wp:anchor>
                  </w:drawing>
                </mc:Choice>
                <mc:Fallback>
                  <w:pict>
                    <v:shape w14:anchorId="4777CCF7" id="墨迹 311" o:spid="_x0000_s1026" type="#_x0000_t75" style="position:absolute;left:0;text-align:left;margin-left:5.55pt;margin-top:6.8pt;width:96pt;height:1.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">
                      <v:imagedata r:id="rId50" o:title=""/>
                    </v:shape>
                  </w:pict>
                </mc:Fallback>
              </mc:AlternateContent>
            </w:r>
          </w:p>
        </w:tc>
        <w:tc>
          <w:tcPr>
            <w:tcW w:w="5816" w:type="dxa"/>
          </w:tcPr>
          <w:p w14:paraId="3BC24499" w14:textId="4CDA603E" w:rsidR="00337CFF" w:rsidRPr="00337CFF" w:rsidRDefault="007B2F33" w:rsidP="00921E9B">
            <w:pPr>
              <w:pStyle w:val="afffffffffff5"/>
              <w:spacing w:line="360" w:lineRule="auto"/>
              <w:jc w:val="left"/>
              <w:rPr>
                <w:rFonts w:hint="eastAsia"/>
              </w:rPr>
            </w:pPr>
            <w:r>
              <w:rPr>
                <w:rFonts w:hint="eastAsia"/>
              </w:rPr>
              <w:t>粘滞</w:t>
            </w:r>
            <w:r w:rsidR="00825EF9">
              <w:rPr>
                <w:rFonts w:hint="eastAsia"/>
              </w:rPr>
              <w:t>阻尼器</w:t>
            </w:r>
            <w:r w:rsidR="0049079D">
              <w:rPr>
                <w:rFonts w:hint="eastAsia"/>
              </w:rPr>
              <w:t>代号</w:t>
            </w:r>
          </w:p>
        </w:tc>
      </w:tr>
    </w:tbl>
    <w:p w14:paraId="35D7B5B7" w14:textId="77777777" w:rsidR="0033452B" w:rsidRDefault="0033452B"/>
    <w:p w14:paraId="1AE56A02" w14:textId="1F08F00D" w:rsidR="0033452B" w:rsidRDefault="0033452B" w:rsidP="0033452B">
      <w:pPr>
        <w:pStyle w:val="affffff"/>
        <w:rPr>
          <w:color w:val="auto"/>
        </w:rPr>
      </w:pPr>
      <w:r w:rsidRPr="00721F5F">
        <w:rPr>
          <w:rFonts w:hint="eastAsia"/>
          <w:color w:val="auto"/>
        </w:rPr>
        <w:t>4.</w:t>
      </w:r>
      <w:r>
        <w:rPr>
          <w:rFonts w:hint="eastAsia"/>
          <w:color w:val="auto"/>
        </w:rPr>
        <w:t>0.2</w:t>
      </w:r>
      <w:r w:rsidRPr="00721F5F">
        <w:rPr>
          <w:color w:val="auto"/>
        </w:rPr>
        <w:t xml:space="preserve"> </w:t>
      </w:r>
      <w:r w:rsidRPr="00146BDE">
        <w:rPr>
          <w:rFonts w:hint="eastAsia"/>
          <w:color w:val="auto"/>
        </w:rPr>
        <w:t>基本型</w:t>
      </w:r>
      <w:r w:rsidR="00680BBA" w:rsidRPr="007B2F33">
        <w:rPr>
          <w:rFonts w:hint="eastAsia"/>
          <w:color w:val="auto"/>
        </w:rPr>
        <w:t>粘滞阻</w:t>
      </w:r>
      <w:r w:rsidR="00680BBA" w:rsidRPr="00CE13F2">
        <w:rPr>
          <w:rFonts w:hint="eastAsia"/>
          <w:color w:val="auto"/>
        </w:rPr>
        <w:t>尼器</w:t>
      </w:r>
      <w:r w:rsidRPr="00146BDE">
        <w:rPr>
          <w:rFonts w:hint="eastAsia"/>
          <w:color w:val="auto"/>
        </w:rPr>
        <w:t>的</w:t>
      </w:r>
      <w:r w:rsidRPr="00CE13F2">
        <w:rPr>
          <w:rFonts w:hint="eastAsia"/>
          <w:color w:val="auto"/>
        </w:rPr>
        <w:t>型号</w:t>
      </w:r>
      <w:r w:rsidR="00680BBA">
        <w:rPr>
          <w:rFonts w:hint="eastAsia"/>
          <w:color w:val="auto"/>
        </w:rPr>
        <w:t>应符合本标准附录</w:t>
      </w:r>
      <w:r w:rsidR="00680BBA">
        <w:rPr>
          <w:rFonts w:hint="eastAsia"/>
          <w:color w:val="auto"/>
        </w:rPr>
        <w:t>A</w:t>
      </w:r>
      <w:r w:rsidR="00680BBA">
        <w:rPr>
          <w:rFonts w:hint="eastAsia"/>
          <w:color w:val="auto"/>
        </w:rPr>
        <w:t>中</w:t>
      </w:r>
      <w:r w:rsidR="00680BBA" w:rsidRPr="00680BBA">
        <w:rPr>
          <w:rFonts w:hint="eastAsia"/>
          <w:color w:val="auto"/>
        </w:rPr>
        <w:t>表</w:t>
      </w:r>
      <w:r w:rsidR="00680BBA" w:rsidRPr="00680BBA">
        <w:rPr>
          <w:rFonts w:hint="eastAsia"/>
          <w:color w:val="auto"/>
        </w:rPr>
        <w:t>A.0.2</w:t>
      </w:r>
      <w:r w:rsidR="00680BBA">
        <w:rPr>
          <w:rFonts w:hint="eastAsia"/>
          <w:color w:val="auto"/>
        </w:rPr>
        <w:t>的规定。</w:t>
      </w:r>
    </w:p>
    <w:p w14:paraId="14C97A34" w14:textId="0E586CD3" w:rsidR="009D37E6" w:rsidRPr="00721F5F" w:rsidRDefault="003A6665" w:rsidP="00DF399B">
      <w:pPr>
        <w:pStyle w:val="afffff0"/>
        <w:rPr>
          <w:rFonts w:ascii="Times New Roman" w:hAnsi="Times New Roman"/>
          <w:spacing w:val="20"/>
          <w:sz w:val="32"/>
          <w:szCs w:val="32"/>
        </w:rPr>
      </w:pPr>
      <w:bookmarkStart w:id="57" w:name="_Toc42507230"/>
      <w:bookmarkStart w:id="58" w:name="_Toc28865910"/>
      <w:bookmarkStart w:id="59" w:name="_Toc102633137"/>
      <w:bookmarkStart w:id="60" w:name="_Toc101721187"/>
      <w:bookmarkStart w:id="61" w:name="_Toc50377611"/>
      <w:bookmarkStart w:id="62" w:name="_Toc28868837"/>
      <w:bookmarkStart w:id="63" w:name="_Toc50377945"/>
      <w:bookmarkStart w:id="64" w:name="_Toc160032450"/>
      <w:bookmarkEnd w:id="55"/>
      <w:bookmarkEnd w:id="56"/>
      <w:r w:rsidRPr="00721F5F">
        <w:br w:type="page"/>
      </w:r>
    </w:p>
    <w:p w14:paraId="1061D145" w14:textId="7EF76376" w:rsidR="009D37E6" w:rsidRPr="00DA0EE7" w:rsidRDefault="003A6665" w:rsidP="004253D4">
      <w:pPr>
        <w:pStyle w:val="afffffa"/>
        <w:rPr>
          <w:rFonts w:hint="eastAsia"/>
        </w:rPr>
      </w:pPr>
      <w:bookmarkStart w:id="65" w:name="_Toc203726132"/>
      <w:r w:rsidRPr="00DA0EE7">
        <w:lastRenderedPageBreak/>
        <w:t>5</w:t>
      </w:r>
      <w:bookmarkEnd w:id="57"/>
      <w:bookmarkEnd w:id="58"/>
      <w:bookmarkEnd w:id="59"/>
      <w:bookmarkEnd w:id="60"/>
      <w:bookmarkEnd w:id="61"/>
      <w:bookmarkEnd w:id="62"/>
      <w:bookmarkEnd w:id="63"/>
      <w:r w:rsidR="00B07C14" w:rsidRPr="00DA0EE7">
        <w:rPr>
          <w:rFonts w:hint="eastAsia"/>
        </w:rPr>
        <w:t xml:space="preserve"> </w:t>
      </w:r>
      <w:r w:rsidRPr="00DA0EE7">
        <w:rPr>
          <w:rFonts w:hint="eastAsia"/>
        </w:rPr>
        <w:t>选用</w:t>
      </w:r>
      <w:bookmarkEnd w:id="64"/>
      <w:bookmarkEnd w:id="65"/>
    </w:p>
    <w:p w14:paraId="59F22F21" w14:textId="4D3CA16F" w:rsidR="007B2F33" w:rsidRPr="00DA0EE7" w:rsidRDefault="007B2F33" w:rsidP="007B2F33">
      <w:pPr>
        <w:pStyle w:val="affffff"/>
        <w:rPr>
          <w:color w:val="auto"/>
        </w:rPr>
      </w:pPr>
      <w:r w:rsidRPr="00DA0EE7">
        <w:rPr>
          <w:rFonts w:hint="eastAsia"/>
          <w:color w:val="auto"/>
        </w:rPr>
        <w:t>5.0.1</w:t>
      </w:r>
      <w:r w:rsidR="001B1EF3" w:rsidRPr="00DA0EE7">
        <w:rPr>
          <w:rFonts w:hint="eastAsia"/>
          <w:color w:val="auto"/>
        </w:rPr>
        <w:t xml:space="preserve"> </w:t>
      </w:r>
      <w:r w:rsidR="0079208C" w:rsidRPr="00DA0EE7">
        <w:rPr>
          <w:color w:val="auto"/>
        </w:rPr>
        <w:t>粘滞阻尼器应根据减振点所需的阻尼力，振动频率</w:t>
      </w:r>
      <w:r w:rsidR="008D00C7" w:rsidRPr="00DA0EE7">
        <w:rPr>
          <w:rFonts w:hint="eastAsia"/>
          <w:color w:val="auto"/>
        </w:rPr>
        <w:t>、</w:t>
      </w:r>
      <w:r w:rsidR="0079208C" w:rsidRPr="00DA0EE7">
        <w:rPr>
          <w:color w:val="auto"/>
        </w:rPr>
        <w:t>振动速度</w:t>
      </w:r>
      <w:r w:rsidR="008D00C7" w:rsidRPr="00DA0EE7">
        <w:rPr>
          <w:rFonts w:hint="eastAsia"/>
          <w:color w:val="auto"/>
        </w:rPr>
        <w:t>和</w:t>
      </w:r>
      <w:r w:rsidR="0079208C" w:rsidRPr="00DA0EE7">
        <w:rPr>
          <w:color w:val="auto"/>
        </w:rPr>
        <w:t>振动位移等</w:t>
      </w:r>
      <w:r w:rsidR="008D00C7" w:rsidRPr="00DA0EE7">
        <w:rPr>
          <w:rFonts w:hint="eastAsia"/>
          <w:color w:val="auto"/>
        </w:rPr>
        <w:t>条件</w:t>
      </w:r>
      <w:r w:rsidRPr="00DA0EE7">
        <w:rPr>
          <w:rFonts w:hint="eastAsia"/>
          <w:color w:val="auto"/>
        </w:rPr>
        <w:t>，在附录</w:t>
      </w:r>
      <w:r w:rsidRPr="00DA0EE7">
        <w:rPr>
          <w:rFonts w:hint="eastAsia"/>
          <w:color w:val="auto"/>
        </w:rPr>
        <w:t>A</w:t>
      </w:r>
      <w:r w:rsidRPr="00DA0EE7">
        <w:rPr>
          <w:rFonts w:hint="eastAsia"/>
          <w:color w:val="auto"/>
        </w:rPr>
        <w:t>表</w:t>
      </w:r>
      <w:r w:rsidRPr="00DA0EE7">
        <w:rPr>
          <w:rFonts w:hint="eastAsia"/>
          <w:color w:val="auto"/>
        </w:rPr>
        <w:t>A.0.2</w:t>
      </w:r>
      <w:r w:rsidRPr="00DA0EE7">
        <w:rPr>
          <w:rFonts w:hint="eastAsia"/>
          <w:color w:val="auto"/>
        </w:rPr>
        <w:t>中选取。</w:t>
      </w:r>
    </w:p>
    <w:p w14:paraId="3B06F71B" w14:textId="10EBEAD9" w:rsidR="007B2F33" w:rsidRPr="00DA0EE7" w:rsidRDefault="007B2F33" w:rsidP="007B2F33">
      <w:pPr>
        <w:pStyle w:val="affffff"/>
        <w:rPr>
          <w:color w:val="auto"/>
        </w:rPr>
      </w:pPr>
      <w:r w:rsidRPr="00DA0EE7">
        <w:rPr>
          <w:rFonts w:hint="eastAsia"/>
          <w:color w:val="auto"/>
        </w:rPr>
        <w:t xml:space="preserve">5.0.2 </w:t>
      </w:r>
      <w:r w:rsidR="00F22E19" w:rsidRPr="00DA0EE7">
        <w:rPr>
          <w:rFonts w:hint="eastAsia"/>
          <w:color w:val="auto"/>
        </w:rPr>
        <w:t>对于振动频率未知或为宽频的</w:t>
      </w:r>
      <w:r w:rsidR="008D00C7" w:rsidRPr="00DA0EE7">
        <w:rPr>
          <w:rFonts w:hint="eastAsia"/>
          <w:color w:val="auto"/>
        </w:rPr>
        <w:t>振动系统</w:t>
      </w:r>
      <w:r w:rsidR="00F22E19" w:rsidRPr="00DA0EE7">
        <w:rPr>
          <w:rFonts w:hint="eastAsia"/>
          <w:color w:val="auto"/>
        </w:rPr>
        <w:t>，</w:t>
      </w:r>
      <w:r w:rsidRPr="00DA0EE7">
        <w:rPr>
          <w:rFonts w:hint="eastAsia"/>
          <w:color w:val="auto"/>
        </w:rPr>
        <w:t>减振点所需的阻尼力宜按照振动段重量的“</w:t>
      </w:r>
      <w:r w:rsidRPr="00DA0EE7">
        <w:rPr>
          <w:rFonts w:hint="eastAsia"/>
          <w:color w:val="auto"/>
        </w:rPr>
        <w:t>1g</w:t>
      </w:r>
      <w:r w:rsidRPr="00DA0EE7">
        <w:rPr>
          <w:rFonts w:hint="eastAsia"/>
          <w:color w:val="auto"/>
        </w:rPr>
        <w:t>原则”选用。</w:t>
      </w:r>
    </w:p>
    <w:p w14:paraId="4670DF1D" w14:textId="04897B9D" w:rsidR="002038F0" w:rsidRDefault="007B2F33" w:rsidP="007B2F33">
      <w:pPr>
        <w:pStyle w:val="affffff"/>
        <w:rPr>
          <w:color w:val="auto"/>
        </w:rPr>
      </w:pPr>
      <w:r w:rsidRPr="00DA0EE7">
        <w:rPr>
          <w:rFonts w:hint="eastAsia"/>
          <w:color w:val="auto"/>
        </w:rPr>
        <w:t xml:space="preserve">5.0.3 </w:t>
      </w:r>
      <w:r w:rsidR="00F22E19" w:rsidRPr="00DA0EE7">
        <w:rPr>
          <w:rFonts w:hint="eastAsia"/>
          <w:color w:val="auto"/>
        </w:rPr>
        <w:t>对于能现场测量</w:t>
      </w:r>
      <w:r w:rsidR="004569BB" w:rsidRPr="00DA0EE7">
        <w:rPr>
          <w:rFonts w:hint="eastAsia"/>
          <w:color w:val="auto"/>
        </w:rPr>
        <w:t>到</w:t>
      </w:r>
      <w:r w:rsidR="00F22E19" w:rsidRPr="00DA0EE7">
        <w:rPr>
          <w:rFonts w:hint="eastAsia"/>
          <w:color w:val="auto"/>
        </w:rPr>
        <w:t>或依据经验预估到振动频率的管道，</w:t>
      </w:r>
      <w:r w:rsidRPr="00DA0EE7">
        <w:rPr>
          <w:rFonts w:hint="eastAsia"/>
          <w:color w:val="auto"/>
        </w:rPr>
        <w:t>粘滞阻尼器阻尼系数应</w:t>
      </w:r>
      <w:r w:rsidR="002038F0" w:rsidRPr="00DA0EE7">
        <w:rPr>
          <w:rFonts w:hint="eastAsia"/>
          <w:color w:val="auto"/>
        </w:rPr>
        <w:t>按下式计算：</w:t>
      </w:r>
    </w:p>
    <w:tbl>
      <w:tblPr>
        <w:tblStyle w:val="afffe"/>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
        <w:gridCol w:w="567"/>
        <w:gridCol w:w="851"/>
        <w:gridCol w:w="3568"/>
        <w:gridCol w:w="2050"/>
      </w:tblGrid>
      <w:tr w:rsidR="002038F0" w14:paraId="1231BFB0" w14:textId="77777777" w:rsidTr="002038F0">
        <w:tc>
          <w:tcPr>
            <w:tcW w:w="5978" w:type="dxa"/>
            <w:gridSpan w:val="4"/>
          </w:tcPr>
          <w:p w14:paraId="7206BC14" w14:textId="77777777" w:rsidR="002038F0" w:rsidRPr="001B1EF3" w:rsidRDefault="002038F0" w:rsidP="004B3C2A">
            <w:pPr>
              <w:pStyle w:val="affffff"/>
              <w:jc w:val="left"/>
              <w:rPr>
                <w:color w:val="auto"/>
              </w:rPr>
            </w:pPr>
            <m:oMathPara>
              <m:oMath>
                <m:r>
                  <w:rPr>
                    <w:color w:val="auto"/>
                  </w:rPr>
                  <m:t>C=2×m×ω×D</m:t>
                </m:r>
              </m:oMath>
            </m:oMathPara>
          </w:p>
        </w:tc>
        <w:tc>
          <w:tcPr>
            <w:tcW w:w="2050" w:type="dxa"/>
          </w:tcPr>
          <w:p w14:paraId="076A404F" w14:textId="0FC80208" w:rsidR="002038F0" w:rsidRDefault="002038F0" w:rsidP="00C501AD">
            <w:pPr>
              <w:pStyle w:val="affffff"/>
              <w:jc w:val="right"/>
              <w:rPr>
                <w:color w:val="auto"/>
              </w:rPr>
            </w:pPr>
            <w:r>
              <w:rPr>
                <w:rFonts w:hint="eastAsia"/>
                <w:color w:val="auto"/>
              </w:rPr>
              <w:t>(5.0.3-1)</w:t>
            </w:r>
          </w:p>
        </w:tc>
      </w:tr>
      <w:tr w:rsidR="002038F0" w14:paraId="08747A18" w14:textId="77777777" w:rsidTr="002038F0">
        <w:tc>
          <w:tcPr>
            <w:tcW w:w="5978" w:type="dxa"/>
            <w:gridSpan w:val="4"/>
          </w:tcPr>
          <w:p w14:paraId="19938421" w14:textId="6FCE912C" w:rsidR="002038F0" w:rsidRDefault="002038F0" w:rsidP="004B3C2A">
            <w:pPr>
              <w:pStyle w:val="affffff"/>
              <w:jc w:val="left"/>
              <w:rPr>
                <w:color w:val="auto"/>
              </w:rPr>
            </w:pPr>
            <m:oMathPara>
              <m:oMath>
                <m:r>
                  <w:rPr>
                    <w:color w:val="auto"/>
                  </w:rPr>
                  <m:t>ω=</m:t>
                </m:r>
                <m:r>
                  <m:rPr>
                    <m:sty m:val="p"/>
                  </m:rPr>
                  <w:rPr>
                    <w:color w:val="auto"/>
                  </w:rPr>
                  <m:t>2×</m:t>
                </m:r>
                <m:r>
                  <w:rPr>
                    <w:color w:val="auto"/>
                  </w:rPr>
                  <m:t>π×</m:t>
                </m:r>
                <m:r>
                  <w:rPr>
                    <w:rFonts w:hint="eastAsia"/>
                    <w:color w:val="auto"/>
                  </w:rPr>
                  <m:t>f</m:t>
                </m:r>
              </m:oMath>
            </m:oMathPara>
          </w:p>
        </w:tc>
        <w:tc>
          <w:tcPr>
            <w:tcW w:w="2050" w:type="dxa"/>
          </w:tcPr>
          <w:p w14:paraId="4B409A83" w14:textId="187C09E3" w:rsidR="002038F0" w:rsidRDefault="002038F0" w:rsidP="00C501AD">
            <w:pPr>
              <w:pStyle w:val="affffff"/>
              <w:jc w:val="right"/>
              <w:rPr>
                <w:color w:val="auto"/>
              </w:rPr>
            </w:pPr>
            <w:r>
              <w:rPr>
                <w:rFonts w:hint="eastAsia"/>
                <w:color w:val="auto"/>
              </w:rPr>
              <w:t>(5.0.3-2)</w:t>
            </w:r>
          </w:p>
        </w:tc>
      </w:tr>
      <w:tr w:rsidR="002038F0" w14:paraId="61925250" w14:textId="77777777" w:rsidTr="005F4AB4">
        <w:tc>
          <w:tcPr>
            <w:tcW w:w="992" w:type="dxa"/>
          </w:tcPr>
          <w:p w14:paraId="059695C4" w14:textId="77777777" w:rsidR="002038F0" w:rsidRDefault="002038F0" w:rsidP="002038F0">
            <w:pPr>
              <w:pStyle w:val="affffff"/>
              <w:rPr>
                <w:color w:val="auto"/>
              </w:rPr>
            </w:pPr>
            <w:r w:rsidRPr="001E4D6B">
              <w:rPr>
                <w:rFonts w:hint="eastAsia"/>
                <w:color w:val="auto"/>
              </w:rPr>
              <w:t>其中：</w:t>
            </w:r>
          </w:p>
        </w:tc>
        <w:tc>
          <w:tcPr>
            <w:tcW w:w="567" w:type="dxa"/>
          </w:tcPr>
          <w:p w14:paraId="7CFC412A" w14:textId="7BDB181C" w:rsidR="002038F0" w:rsidRPr="00693336" w:rsidRDefault="002038F0" w:rsidP="002038F0">
            <w:pPr>
              <w:pStyle w:val="affffff"/>
              <w:jc w:val="center"/>
              <w:rPr>
                <w:i/>
                <w:iCs/>
                <w:color w:val="auto"/>
              </w:rPr>
            </w:pPr>
            <w:r w:rsidRPr="00693336">
              <w:rPr>
                <w:rFonts w:hint="eastAsia"/>
                <w:i/>
                <w:iCs/>
                <w:color w:val="auto"/>
              </w:rPr>
              <w:t>C</w:t>
            </w:r>
          </w:p>
        </w:tc>
        <w:tc>
          <w:tcPr>
            <w:tcW w:w="851" w:type="dxa"/>
          </w:tcPr>
          <w:p w14:paraId="745CD49A" w14:textId="6530DA72" w:rsidR="002038F0" w:rsidRDefault="002038F0" w:rsidP="002038F0">
            <w:pPr>
              <w:pStyle w:val="affffff"/>
              <w:rPr>
                <w:color w:val="auto"/>
              </w:rPr>
            </w:pPr>
            <w:r>
              <w:rPr>
                <w:rFonts w:hint="eastAsia"/>
                <w:color w:val="auto"/>
              </w:rPr>
              <w:t>——</w:t>
            </w:r>
          </w:p>
        </w:tc>
        <w:tc>
          <w:tcPr>
            <w:tcW w:w="5618" w:type="dxa"/>
            <w:gridSpan w:val="2"/>
          </w:tcPr>
          <w:p w14:paraId="28550AF6" w14:textId="136C8D61" w:rsidR="002038F0" w:rsidRDefault="002038F0" w:rsidP="002038F0">
            <w:pPr>
              <w:pStyle w:val="affffff"/>
              <w:rPr>
                <w:color w:val="auto"/>
              </w:rPr>
            </w:pPr>
            <w:r w:rsidRPr="001E4D6B">
              <w:rPr>
                <w:rFonts w:hint="eastAsia"/>
                <w:color w:val="auto"/>
              </w:rPr>
              <w:t>阻尼系数，</w:t>
            </w:r>
            <w:proofErr w:type="spellStart"/>
            <w:r w:rsidRPr="001E4D6B">
              <w:rPr>
                <w:rFonts w:hint="eastAsia"/>
                <w:color w:val="auto"/>
              </w:rPr>
              <w:t>kNs</w:t>
            </w:r>
            <w:proofErr w:type="spellEnd"/>
            <w:r w:rsidRPr="001E4D6B">
              <w:rPr>
                <w:rFonts w:hint="eastAsia"/>
                <w:color w:val="auto"/>
              </w:rPr>
              <w:t>/m</w:t>
            </w:r>
            <w:r>
              <w:rPr>
                <w:rFonts w:hint="eastAsia"/>
                <w:color w:val="auto"/>
              </w:rPr>
              <w:t>；</w:t>
            </w:r>
          </w:p>
        </w:tc>
      </w:tr>
      <w:tr w:rsidR="002038F0" w14:paraId="561854BB" w14:textId="77777777" w:rsidTr="005F4AB4">
        <w:tc>
          <w:tcPr>
            <w:tcW w:w="992" w:type="dxa"/>
          </w:tcPr>
          <w:p w14:paraId="63F54009" w14:textId="77777777" w:rsidR="002038F0" w:rsidRDefault="002038F0" w:rsidP="002038F0">
            <w:pPr>
              <w:pStyle w:val="affffff"/>
              <w:rPr>
                <w:color w:val="auto"/>
              </w:rPr>
            </w:pPr>
          </w:p>
        </w:tc>
        <w:tc>
          <w:tcPr>
            <w:tcW w:w="567" w:type="dxa"/>
          </w:tcPr>
          <w:p w14:paraId="52A68863" w14:textId="776FAE90" w:rsidR="002038F0" w:rsidRPr="00693336" w:rsidRDefault="002038F0" w:rsidP="002038F0">
            <w:pPr>
              <w:pStyle w:val="affffff"/>
              <w:jc w:val="center"/>
              <w:rPr>
                <w:i/>
                <w:iCs/>
                <w:color w:val="auto"/>
              </w:rPr>
            </w:pPr>
            <w:r w:rsidRPr="00693336">
              <w:rPr>
                <w:rFonts w:hint="eastAsia"/>
                <w:i/>
                <w:iCs/>
                <w:color w:val="auto"/>
              </w:rPr>
              <w:t>D</w:t>
            </w:r>
          </w:p>
        </w:tc>
        <w:tc>
          <w:tcPr>
            <w:tcW w:w="851" w:type="dxa"/>
          </w:tcPr>
          <w:p w14:paraId="59CB261D" w14:textId="1288B10B" w:rsidR="002038F0" w:rsidRDefault="002038F0" w:rsidP="002038F0">
            <w:pPr>
              <w:pStyle w:val="affffff"/>
              <w:rPr>
                <w:color w:val="auto"/>
              </w:rPr>
            </w:pPr>
            <w:r>
              <w:rPr>
                <w:rFonts w:hint="eastAsia"/>
                <w:color w:val="auto"/>
              </w:rPr>
              <w:t>——</w:t>
            </w:r>
          </w:p>
        </w:tc>
        <w:tc>
          <w:tcPr>
            <w:tcW w:w="5618" w:type="dxa"/>
            <w:gridSpan w:val="2"/>
          </w:tcPr>
          <w:p w14:paraId="618212CE" w14:textId="20FCA7AC" w:rsidR="002038F0" w:rsidRPr="001E4D6B" w:rsidRDefault="002038F0" w:rsidP="002038F0">
            <w:pPr>
              <w:pStyle w:val="affffff"/>
              <w:rPr>
                <w:color w:val="auto"/>
              </w:rPr>
            </w:pPr>
            <w:r w:rsidRPr="001E4D6B">
              <w:rPr>
                <w:rFonts w:hint="eastAsia"/>
                <w:color w:val="auto"/>
              </w:rPr>
              <w:t>阻尼比</w:t>
            </w:r>
            <w:r>
              <w:rPr>
                <w:rFonts w:hint="eastAsia"/>
                <w:color w:val="auto"/>
              </w:rPr>
              <w:t>，</w:t>
            </w:r>
            <w:r w:rsidRPr="002038F0">
              <w:rPr>
                <w:rFonts w:hint="eastAsia"/>
                <w:color w:val="auto"/>
              </w:rPr>
              <w:t>宜</w:t>
            </w:r>
            <w:r>
              <w:rPr>
                <w:rFonts w:hint="eastAsia"/>
                <w:color w:val="auto"/>
              </w:rPr>
              <w:t>取</w:t>
            </w:r>
            <w:r w:rsidRPr="002038F0">
              <w:rPr>
                <w:rFonts w:hint="eastAsia"/>
                <w:color w:val="auto"/>
              </w:rPr>
              <w:t>0.4</w:t>
            </w:r>
            <w:r w:rsidRPr="001E4D6B">
              <w:rPr>
                <w:rFonts w:hint="eastAsia"/>
                <w:color w:val="auto"/>
              </w:rPr>
              <w:t>；</w:t>
            </w:r>
          </w:p>
        </w:tc>
      </w:tr>
      <w:tr w:rsidR="002038F0" w14:paraId="7325CC4C" w14:textId="77777777" w:rsidTr="005F4AB4">
        <w:tc>
          <w:tcPr>
            <w:tcW w:w="992" w:type="dxa"/>
          </w:tcPr>
          <w:p w14:paraId="74ACC036" w14:textId="77777777" w:rsidR="002038F0" w:rsidRDefault="002038F0" w:rsidP="004B3C2A">
            <w:pPr>
              <w:pStyle w:val="affffff"/>
              <w:rPr>
                <w:color w:val="auto"/>
              </w:rPr>
            </w:pPr>
          </w:p>
        </w:tc>
        <w:tc>
          <w:tcPr>
            <w:tcW w:w="567" w:type="dxa"/>
          </w:tcPr>
          <w:p w14:paraId="2256CBD5" w14:textId="77777777" w:rsidR="002038F0" w:rsidRPr="00693336" w:rsidRDefault="002038F0" w:rsidP="004B3C2A">
            <w:pPr>
              <w:pStyle w:val="affffff"/>
              <w:jc w:val="center"/>
              <w:rPr>
                <w:i/>
                <w:iCs/>
                <w:color w:val="auto"/>
              </w:rPr>
            </w:pPr>
            <w:r>
              <w:rPr>
                <w:rFonts w:hint="eastAsia"/>
                <w:i/>
                <w:iCs/>
                <w:color w:val="auto"/>
              </w:rPr>
              <w:t>m</w:t>
            </w:r>
          </w:p>
        </w:tc>
        <w:tc>
          <w:tcPr>
            <w:tcW w:w="851" w:type="dxa"/>
          </w:tcPr>
          <w:p w14:paraId="76D679BA" w14:textId="77777777" w:rsidR="002038F0" w:rsidRDefault="002038F0" w:rsidP="004B3C2A">
            <w:pPr>
              <w:pStyle w:val="affffff"/>
              <w:rPr>
                <w:color w:val="auto"/>
              </w:rPr>
            </w:pPr>
            <w:r>
              <w:rPr>
                <w:rFonts w:hint="eastAsia"/>
                <w:color w:val="auto"/>
              </w:rPr>
              <w:t>——</w:t>
            </w:r>
          </w:p>
        </w:tc>
        <w:tc>
          <w:tcPr>
            <w:tcW w:w="5618" w:type="dxa"/>
            <w:gridSpan w:val="2"/>
          </w:tcPr>
          <w:p w14:paraId="1D08BC20" w14:textId="77777777" w:rsidR="002038F0" w:rsidRPr="001E4D6B" w:rsidRDefault="002038F0" w:rsidP="004B3C2A">
            <w:pPr>
              <w:pStyle w:val="affffff"/>
              <w:rPr>
                <w:color w:val="auto"/>
              </w:rPr>
            </w:pPr>
            <w:r w:rsidRPr="001E4D6B">
              <w:rPr>
                <w:rFonts w:hint="eastAsia"/>
                <w:color w:val="auto"/>
              </w:rPr>
              <w:t>管道重量，</w:t>
            </w:r>
            <w:proofErr w:type="spellStart"/>
            <w:r w:rsidRPr="001E4D6B">
              <w:rPr>
                <w:rFonts w:hint="eastAsia"/>
                <w:color w:val="auto"/>
              </w:rPr>
              <w:t>kN</w:t>
            </w:r>
            <w:proofErr w:type="spellEnd"/>
            <w:r>
              <w:rPr>
                <w:rFonts w:hint="eastAsia"/>
                <w:color w:val="auto"/>
              </w:rPr>
              <w:t>；</w:t>
            </w:r>
          </w:p>
        </w:tc>
      </w:tr>
      <w:tr w:rsidR="002038F0" w14:paraId="6B28E30E" w14:textId="77777777" w:rsidTr="005F4AB4">
        <w:tc>
          <w:tcPr>
            <w:tcW w:w="992" w:type="dxa"/>
          </w:tcPr>
          <w:p w14:paraId="0C1B740D" w14:textId="77777777" w:rsidR="002038F0" w:rsidRDefault="002038F0" w:rsidP="004B3C2A">
            <w:pPr>
              <w:pStyle w:val="affffff"/>
              <w:rPr>
                <w:color w:val="auto"/>
              </w:rPr>
            </w:pPr>
          </w:p>
        </w:tc>
        <w:tc>
          <w:tcPr>
            <w:tcW w:w="567" w:type="dxa"/>
          </w:tcPr>
          <w:p w14:paraId="143FD4B1" w14:textId="77777777" w:rsidR="002038F0" w:rsidRPr="00693336" w:rsidRDefault="002038F0" w:rsidP="004B3C2A">
            <w:pPr>
              <w:pStyle w:val="affffff"/>
              <w:jc w:val="center"/>
              <w:rPr>
                <w:i/>
                <w:iCs/>
                <w:color w:val="auto"/>
              </w:rPr>
            </w:pPr>
            <w:r w:rsidRPr="00693336">
              <w:rPr>
                <w:rFonts w:hint="eastAsia"/>
                <w:i/>
                <w:iCs/>
                <w:color w:val="auto"/>
              </w:rPr>
              <w:t>ω</w:t>
            </w:r>
          </w:p>
        </w:tc>
        <w:tc>
          <w:tcPr>
            <w:tcW w:w="851" w:type="dxa"/>
          </w:tcPr>
          <w:p w14:paraId="6FCF4617" w14:textId="77777777" w:rsidR="002038F0" w:rsidRDefault="002038F0" w:rsidP="004B3C2A">
            <w:pPr>
              <w:pStyle w:val="affffff"/>
              <w:rPr>
                <w:color w:val="auto"/>
              </w:rPr>
            </w:pPr>
            <w:r>
              <w:rPr>
                <w:rFonts w:hint="eastAsia"/>
                <w:color w:val="auto"/>
              </w:rPr>
              <w:t>——</w:t>
            </w:r>
          </w:p>
        </w:tc>
        <w:tc>
          <w:tcPr>
            <w:tcW w:w="5618" w:type="dxa"/>
            <w:gridSpan w:val="2"/>
          </w:tcPr>
          <w:p w14:paraId="7DC0DE9B" w14:textId="77777777" w:rsidR="002038F0" w:rsidRDefault="002038F0" w:rsidP="004B3C2A">
            <w:pPr>
              <w:pStyle w:val="affffff"/>
              <w:rPr>
                <w:color w:val="auto"/>
              </w:rPr>
            </w:pPr>
            <w:r w:rsidRPr="001E4D6B">
              <w:rPr>
                <w:rFonts w:hint="eastAsia"/>
                <w:color w:val="auto"/>
              </w:rPr>
              <w:t>角速度，</w:t>
            </w:r>
            <w:r w:rsidRPr="001E4D6B">
              <w:rPr>
                <w:rFonts w:hint="eastAsia"/>
                <w:color w:val="auto"/>
              </w:rPr>
              <w:t>rad/s</w:t>
            </w:r>
            <w:r>
              <w:rPr>
                <w:rFonts w:hint="eastAsia"/>
                <w:color w:val="auto"/>
              </w:rPr>
              <w:t>；</w:t>
            </w:r>
          </w:p>
        </w:tc>
      </w:tr>
      <w:tr w:rsidR="002038F0" w14:paraId="1AA00CC0" w14:textId="77777777" w:rsidTr="005F4AB4">
        <w:tc>
          <w:tcPr>
            <w:tcW w:w="992" w:type="dxa"/>
          </w:tcPr>
          <w:p w14:paraId="1A9B8EF1" w14:textId="77777777" w:rsidR="002038F0" w:rsidRDefault="002038F0" w:rsidP="004B3C2A">
            <w:pPr>
              <w:pStyle w:val="affffff"/>
              <w:rPr>
                <w:color w:val="auto"/>
              </w:rPr>
            </w:pPr>
          </w:p>
        </w:tc>
        <w:tc>
          <w:tcPr>
            <w:tcW w:w="567" w:type="dxa"/>
          </w:tcPr>
          <w:p w14:paraId="5CC77AF5" w14:textId="77777777" w:rsidR="002038F0" w:rsidRPr="00693336" w:rsidRDefault="002038F0" w:rsidP="004B3C2A">
            <w:pPr>
              <w:pStyle w:val="affffff"/>
              <w:jc w:val="center"/>
              <w:rPr>
                <w:i/>
                <w:iCs/>
                <w:color w:val="auto"/>
              </w:rPr>
            </w:pPr>
            <w:r w:rsidRPr="00693336">
              <w:rPr>
                <w:rFonts w:hint="eastAsia"/>
                <w:i/>
                <w:iCs/>
                <w:color w:val="auto"/>
              </w:rPr>
              <w:t>f</w:t>
            </w:r>
          </w:p>
        </w:tc>
        <w:tc>
          <w:tcPr>
            <w:tcW w:w="851" w:type="dxa"/>
          </w:tcPr>
          <w:p w14:paraId="6BC4E6D0" w14:textId="77777777" w:rsidR="002038F0" w:rsidRDefault="002038F0" w:rsidP="004B3C2A">
            <w:pPr>
              <w:pStyle w:val="affffff"/>
              <w:rPr>
                <w:color w:val="auto"/>
              </w:rPr>
            </w:pPr>
            <w:r>
              <w:rPr>
                <w:rFonts w:hint="eastAsia"/>
                <w:color w:val="auto"/>
              </w:rPr>
              <w:t>——</w:t>
            </w:r>
          </w:p>
        </w:tc>
        <w:tc>
          <w:tcPr>
            <w:tcW w:w="5618" w:type="dxa"/>
            <w:gridSpan w:val="2"/>
          </w:tcPr>
          <w:p w14:paraId="7BD7A348" w14:textId="77777777" w:rsidR="002038F0" w:rsidRDefault="002038F0" w:rsidP="004B3C2A">
            <w:pPr>
              <w:pStyle w:val="affffff"/>
              <w:rPr>
                <w:color w:val="auto"/>
              </w:rPr>
            </w:pPr>
            <w:r w:rsidRPr="001E4D6B">
              <w:rPr>
                <w:rFonts w:hint="eastAsia"/>
                <w:color w:val="auto"/>
              </w:rPr>
              <w:t>振动频率，</w:t>
            </w:r>
            <w:r w:rsidRPr="001E4D6B">
              <w:rPr>
                <w:rFonts w:hint="eastAsia"/>
                <w:color w:val="auto"/>
              </w:rPr>
              <w:t>Hz</w:t>
            </w:r>
            <w:r>
              <w:rPr>
                <w:rFonts w:hint="eastAsia"/>
                <w:color w:val="auto"/>
              </w:rPr>
              <w:t>。</w:t>
            </w:r>
          </w:p>
        </w:tc>
      </w:tr>
    </w:tbl>
    <w:p w14:paraId="360609E7" w14:textId="3B7FC8D5" w:rsidR="007B2F33" w:rsidRPr="007B2F33" w:rsidRDefault="007B2F33" w:rsidP="007B2F33">
      <w:pPr>
        <w:pStyle w:val="affffff"/>
        <w:rPr>
          <w:color w:val="auto"/>
        </w:rPr>
      </w:pPr>
      <w:r w:rsidRPr="007B2F33">
        <w:rPr>
          <w:rFonts w:hint="eastAsia"/>
          <w:color w:val="auto"/>
        </w:rPr>
        <w:t>5.0.</w:t>
      </w:r>
      <w:r w:rsidR="001B1EF3">
        <w:rPr>
          <w:rFonts w:hint="eastAsia"/>
          <w:color w:val="auto"/>
        </w:rPr>
        <w:t xml:space="preserve">4 </w:t>
      </w:r>
      <w:r w:rsidRPr="007B2F33">
        <w:rPr>
          <w:rFonts w:hint="eastAsia"/>
          <w:color w:val="auto"/>
        </w:rPr>
        <w:t>粘滞阻尼器设计时应与其它管道支承件如弹簧支吊架、滑动支座等配合使用。</w:t>
      </w:r>
    </w:p>
    <w:p w14:paraId="20B6B770" w14:textId="39CDB09C" w:rsidR="007B2F33" w:rsidRPr="007B2F33" w:rsidRDefault="007B2F33" w:rsidP="007B2F33">
      <w:pPr>
        <w:pStyle w:val="affffff"/>
        <w:rPr>
          <w:color w:val="auto"/>
        </w:rPr>
      </w:pPr>
      <w:r w:rsidRPr="007B2F33">
        <w:rPr>
          <w:rFonts w:hint="eastAsia"/>
          <w:color w:val="auto"/>
        </w:rPr>
        <w:t>5.0.</w:t>
      </w:r>
      <w:r w:rsidR="001B1EF3">
        <w:rPr>
          <w:rFonts w:hint="eastAsia"/>
          <w:color w:val="auto"/>
        </w:rPr>
        <w:t xml:space="preserve">5 </w:t>
      </w:r>
      <w:r w:rsidRPr="007B2F33">
        <w:rPr>
          <w:rFonts w:hint="eastAsia"/>
          <w:color w:val="auto"/>
        </w:rPr>
        <w:t>粘滞阻尼器</w:t>
      </w:r>
      <w:r w:rsidR="00F04384">
        <w:rPr>
          <w:rFonts w:hint="eastAsia"/>
          <w:color w:val="auto"/>
        </w:rPr>
        <w:t>的</w:t>
      </w:r>
      <w:r w:rsidRPr="007B2F33">
        <w:rPr>
          <w:rFonts w:hint="eastAsia"/>
          <w:color w:val="auto"/>
        </w:rPr>
        <w:t>安装</w:t>
      </w:r>
      <w:r w:rsidR="00F04384">
        <w:rPr>
          <w:rFonts w:hint="eastAsia"/>
          <w:color w:val="auto"/>
        </w:rPr>
        <w:t>位置应选择振动</w:t>
      </w:r>
      <w:r w:rsidRPr="007B2F33">
        <w:rPr>
          <w:rFonts w:hint="eastAsia"/>
          <w:color w:val="auto"/>
        </w:rPr>
        <w:t>系统中振动位移较大</w:t>
      </w:r>
      <w:r w:rsidR="00F04384">
        <w:rPr>
          <w:rFonts w:hint="eastAsia"/>
          <w:color w:val="auto"/>
        </w:rPr>
        <w:t>处</w:t>
      </w:r>
      <w:r w:rsidRPr="007B2F33">
        <w:rPr>
          <w:rFonts w:hint="eastAsia"/>
          <w:color w:val="auto"/>
        </w:rPr>
        <w:t>。</w:t>
      </w:r>
    </w:p>
    <w:p w14:paraId="1CA81955" w14:textId="51A58006" w:rsidR="007B2F33" w:rsidRPr="007B2F33" w:rsidRDefault="007B2F33" w:rsidP="007B2F33">
      <w:pPr>
        <w:pStyle w:val="affffff"/>
        <w:rPr>
          <w:color w:val="auto"/>
        </w:rPr>
      </w:pPr>
      <w:r w:rsidRPr="007B2F33">
        <w:rPr>
          <w:rFonts w:hint="eastAsia"/>
          <w:color w:val="auto"/>
        </w:rPr>
        <w:t>5.0.</w:t>
      </w:r>
      <w:r w:rsidR="001B1EF3">
        <w:rPr>
          <w:rFonts w:hint="eastAsia"/>
          <w:color w:val="auto"/>
        </w:rPr>
        <w:t xml:space="preserve">6 </w:t>
      </w:r>
      <w:r w:rsidRPr="007B2F33">
        <w:rPr>
          <w:rFonts w:hint="eastAsia"/>
          <w:color w:val="auto"/>
        </w:rPr>
        <w:t>当</w:t>
      </w:r>
      <w:r w:rsidR="00785D10">
        <w:rPr>
          <w:rFonts w:hint="eastAsia"/>
          <w:color w:val="auto"/>
        </w:rPr>
        <w:t>有</w:t>
      </w:r>
      <w:r w:rsidRPr="007B2F33">
        <w:rPr>
          <w:rFonts w:hint="eastAsia"/>
          <w:color w:val="auto"/>
        </w:rPr>
        <w:t>多个振动模态</w:t>
      </w:r>
      <w:r w:rsidR="00785D10">
        <w:rPr>
          <w:rFonts w:hint="eastAsia"/>
          <w:color w:val="auto"/>
        </w:rPr>
        <w:t>叠加</w:t>
      </w:r>
      <w:r w:rsidRPr="007B2F33">
        <w:rPr>
          <w:rFonts w:hint="eastAsia"/>
          <w:color w:val="auto"/>
        </w:rPr>
        <w:t>时</w:t>
      </w:r>
      <w:r w:rsidR="00785D10">
        <w:rPr>
          <w:rFonts w:hint="eastAsia"/>
          <w:color w:val="auto"/>
        </w:rPr>
        <w:t>，</w:t>
      </w:r>
      <w:r w:rsidR="00785D10" w:rsidRPr="007B2F33">
        <w:rPr>
          <w:rFonts w:hint="eastAsia"/>
          <w:color w:val="auto"/>
        </w:rPr>
        <w:t>粘滞阻尼器</w:t>
      </w:r>
      <w:r w:rsidRPr="007B2F33">
        <w:rPr>
          <w:rFonts w:hint="eastAsia"/>
          <w:color w:val="auto"/>
        </w:rPr>
        <w:t>宜</w:t>
      </w:r>
      <w:r w:rsidR="00785D10">
        <w:rPr>
          <w:rFonts w:hint="eastAsia"/>
          <w:color w:val="auto"/>
        </w:rPr>
        <w:t>采用分布式配置，即将多个</w:t>
      </w:r>
      <w:r w:rsidR="000859DE" w:rsidRPr="000859DE">
        <w:rPr>
          <w:rFonts w:hint="eastAsia"/>
          <w:color w:val="auto"/>
        </w:rPr>
        <w:t>额定阻尼力</w:t>
      </w:r>
      <w:r w:rsidR="000859DE">
        <w:rPr>
          <w:rFonts w:hint="eastAsia"/>
          <w:color w:val="auto"/>
        </w:rPr>
        <w:t>较</w:t>
      </w:r>
      <w:r w:rsidR="00785D10">
        <w:rPr>
          <w:rFonts w:hint="eastAsia"/>
          <w:color w:val="auto"/>
        </w:rPr>
        <w:t>小</w:t>
      </w:r>
      <w:r w:rsidRPr="007B2F33">
        <w:rPr>
          <w:rFonts w:hint="eastAsia"/>
          <w:color w:val="auto"/>
        </w:rPr>
        <w:t>粘滞阻尼器分别安装在</w:t>
      </w:r>
      <w:r w:rsidR="00F04384">
        <w:rPr>
          <w:rFonts w:hint="eastAsia"/>
          <w:color w:val="auto"/>
        </w:rPr>
        <w:t>振动</w:t>
      </w:r>
      <w:r w:rsidRPr="007B2F33">
        <w:rPr>
          <w:rFonts w:hint="eastAsia"/>
          <w:color w:val="auto"/>
        </w:rPr>
        <w:t>系统的不同</w:t>
      </w:r>
      <w:r w:rsidR="00785D10">
        <w:rPr>
          <w:rFonts w:hint="eastAsia"/>
          <w:color w:val="auto"/>
        </w:rPr>
        <w:t>敏感</w:t>
      </w:r>
      <w:r w:rsidRPr="007B2F33">
        <w:rPr>
          <w:rFonts w:hint="eastAsia"/>
          <w:color w:val="auto"/>
        </w:rPr>
        <w:t>位置</w:t>
      </w:r>
      <w:r w:rsidR="00785D10">
        <w:rPr>
          <w:rFonts w:hint="eastAsia"/>
          <w:color w:val="auto"/>
        </w:rPr>
        <w:t>。</w:t>
      </w:r>
      <w:r w:rsidR="00785D10" w:rsidRPr="007B2F33">
        <w:rPr>
          <w:color w:val="auto"/>
        </w:rPr>
        <w:t xml:space="preserve"> </w:t>
      </w:r>
    </w:p>
    <w:p w14:paraId="77E09CF4" w14:textId="109C1B6A" w:rsidR="007B2F33" w:rsidRPr="007B2F33" w:rsidRDefault="007B2F33" w:rsidP="007B2F33">
      <w:pPr>
        <w:pStyle w:val="affffff"/>
        <w:rPr>
          <w:color w:val="auto"/>
        </w:rPr>
      </w:pPr>
      <w:r w:rsidRPr="007B2F33">
        <w:rPr>
          <w:rFonts w:hint="eastAsia"/>
          <w:color w:val="auto"/>
        </w:rPr>
        <w:t>5.0.</w:t>
      </w:r>
      <w:r w:rsidR="001B1EF3">
        <w:rPr>
          <w:rFonts w:hint="eastAsia"/>
          <w:color w:val="auto"/>
        </w:rPr>
        <w:t xml:space="preserve">7 </w:t>
      </w:r>
      <w:r w:rsidRPr="007B2F33">
        <w:rPr>
          <w:rFonts w:hint="eastAsia"/>
          <w:color w:val="auto"/>
        </w:rPr>
        <w:t>粘滞阻尼器的安装及组合形式应根据设计时的具体情况选用，可按</w:t>
      </w:r>
      <w:r>
        <w:rPr>
          <w:rFonts w:hint="eastAsia"/>
          <w:color w:val="auto"/>
        </w:rPr>
        <w:t>现行行业标准</w:t>
      </w:r>
      <w:r w:rsidRPr="007B2F33">
        <w:rPr>
          <w:rFonts w:hint="eastAsia"/>
          <w:color w:val="auto"/>
        </w:rPr>
        <w:t>《管架标准图》</w:t>
      </w:r>
      <w:r w:rsidRPr="007B2F33">
        <w:rPr>
          <w:rFonts w:hint="eastAsia"/>
          <w:color w:val="auto"/>
        </w:rPr>
        <w:t>HG/T</w:t>
      </w:r>
      <w:r>
        <w:rPr>
          <w:rFonts w:hint="eastAsia"/>
          <w:color w:val="auto"/>
        </w:rPr>
        <w:t xml:space="preserve"> </w:t>
      </w:r>
      <w:r w:rsidRPr="007B2F33">
        <w:rPr>
          <w:rFonts w:hint="eastAsia"/>
          <w:color w:val="auto"/>
        </w:rPr>
        <w:t>21629</w:t>
      </w:r>
      <w:r w:rsidRPr="007B2F33">
        <w:rPr>
          <w:rFonts w:hint="eastAsia"/>
          <w:color w:val="auto"/>
        </w:rPr>
        <w:t>中</w:t>
      </w:r>
      <w:r w:rsidRPr="007B2F33">
        <w:rPr>
          <w:rFonts w:hint="eastAsia"/>
          <w:color w:val="auto"/>
        </w:rPr>
        <w:t>V1~V4</w:t>
      </w:r>
      <w:r w:rsidRPr="007B2F33">
        <w:rPr>
          <w:rFonts w:hint="eastAsia"/>
          <w:color w:val="auto"/>
        </w:rPr>
        <w:t>设计。</w:t>
      </w:r>
    </w:p>
    <w:p w14:paraId="618C0B4D" w14:textId="77777777" w:rsidR="00BA79CF" w:rsidRPr="00BA79CF" w:rsidRDefault="00BA79CF" w:rsidP="00BA7AB7">
      <w:pPr>
        <w:pStyle w:val="affffff"/>
        <w:rPr>
          <w:color w:val="auto"/>
        </w:rPr>
      </w:pPr>
    </w:p>
    <w:p w14:paraId="6C659EED" w14:textId="2A3BB55B"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66" w:name="_Toc160032456"/>
      <w:bookmarkStart w:id="67" w:name="_Toc203726133"/>
      <w:r w:rsidRPr="00C5411B">
        <w:rPr>
          <w:rFonts w:ascii="宋体" w:hAnsi="宋体"/>
          <w:bCs/>
          <w:spacing w:val="20"/>
          <w:kern w:val="44"/>
          <w:sz w:val="30"/>
          <w:szCs w:val="30"/>
        </w:rPr>
        <w:lastRenderedPageBreak/>
        <w:t>6</w:t>
      </w:r>
      <w:bookmarkEnd w:id="66"/>
      <w:r w:rsidR="00B07C14">
        <w:rPr>
          <w:rFonts w:ascii="宋体" w:hAnsi="宋体" w:hint="eastAsia"/>
          <w:bCs/>
          <w:spacing w:val="20"/>
          <w:kern w:val="44"/>
          <w:sz w:val="30"/>
          <w:szCs w:val="30"/>
        </w:rPr>
        <w:t xml:space="preserve"> </w:t>
      </w:r>
      <w:r w:rsidR="00D633DC" w:rsidRPr="00C5411B">
        <w:rPr>
          <w:rFonts w:ascii="宋体" w:hAnsi="宋体" w:hint="eastAsia"/>
          <w:bCs/>
          <w:spacing w:val="20"/>
          <w:kern w:val="44"/>
          <w:sz w:val="30"/>
          <w:szCs w:val="30"/>
        </w:rPr>
        <w:t>技术要求</w:t>
      </w:r>
      <w:bookmarkEnd w:id="67"/>
    </w:p>
    <w:p w14:paraId="575808CD" w14:textId="23EAB56F" w:rsidR="007B2F33" w:rsidRPr="007B2F33" w:rsidRDefault="007B2F33" w:rsidP="007B2F33">
      <w:pPr>
        <w:pStyle w:val="affffff"/>
        <w:rPr>
          <w:color w:val="auto"/>
        </w:rPr>
      </w:pPr>
      <w:r w:rsidRPr="007B2F33">
        <w:rPr>
          <w:rFonts w:hint="eastAsia"/>
          <w:color w:val="auto"/>
        </w:rPr>
        <w:t>6.0.1</w:t>
      </w:r>
      <w:r w:rsidR="001B1EF3">
        <w:rPr>
          <w:rFonts w:hint="eastAsia"/>
          <w:color w:val="auto"/>
        </w:rPr>
        <w:t xml:space="preserve"> </w:t>
      </w:r>
      <w:r w:rsidRPr="007B2F33">
        <w:rPr>
          <w:rFonts w:hint="eastAsia"/>
          <w:color w:val="auto"/>
        </w:rPr>
        <w:t>粘滞阻尼器的材料、设计和制造应符合现行国家标准《管道支吊架</w:t>
      </w:r>
      <w:r w:rsidRPr="007B2F33">
        <w:rPr>
          <w:rFonts w:hint="eastAsia"/>
          <w:color w:val="auto"/>
        </w:rPr>
        <w:t xml:space="preserve"> </w:t>
      </w:r>
      <w:r w:rsidRPr="007B2F33">
        <w:rPr>
          <w:rFonts w:hint="eastAsia"/>
          <w:color w:val="auto"/>
        </w:rPr>
        <w:t>第</w:t>
      </w:r>
      <w:r w:rsidRPr="007B2F33">
        <w:rPr>
          <w:rFonts w:hint="eastAsia"/>
          <w:color w:val="auto"/>
        </w:rPr>
        <w:t>1</w:t>
      </w:r>
      <w:r w:rsidRPr="007B2F33">
        <w:rPr>
          <w:rFonts w:hint="eastAsia"/>
          <w:color w:val="auto"/>
        </w:rPr>
        <w:t>部分：技术规范》</w:t>
      </w:r>
      <w:r w:rsidRPr="007B2F33">
        <w:rPr>
          <w:rFonts w:hint="eastAsia"/>
          <w:color w:val="auto"/>
        </w:rPr>
        <w:t>GB/T17116.1</w:t>
      </w:r>
      <w:r w:rsidRPr="007B2F33">
        <w:rPr>
          <w:rFonts w:hint="eastAsia"/>
          <w:color w:val="auto"/>
        </w:rPr>
        <w:t>。</w:t>
      </w:r>
    </w:p>
    <w:p w14:paraId="49967E61" w14:textId="15FF2A2C" w:rsidR="000E73AD" w:rsidRPr="00EF5104" w:rsidRDefault="000E73AD" w:rsidP="000E73AD">
      <w:pPr>
        <w:pStyle w:val="affffff"/>
        <w:rPr>
          <w:color w:val="auto"/>
        </w:rPr>
      </w:pPr>
      <w:r w:rsidRPr="00EF5104">
        <w:rPr>
          <w:rFonts w:hint="eastAsia"/>
          <w:color w:val="auto"/>
        </w:rPr>
        <w:t xml:space="preserve">6.0.2 </w:t>
      </w:r>
      <w:r w:rsidRPr="00EF5104">
        <w:rPr>
          <w:rFonts w:hint="eastAsia"/>
          <w:color w:val="auto"/>
        </w:rPr>
        <w:t>粘滞阻尼器筒体和顶板之间应通过橡胶罩密封。橡胶罩宜选用高强度、耐磨、耐老化的丁腈橡胶。丁腈橡胶与阻尼介质的相溶性应满足现行国家标准《</w:t>
      </w:r>
      <w:bookmarkStart w:id="68" w:name="OLE_LINK3"/>
      <w:bookmarkStart w:id="69" w:name="OLE_LINK4"/>
      <w:r w:rsidRPr="00EF5104">
        <w:rPr>
          <w:rFonts w:hint="eastAsia"/>
          <w:color w:val="auto"/>
        </w:rPr>
        <w:t>标准弹性体材料与液压液体的相容性》</w:t>
      </w:r>
      <w:r w:rsidRPr="00EF5104">
        <w:rPr>
          <w:rFonts w:hint="eastAsia"/>
          <w:color w:val="auto"/>
        </w:rPr>
        <w:t>GB/T 14832</w:t>
      </w:r>
      <w:bookmarkEnd w:id="68"/>
      <w:bookmarkEnd w:id="69"/>
      <w:r w:rsidRPr="00EF5104">
        <w:rPr>
          <w:rFonts w:hint="eastAsia"/>
          <w:color w:val="auto"/>
        </w:rPr>
        <w:t>的要求。</w:t>
      </w:r>
    </w:p>
    <w:p w14:paraId="3AA7C95C" w14:textId="77777777" w:rsidR="000E73AD" w:rsidRDefault="000E73AD" w:rsidP="000E73AD">
      <w:pPr>
        <w:pStyle w:val="affffff"/>
        <w:rPr>
          <w:color w:val="auto"/>
        </w:rPr>
      </w:pPr>
      <w:bookmarkStart w:id="70" w:name="_Toc101721193"/>
      <w:bookmarkStart w:id="71" w:name="_Toc28868843"/>
      <w:bookmarkStart w:id="72" w:name="_Toc50377951"/>
      <w:bookmarkStart w:id="73" w:name="_Toc28865916"/>
      <w:bookmarkStart w:id="74" w:name="_Toc102633143"/>
      <w:bookmarkStart w:id="75" w:name="_Toc42507236"/>
      <w:bookmarkStart w:id="76" w:name="_Toc50377617"/>
      <w:bookmarkStart w:id="77" w:name="_Toc160032464"/>
      <w:r w:rsidRPr="00EF5104">
        <w:rPr>
          <w:rFonts w:hint="eastAsia"/>
          <w:color w:val="auto"/>
        </w:rPr>
        <w:t>6.0.</w:t>
      </w:r>
      <w:r w:rsidRPr="00EF5104">
        <w:rPr>
          <w:color w:val="auto"/>
        </w:rPr>
        <w:t>3</w:t>
      </w:r>
      <w:r w:rsidRPr="00EF5104">
        <w:rPr>
          <w:rFonts w:hint="eastAsia"/>
          <w:color w:val="auto"/>
        </w:rPr>
        <w:t xml:space="preserve"> </w:t>
      </w:r>
      <w:r w:rsidRPr="00EF5104">
        <w:rPr>
          <w:rFonts w:hint="eastAsia"/>
          <w:color w:val="auto"/>
        </w:rPr>
        <w:t>阻尼液材料要求在使用温度范围内粘温关系稳定，无毒，闪点不低于</w:t>
      </w:r>
      <w:r w:rsidRPr="00EF5104">
        <w:rPr>
          <w:rFonts w:hint="eastAsia"/>
          <w:color w:val="auto"/>
        </w:rPr>
        <w:t>300</w:t>
      </w:r>
      <w:r w:rsidRPr="00EF5104">
        <w:rPr>
          <w:rFonts w:hint="eastAsia"/>
          <w:color w:val="auto"/>
        </w:rPr>
        <w:t>℃，燃烧性能不低于</w:t>
      </w:r>
      <w:r w:rsidRPr="00EF5104">
        <w:rPr>
          <w:rFonts w:hint="eastAsia"/>
          <w:color w:val="auto"/>
        </w:rPr>
        <w:t>GB</w:t>
      </w:r>
      <w:r w:rsidRPr="00EF5104">
        <w:rPr>
          <w:color w:val="auto"/>
        </w:rPr>
        <w:t xml:space="preserve"> </w:t>
      </w:r>
      <w:r w:rsidRPr="00EF5104">
        <w:rPr>
          <w:rFonts w:hint="eastAsia"/>
          <w:color w:val="auto"/>
        </w:rPr>
        <w:t>8624</w:t>
      </w:r>
      <w:r w:rsidRPr="00EF5104">
        <w:rPr>
          <w:rFonts w:hint="eastAsia"/>
          <w:color w:val="auto"/>
        </w:rPr>
        <w:t>中的</w:t>
      </w:r>
      <w:r w:rsidRPr="00EF5104">
        <w:rPr>
          <w:rFonts w:hint="eastAsia"/>
          <w:color w:val="auto"/>
        </w:rPr>
        <w:t>B1</w:t>
      </w:r>
      <w:r w:rsidRPr="00EF5104">
        <w:rPr>
          <w:rFonts w:hint="eastAsia"/>
          <w:color w:val="auto"/>
        </w:rPr>
        <w:t>级。</w:t>
      </w:r>
    </w:p>
    <w:p w14:paraId="5F81BD89" w14:textId="77777777" w:rsidR="00EF5104" w:rsidRPr="00EF5104" w:rsidRDefault="00EF5104" w:rsidP="000E73AD">
      <w:pPr>
        <w:pStyle w:val="affffff"/>
        <w:rPr>
          <w:color w:val="auto"/>
        </w:rPr>
      </w:pPr>
    </w:p>
    <w:p w14:paraId="14B52930" w14:textId="691333BC"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78" w:name="_Toc203726134"/>
      <w:r w:rsidRPr="00C5411B">
        <w:rPr>
          <w:rFonts w:ascii="宋体" w:hAnsi="宋体"/>
          <w:bCs/>
          <w:spacing w:val="20"/>
          <w:kern w:val="44"/>
          <w:sz w:val="30"/>
          <w:szCs w:val="30"/>
        </w:rPr>
        <w:lastRenderedPageBreak/>
        <w:t>7</w:t>
      </w:r>
      <w:bookmarkEnd w:id="70"/>
      <w:bookmarkEnd w:id="71"/>
      <w:bookmarkEnd w:id="72"/>
      <w:bookmarkEnd w:id="73"/>
      <w:bookmarkEnd w:id="74"/>
      <w:bookmarkEnd w:id="75"/>
      <w:bookmarkEnd w:id="76"/>
      <w:r w:rsidR="00B07C14">
        <w:rPr>
          <w:rFonts w:ascii="宋体" w:hAnsi="宋体" w:hint="eastAsia"/>
          <w:bCs/>
          <w:spacing w:val="20"/>
          <w:kern w:val="44"/>
          <w:sz w:val="30"/>
          <w:szCs w:val="30"/>
        </w:rPr>
        <w:t xml:space="preserve"> </w:t>
      </w:r>
      <w:r w:rsidR="00454228" w:rsidRPr="00C5411B">
        <w:rPr>
          <w:rFonts w:ascii="宋体" w:hAnsi="宋体" w:hint="eastAsia"/>
          <w:bCs/>
          <w:spacing w:val="20"/>
          <w:kern w:val="44"/>
          <w:sz w:val="30"/>
          <w:szCs w:val="30"/>
        </w:rPr>
        <w:t>检验和试验</w:t>
      </w:r>
      <w:bookmarkEnd w:id="77"/>
      <w:bookmarkEnd w:id="78"/>
    </w:p>
    <w:p w14:paraId="68B29FD7" w14:textId="77777777" w:rsidR="007B2F33" w:rsidRPr="007B2F33" w:rsidRDefault="007B2F33" w:rsidP="007B2F33">
      <w:pPr>
        <w:pStyle w:val="affffff"/>
        <w:rPr>
          <w:color w:val="auto"/>
        </w:rPr>
      </w:pPr>
      <w:r w:rsidRPr="007B2F33">
        <w:rPr>
          <w:rFonts w:hint="eastAsia"/>
          <w:color w:val="auto"/>
        </w:rPr>
        <w:t xml:space="preserve">7.0.1 </w:t>
      </w:r>
      <w:r w:rsidRPr="007B2F33">
        <w:rPr>
          <w:rFonts w:hint="eastAsia"/>
          <w:color w:val="auto"/>
        </w:rPr>
        <w:t>粘滞阻尼器的外型尺寸及连接尺寸应满足本标准和采购技术文件的要求。</w:t>
      </w:r>
    </w:p>
    <w:p w14:paraId="63C2EB07" w14:textId="102918CC" w:rsidR="007B2F33" w:rsidRPr="007B2F33" w:rsidRDefault="007B2F33" w:rsidP="007B2F33">
      <w:pPr>
        <w:pStyle w:val="affffff"/>
        <w:rPr>
          <w:color w:val="auto"/>
        </w:rPr>
      </w:pPr>
      <w:r w:rsidRPr="007B2F33">
        <w:rPr>
          <w:rFonts w:hint="eastAsia"/>
          <w:color w:val="auto"/>
        </w:rPr>
        <w:t>7.0.</w:t>
      </w:r>
      <w:r w:rsidR="00EF5104">
        <w:rPr>
          <w:rFonts w:hint="eastAsia"/>
          <w:color w:val="auto"/>
        </w:rPr>
        <w:t>2</w:t>
      </w:r>
      <w:r w:rsidRPr="007B2F33">
        <w:rPr>
          <w:rFonts w:hint="eastAsia"/>
          <w:color w:val="auto"/>
        </w:rPr>
        <w:t xml:space="preserve"> </w:t>
      </w:r>
      <w:r w:rsidRPr="007B2F33">
        <w:rPr>
          <w:rFonts w:hint="eastAsia"/>
          <w:color w:val="auto"/>
        </w:rPr>
        <w:t>阻尼器外壳焊缝表面不得有气孔，夹渣，裂纹，弧坑和深度超过</w:t>
      </w:r>
      <w:r w:rsidRPr="007B2F33">
        <w:rPr>
          <w:rFonts w:hint="eastAsia"/>
          <w:color w:val="auto"/>
        </w:rPr>
        <w:t>0.5mm</w:t>
      </w:r>
      <w:r w:rsidRPr="007B2F33">
        <w:rPr>
          <w:rFonts w:hint="eastAsia"/>
          <w:color w:val="auto"/>
        </w:rPr>
        <w:t>的咬边。</w:t>
      </w:r>
    </w:p>
    <w:p w14:paraId="765330B0" w14:textId="537FF2E6" w:rsidR="00454228" w:rsidRPr="007B2F33" w:rsidRDefault="007B2F33" w:rsidP="007B2F33">
      <w:pPr>
        <w:pStyle w:val="affffff"/>
        <w:rPr>
          <w:color w:val="auto"/>
        </w:rPr>
      </w:pPr>
      <w:r w:rsidRPr="007B2F33">
        <w:rPr>
          <w:rFonts w:hint="eastAsia"/>
          <w:color w:val="auto"/>
        </w:rPr>
        <w:t>7.0.</w:t>
      </w:r>
      <w:r w:rsidR="00EF5104">
        <w:rPr>
          <w:rFonts w:hint="eastAsia"/>
          <w:color w:val="auto"/>
        </w:rPr>
        <w:t>3</w:t>
      </w:r>
      <w:r w:rsidRPr="007B2F33">
        <w:rPr>
          <w:rFonts w:hint="eastAsia"/>
          <w:color w:val="auto"/>
        </w:rPr>
        <w:t xml:space="preserve"> </w:t>
      </w:r>
      <w:r w:rsidR="00EF5104" w:rsidRPr="007B2F33">
        <w:rPr>
          <w:rFonts w:hint="eastAsia"/>
          <w:color w:val="auto"/>
        </w:rPr>
        <w:t>阻尼器</w:t>
      </w:r>
      <w:r w:rsidRPr="007B2F33">
        <w:rPr>
          <w:rFonts w:hint="eastAsia"/>
          <w:color w:val="auto"/>
        </w:rPr>
        <w:t>防腐涂层的厚度应均匀，外观上没有流挂、下垂、漏涂、针孔、起皱、光泽不均、缩孔、颗粒、干喷和起泡现象。</w:t>
      </w:r>
    </w:p>
    <w:p w14:paraId="026509B8" w14:textId="5300E080" w:rsidR="0001241E" w:rsidRDefault="0001241E" w:rsidP="0001241E">
      <w:pPr>
        <w:pStyle w:val="affffff"/>
        <w:rPr>
          <w:color w:val="auto"/>
        </w:rPr>
      </w:pPr>
      <w:bookmarkStart w:id="79" w:name="_Toc42507242"/>
      <w:bookmarkStart w:id="80" w:name="_Toc50377957"/>
      <w:bookmarkStart w:id="81" w:name="_Toc28865925"/>
      <w:bookmarkStart w:id="82" w:name="_Toc50377623"/>
      <w:bookmarkStart w:id="83" w:name="_Toc102633144"/>
      <w:bookmarkStart w:id="84" w:name="_Toc28868852"/>
      <w:bookmarkStart w:id="85" w:name="_Toc101721194"/>
      <w:r>
        <w:rPr>
          <w:rFonts w:hint="eastAsia"/>
          <w:color w:val="auto"/>
        </w:rPr>
        <w:t>7</w:t>
      </w:r>
      <w:r w:rsidRPr="007B2F33">
        <w:rPr>
          <w:rFonts w:hint="eastAsia"/>
          <w:color w:val="auto"/>
        </w:rPr>
        <w:t>.0.</w:t>
      </w:r>
      <w:r>
        <w:rPr>
          <w:rFonts w:hint="eastAsia"/>
          <w:color w:val="auto"/>
        </w:rPr>
        <w:t>4</w:t>
      </w:r>
      <w:r w:rsidRPr="007B2F33">
        <w:rPr>
          <w:rFonts w:hint="eastAsia"/>
          <w:color w:val="auto"/>
        </w:rPr>
        <w:t xml:space="preserve"> </w:t>
      </w:r>
      <w:r w:rsidRPr="007B2F33">
        <w:rPr>
          <w:rFonts w:hint="eastAsia"/>
          <w:color w:val="auto"/>
        </w:rPr>
        <w:t>粘滞阻尼器应</w:t>
      </w:r>
      <w:r>
        <w:rPr>
          <w:rFonts w:hint="eastAsia"/>
          <w:color w:val="auto"/>
        </w:rPr>
        <w:t>使用</w:t>
      </w:r>
      <w:r w:rsidRPr="007B2F33">
        <w:rPr>
          <w:rFonts w:hint="eastAsia"/>
          <w:color w:val="auto"/>
        </w:rPr>
        <w:t>动态阻尼试验机</w:t>
      </w:r>
      <w:r>
        <w:rPr>
          <w:rFonts w:hint="eastAsia"/>
          <w:color w:val="auto"/>
        </w:rPr>
        <w:t>进行测试，且应满足下列要求：</w:t>
      </w:r>
    </w:p>
    <w:p w14:paraId="79328CD1" w14:textId="77777777" w:rsidR="0001241E" w:rsidRPr="00EF5104" w:rsidRDefault="0001241E" w:rsidP="0001241E">
      <w:pPr>
        <w:pStyle w:val="affffff"/>
        <w:ind w:firstLineChars="177" w:firstLine="425"/>
        <w:rPr>
          <w:color w:val="auto"/>
        </w:rPr>
      </w:pPr>
      <w:r w:rsidRPr="00EF5104">
        <w:rPr>
          <w:rFonts w:hint="eastAsia"/>
          <w:color w:val="auto"/>
        </w:rPr>
        <w:t xml:space="preserve">1 </w:t>
      </w:r>
      <w:r w:rsidRPr="00EF5104">
        <w:rPr>
          <w:rFonts w:hint="eastAsia"/>
          <w:color w:val="auto"/>
        </w:rPr>
        <w:t>根据测定方向，在相应频率进行正弦加载测定；同时依据测试结果绘制出位移</w:t>
      </w:r>
      <w:r w:rsidRPr="00EF5104">
        <w:rPr>
          <w:rFonts w:hint="eastAsia"/>
          <w:color w:val="auto"/>
        </w:rPr>
        <w:t>-</w:t>
      </w:r>
      <w:r w:rsidRPr="00EF5104">
        <w:rPr>
          <w:rFonts w:hint="eastAsia"/>
          <w:color w:val="auto"/>
        </w:rPr>
        <w:t>载荷滞回曲线，得出相应方向的阻尼系数</w:t>
      </w:r>
      <w:r>
        <w:rPr>
          <w:rFonts w:hint="eastAsia"/>
          <w:color w:val="auto"/>
        </w:rPr>
        <w:t>；</w:t>
      </w:r>
    </w:p>
    <w:p w14:paraId="235117E1" w14:textId="77777777" w:rsidR="0001241E" w:rsidRPr="00EF5104" w:rsidRDefault="0001241E" w:rsidP="0001241E">
      <w:pPr>
        <w:pStyle w:val="affffff"/>
        <w:ind w:firstLineChars="177" w:firstLine="425"/>
        <w:rPr>
          <w:color w:val="auto"/>
        </w:rPr>
      </w:pPr>
      <w:r w:rsidRPr="00EF5104">
        <w:rPr>
          <w:rFonts w:hint="eastAsia"/>
          <w:color w:val="auto"/>
        </w:rPr>
        <w:t xml:space="preserve">2 </w:t>
      </w:r>
      <w:r w:rsidRPr="00EF5104">
        <w:rPr>
          <w:rFonts w:hint="eastAsia"/>
          <w:color w:val="auto"/>
        </w:rPr>
        <w:t>实测滞回曲线应光滑</w:t>
      </w:r>
      <w:r w:rsidRPr="00EF5104">
        <w:rPr>
          <w:rFonts w:hint="eastAsia"/>
          <w:color w:val="auto"/>
        </w:rPr>
        <w:t>,</w:t>
      </w:r>
      <w:r w:rsidRPr="00EF5104">
        <w:rPr>
          <w:rFonts w:hint="eastAsia"/>
          <w:color w:val="auto"/>
        </w:rPr>
        <w:t>无异常</w:t>
      </w:r>
      <w:r w:rsidRPr="00EF5104">
        <w:rPr>
          <w:rFonts w:hint="eastAsia"/>
          <w:color w:val="auto"/>
        </w:rPr>
        <w:t>,</w:t>
      </w:r>
      <w:r w:rsidRPr="00EF5104">
        <w:rPr>
          <w:rFonts w:hint="eastAsia"/>
          <w:color w:val="auto"/>
        </w:rPr>
        <w:t>在同一测试条件下</w:t>
      </w:r>
      <w:r w:rsidRPr="00EF5104">
        <w:rPr>
          <w:rFonts w:hint="eastAsia"/>
          <w:color w:val="auto"/>
        </w:rPr>
        <w:t>,</w:t>
      </w:r>
      <w:r w:rsidRPr="00EF5104">
        <w:rPr>
          <w:rFonts w:hint="eastAsia"/>
          <w:color w:val="auto"/>
        </w:rPr>
        <w:t>任一循环中滞回曲线包络面积实测值偏差应在产品设计值的±</w:t>
      </w:r>
      <w:r w:rsidRPr="00EF5104">
        <w:rPr>
          <w:rFonts w:hint="eastAsia"/>
          <w:color w:val="auto"/>
        </w:rPr>
        <w:t>15%</w:t>
      </w:r>
      <w:r w:rsidRPr="00EF5104">
        <w:rPr>
          <w:rFonts w:hint="eastAsia"/>
          <w:color w:val="auto"/>
        </w:rPr>
        <w:t>以内</w:t>
      </w:r>
      <w:r w:rsidRPr="00EF5104">
        <w:rPr>
          <w:rFonts w:hint="eastAsia"/>
          <w:color w:val="auto"/>
        </w:rPr>
        <w:t>,</w:t>
      </w:r>
      <w:r w:rsidRPr="00EF5104">
        <w:rPr>
          <w:rFonts w:hint="eastAsia"/>
          <w:color w:val="auto"/>
        </w:rPr>
        <w:t>实测值偏差的平均值应在产品设计值的±</w:t>
      </w:r>
      <w:r w:rsidRPr="00EF5104">
        <w:rPr>
          <w:rFonts w:hint="eastAsia"/>
          <w:color w:val="auto"/>
        </w:rPr>
        <w:t>10%</w:t>
      </w:r>
      <w:r w:rsidRPr="00EF5104">
        <w:rPr>
          <w:rFonts w:hint="eastAsia"/>
          <w:color w:val="auto"/>
        </w:rPr>
        <w:t>以内</w:t>
      </w:r>
      <w:r>
        <w:rPr>
          <w:rFonts w:hint="eastAsia"/>
          <w:color w:val="auto"/>
        </w:rPr>
        <w:t>；</w:t>
      </w:r>
    </w:p>
    <w:p w14:paraId="790DD725" w14:textId="77777777" w:rsidR="0001241E" w:rsidRPr="00EF5104" w:rsidRDefault="0001241E" w:rsidP="0001241E">
      <w:pPr>
        <w:pStyle w:val="affffff"/>
        <w:ind w:firstLineChars="177" w:firstLine="425"/>
        <w:rPr>
          <w:color w:val="auto"/>
        </w:rPr>
      </w:pPr>
      <w:r w:rsidRPr="00EF5104">
        <w:rPr>
          <w:rFonts w:hint="eastAsia"/>
          <w:color w:val="auto"/>
        </w:rPr>
        <w:t xml:space="preserve">3 </w:t>
      </w:r>
      <w:r w:rsidRPr="00EF5104">
        <w:rPr>
          <w:rFonts w:hint="eastAsia"/>
          <w:color w:val="auto"/>
        </w:rPr>
        <w:t>实测最大阻尼力、阻尼系数、阻尼指数偏差应在产品设计值的±</w:t>
      </w:r>
      <w:r w:rsidRPr="00EF5104">
        <w:rPr>
          <w:rFonts w:hint="eastAsia"/>
          <w:color w:val="auto"/>
        </w:rPr>
        <w:t>15%</w:t>
      </w:r>
      <w:r w:rsidRPr="00EF5104">
        <w:rPr>
          <w:rFonts w:hint="eastAsia"/>
          <w:color w:val="auto"/>
        </w:rPr>
        <w:t>以内</w:t>
      </w:r>
      <w:r w:rsidRPr="00EF5104">
        <w:rPr>
          <w:rFonts w:hint="eastAsia"/>
          <w:color w:val="auto"/>
        </w:rPr>
        <w:t>;</w:t>
      </w:r>
      <w:r w:rsidRPr="00EF5104">
        <w:rPr>
          <w:rFonts w:hint="eastAsia"/>
          <w:color w:val="auto"/>
        </w:rPr>
        <w:t>实测值偏差的平均值应在产品设计值的±</w:t>
      </w:r>
      <w:r w:rsidRPr="00EF5104">
        <w:rPr>
          <w:rFonts w:hint="eastAsia"/>
          <w:color w:val="auto"/>
        </w:rPr>
        <w:t>10%</w:t>
      </w:r>
      <w:r w:rsidRPr="00EF5104">
        <w:rPr>
          <w:rFonts w:hint="eastAsia"/>
          <w:color w:val="auto"/>
        </w:rPr>
        <w:t>以内</w:t>
      </w:r>
      <w:r>
        <w:rPr>
          <w:rFonts w:hint="eastAsia"/>
          <w:color w:val="auto"/>
        </w:rPr>
        <w:t>；</w:t>
      </w:r>
    </w:p>
    <w:p w14:paraId="2303A06D" w14:textId="77777777" w:rsidR="0001241E" w:rsidRPr="000E73AD" w:rsidRDefault="0001241E" w:rsidP="0001241E">
      <w:pPr>
        <w:pStyle w:val="affffff"/>
        <w:ind w:firstLineChars="177" w:firstLine="425"/>
        <w:rPr>
          <w:color w:val="auto"/>
        </w:rPr>
      </w:pPr>
      <w:r w:rsidRPr="00EF5104">
        <w:rPr>
          <w:rFonts w:hint="eastAsia"/>
          <w:color w:val="auto"/>
        </w:rPr>
        <w:t xml:space="preserve">4 </w:t>
      </w:r>
      <w:r w:rsidRPr="00EF5104">
        <w:rPr>
          <w:rFonts w:hint="eastAsia"/>
          <w:color w:val="auto"/>
        </w:rPr>
        <w:t>实测极限位移不应小于粘滞阻尼器设计允许位移的</w:t>
      </w:r>
      <w:r w:rsidRPr="00EF5104">
        <w:rPr>
          <w:rFonts w:hint="eastAsia"/>
          <w:color w:val="auto"/>
        </w:rPr>
        <w:t>150%,</w:t>
      </w:r>
      <w:r w:rsidRPr="00EF5104">
        <w:rPr>
          <w:rFonts w:hint="eastAsia"/>
          <w:color w:val="auto"/>
        </w:rPr>
        <w:t>当最大位移大于或等于</w:t>
      </w:r>
      <w:r w:rsidRPr="00EF5104">
        <w:rPr>
          <w:rFonts w:hint="eastAsia"/>
          <w:color w:val="auto"/>
        </w:rPr>
        <w:t>100mm</w:t>
      </w:r>
      <w:r w:rsidRPr="00EF5104">
        <w:rPr>
          <w:rFonts w:hint="eastAsia"/>
          <w:color w:val="auto"/>
        </w:rPr>
        <w:t>时实测值不应小于粘滞阻尼器设计容许位移的</w:t>
      </w:r>
      <w:r w:rsidRPr="00EF5104">
        <w:rPr>
          <w:rFonts w:hint="eastAsia"/>
          <w:color w:val="auto"/>
        </w:rPr>
        <w:t>120%</w:t>
      </w:r>
      <w:r w:rsidRPr="00EF5104">
        <w:rPr>
          <w:rFonts w:hint="eastAsia"/>
          <w:color w:val="auto"/>
        </w:rPr>
        <w:t>。</w:t>
      </w:r>
    </w:p>
    <w:p w14:paraId="5B822440" w14:textId="77777777" w:rsidR="009D37E6" w:rsidRPr="0001241E" w:rsidRDefault="009D37E6" w:rsidP="00BA7AB7">
      <w:pPr>
        <w:pStyle w:val="affffff"/>
        <w:rPr>
          <w:color w:val="auto"/>
        </w:rPr>
        <w:sectPr w:rsidR="009D37E6" w:rsidRPr="0001241E">
          <w:pgSz w:w="11906" w:h="16838"/>
          <w:pgMar w:top="1440" w:right="1797" w:bottom="1440" w:left="1797" w:header="851" w:footer="992" w:gutter="0"/>
          <w:cols w:space="720"/>
          <w:docGrid w:type="lines" w:linePitch="312"/>
        </w:sectPr>
      </w:pPr>
    </w:p>
    <w:p w14:paraId="2AB5980C" w14:textId="4B3256E5"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86" w:name="_Toc160032465"/>
      <w:bookmarkStart w:id="87" w:name="_Toc203726135"/>
      <w:r w:rsidRPr="00C5411B">
        <w:rPr>
          <w:rFonts w:ascii="宋体" w:hAnsi="宋体"/>
          <w:bCs/>
          <w:spacing w:val="20"/>
          <w:kern w:val="44"/>
          <w:sz w:val="30"/>
          <w:szCs w:val="30"/>
        </w:rPr>
        <w:lastRenderedPageBreak/>
        <w:t>8</w:t>
      </w:r>
      <w:r w:rsidR="00B07C14">
        <w:rPr>
          <w:rFonts w:ascii="宋体" w:hAnsi="宋体" w:hint="eastAsia"/>
          <w:bCs/>
          <w:spacing w:val="20"/>
          <w:kern w:val="44"/>
          <w:sz w:val="30"/>
          <w:szCs w:val="30"/>
        </w:rPr>
        <w:t xml:space="preserve"> </w:t>
      </w:r>
      <w:r w:rsidR="00146BDE" w:rsidRPr="00C5411B">
        <w:rPr>
          <w:rFonts w:ascii="宋体" w:hAnsi="宋体" w:hint="eastAsia"/>
          <w:bCs/>
          <w:spacing w:val="20"/>
          <w:kern w:val="44"/>
          <w:sz w:val="30"/>
          <w:szCs w:val="30"/>
        </w:rPr>
        <w:t>标志、包装及贮存</w:t>
      </w:r>
      <w:bookmarkEnd w:id="86"/>
      <w:bookmarkEnd w:id="87"/>
    </w:p>
    <w:p w14:paraId="09A098BF" w14:textId="4CBCB852" w:rsidR="007B2F33" w:rsidRPr="007B2F33" w:rsidRDefault="007B2F33" w:rsidP="007B2F33">
      <w:pPr>
        <w:pStyle w:val="affffff"/>
        <w:rPr>
          <w:color w:val="auto"/>
        </w:rPr>
      </w:pPr>
      <w:r w:rsidRPr="007B2F33">
        <w:rPr>
          <w:rFonts w:hint="eastAsia"/>
          <w:color w:val="auto"/>
        </w:rPr>
        <w:t>8.0.1</w:t>
      </w:r>
      <w:r w:rsidR="00EF5104">
        <w:rPr>
          <w:rFonts w:hint="eastAsia"/>
          <w:color w:val="auto"/>
        </w:rPr>
        <w:t xml:space="preserve"> </w:t>
      </w:r>
      <w:r w:rsidRPr="007B2F33">
        <w:rPr>
          <w:rFonts w:hint="eastAsia"/>
          <w:color w:val="auto"/>
        </w:rPr>
        <w:t>粘滞阻尼器上应有产品铭牌，铭牌上应标明：产品名称、型号、基本参数、出厂编号及生产日期、制造厂名、产品执行标准编号等信息。</w:t>
      </w:r>
    </w:p>
    <w:p w14:paraId="71108D2F" w14:textId="77777777" w:rsidR="007B2F33" w:rsidRPr="007B2F33" w:rsidRDefault="007B2F33" w:rsidP="007B2F33">
      <w:pPr>
        <w:pStyle w:val="affffff"/>
        <w:rPr>
          <w:color w:val="auto"/>
        </w:rPr>
      </w:pPr>
      <w:r w:rsidRPr="007B2F33">
        <w:rPr>
          <w:rFonts w:hint="eastAsia"/>
          <w:color w:val="auto"/>
        </w:rPr>
        <w:t>8.0.2</w:t>
      </w:r>
      <w:r w:rsidRPr="007B2F33">
        <w:rPr>
          <w:rFonts w:hint="eastAsia"/>
          <w:color w:val="auto"/>
        </w:rPr>
        <w:t>包装标志应符合现行国家标准《包装储运图示标志》</w:t>
      </w:r>
      <w:r w:rsidRPr="007B2F33">
        <w:rPr>
          <w:rFonts w:hint="eastAsia"/>
          <w:color w:val="auto"/>
        </w:rPr>
        <w:t xml:space="preserve">GB/T 191 </w:t>
      </w:r>
      <w:r w:rsidRPr="007B2F33">
        <w:rPr>
          <w:rFonts w:hint="eastAsia"/>
          <w:color w:val="auto"/>
        </w:rPr>
        <w:t>和《运输包装收发货标志》</w:t>
      </w:r>
      <w:r w:rsidRPr="007B2F33">
        <w:rPr>
          <w:rFonts w:hint="eastAsia"/>
          <w:color w:val="auto"/>
        </w:rPr>
        <w:t xml:space="preserve">GB/T 6388 </w:t>
      </w:r>
      <w:r w:rsidRPr="007B2F33">
        <w:rPr>
          <w:rFonts w:hint="eastAsia"/>
          <w:color w:val="auto"/>
        </w:rPr>
        <w:t>的规定。</w:t>
      </w:r>
    </w:p>
    <w:p w14:paraId="23052DF3" w14:textId="55C8D99D" w:rsidR="007B2F33" w:rsidRPr="007B2F33" w:rsidRDefault="007B2F33" w:rsidP="007B2F33">
      <w:pPr>
        <w:pStyle w:val="affffff"/>
        <w:rPr>
          <w:color w:val="auto"/>
        </w:rPr>
      </w:pPr>
      <w:r w:rsidRPr="007B2F33">
        <w:rPr>
          <w:rFonts w:hint="eastAsia"/>
          <w:color w:val="auto"/>
        </w:rPr>
        <w:t>8.0.3</w:t>
      </w:r>
      <w:r w:rsidRPr="007B2F33">
        <w:rPr>
          <w:rFonts w:hint="eastAsia"/>
          <w:color w:val="auto"/>
        </w:rPr>
        <w:t>货物包装方式、尺寸和包装材料应符合</w:t>
      </w:r>
      <w:r w:rsidR="006F3085">
        <w:rPr>
          <w:rFonts w:hint="eastAsia"/>
          <w:color w:val="auto"/>
        </w:rPr>
        <w:t>现行国家标准</w:t>
      </w:r>
      <w:r w:rsidRPr="007B2F33">
        <w:rPr>
          <w:rFonts w:hint="eastAsia"/>
          <w:color w:val="auto"/>
        </w:rPr>
        <w:t>《机电产品包装通用技术要求》</w:t>
      </w:r>
      <w:r w:rsidRPr="007B2F33">
        <w:rPr>
          <w:rFonts w:hint="eastAsia"/>
          <w:color w:val="auto"/>
        </w:rPr>
        <w:t>GB/T</w:t>
      </w:r>
      <w:r w:rsidR="00FC7D49">
        <w:rPr>
          <w:rFonts w:hint="eastAsia"/>
          <w:color w:val="auto"/>
        </w:rPr>
        <w:t xml:space="preserve"> </w:t>
      </w:r>
      <w:r w:rsidRPr="007B2F33">
        <w:rPr>
          <w:rFonts w:hint="eastAsia"/>
          <w:color w:val="auto"/>
        </w:rPr>
        <w:t>13384</w:t>
      </w:r>
      <w:r w:rsidRPr="007B2F33">
        <w:rPr>
          <w:rFonts w:hint="eastAsia"/>
          <w:color w:val="auto"/>
        </w:rPr>
        <w:t>的规定，且应符合</w:t>
      </w:r>
      <w:r w:rsidR="006F3085">
        <w:rPr>
          <w:rFonts w:hint="eastAsia"/>
          <w:color w:val="auto"/>
        </w:rPr>
        <w:t>现行国家标准</w:t>
      </w:r>
      <w:r w:rsidRPr="007B2F33">
        <w:rPr>
          <w:rFonts w:hint="eastAsia"/>
          <w:color w:val="auto"/>
        </w:rPr>
        <w:t>《防锈包装》</w:t>
      </w:r>
      <w:r w:rsidRPr="007B2F33">
        <w:rPr>
          <w:rFonts w:hint="eastAsia"/>
          <w:color w:val="auto"/>
        </w:rPr>
        <w:t>GB/T</w:t>
      </w:r>
      <w:r w:rsidR="00FC7D49">
        <w:rPr>
          <w:rFonts w:hint="eastAsia"/>
          <w:color w:val="auto"/>
        </w:rPr>
        <w:t xml:space="preserve"> </w:t>
      </w:r>
      <w:r w:rsidRPr="007B2F33">
        <w:rPr>
          <w:rFonts w:hint="eastAsia"/>
          <w:color w:val="auto"/>
        </w:rPr>
        <w:t>4879</w:t>
      </w:r>
      <w:r w:rsidRPr="007B2F33">
        <w:rPr>
          <w:rFonts w:hint="eastAsia"/>
          <w:color w:val="auto"/>
        </w:rPr>
        <w:t>、《防潮包装》</w:t>
      </w:r>
      <w:r w:rsidRPr="007B2F33">
        <w:rPr>
          <w:rFonts w:hint="eastAsia"/>
          <w:color w:val="auto"/>
        </w:rPr>
        <w:t>GB/T</w:t>
      </w:r>
      <w:r w:rsidR="00FC7D49">
        <w:rPr>
          <w:rFonts w:hint="eastAsia"/>
          <w:color w:val="auto"/>
        </w:rPr>
        <w:t xml:space="preserve"> </w:t>
      </w:r>
      <w:r w:rsidRPr="007B2F33">
        <w:rPr>
          <w:rFonts w:hint="eastAsia"/>
          <w:color w:val="auto"/>
        </w:rPr>
        <w:t>5048</w:t>
      </w:r>
      <w:r w:rsidRPr="007B2F33">
        <w:rPr>
          <w:rFonts w:hint="eastAsia"/>
          <w:color w:val="auto"/>
        </w:rPr>
        <w:t>、《防霉包装》</w:t>
      </w:r>
      <w:r w:rsidRPr="007B2F33">
        <w:rPr>
          <w:rFonts w:hint="eastAsia"/>
          <w:color w:val="auto"/>
        </w:rPr>
        <w:t>GB/T</w:t>
      </w:r>
      <w:r w:rsidR="00FC7D49">
        <w:rPr>
          <w:rFonts w:hint="eastAsia"/>
          <w:color w:val="auto"/>
        </w:rPr>
        <w:t xml:space="preserve"> </w:t>
      </w:r>
      <w:r w:rsidRPr="007B2F33">
        <w:rPr>
          <w:rFonts w:hint="eastAsia"/>
          <w:color w:val="auto"/>
        </w:rPr>
        <w:t>4768</w:t>
      </w:r>
      <w:r w:rsidRPr="007B2F33">
        <w:rPr>
          <w:rFonts w:hint="eastAsia"/>
          <w:color w:val="auto"/>
        </w:rPr>
        <w:t>和《防水包装》</w:t>
      </w:r>
      <w:r w:rsidRPr="007B2F33">
        <w:rPr>
          <w:rFonts w:hint="eastAsia"/>
          <w:color w:val="auto"/>
        </w:rPr>
        <w:t>GB/T</w:t>
      </w:r>
      <w:r w:rsidR="00FC7D49">
        <w:rPr>
          <w:rFonts w:hint="eastAsia"/>
          <w:color w:val="auto"/>
        </w:rPr>
        <w:t xml:space="preserve"> </w:t>
      </w:r>
      <w:r w:rsidRPr="007B2F33">
        <w:rPr>
          <w:rFonts w:hint="eastAsia"/>
          <w:color w:val="auto"/>
        </w:rPr>
        <w:t>7350</w:t>
      </w:r>
      <w:r w:rsidRPr="007B2F33">
        <w:rPr>
          <w:rFonts w:hint="eastAsia"/>
          <w:color w:val="auto"/>
        </w:rPr>
        <w:t>的要求。</w:t>
      </w:r>
    </w:p>
    <w:p w14:paraId="18C09015" w14:textId="6E964F36" w:rsidR="007B2F33" w:rsidRPr="007B2F33" w:rsidRDefault="007B2F33" w:rsidP="007B2F33">
      <w:pPr>
        <w:pStyle w:val="affffff"/>
        <w:rPr>
          <w:color w:val="auto"/>
        </w:rPr>
      </w:pPr>
      <w:r w:rsidRPr="007B2F33">
        <w:rPr>
          <w:rFonts w:hint="eastAsia"/>
          <w:color w:val="auto"/>
        </w:rPr>
        <w:t>8.0.4</w:t>
      </w:r>
      <w:r w:rsidR="00EF5104">
        <w:rPr>
          <w:rFonts w:hint="eastAsia"/>
          <w:color w:val="auto"/>
        </w:rPr>
        <w:t xml:space="preserve"> </w:t>
      </w:r>
      <w:r w:rsidRPr="007B2F33">
        <w:rPr>
          <w:rFonts w:hint="eastAsia"/>
          <w:color w:val="auto"/>
        </w:rPr>
        <w:t>粘滞阻尼器和木箱应相对固定，防止运输途中因位移和振动引起的损坏。</w:t>
      </w:r>
    </w:p>
    <w:p w14:paraId="55A89F69" w14:textId="1769B11F" w:rsidR="00146BDE" w:rsidRDefault="007B2F33" w:rsidP="007B2F33">
      <w:pPr>
        <w:pStyle w:val="affffff"/>
        <w:rPr>
          <w:color w:val="auto"/>
        </w:rPr>
      </w:pPr>
      <w:r w:rsidRPr="007B2F33">
        <w:rPr>
          <w:rFonts w:hint="eastAsia"/>
          <w:color w:val="auto"/>
        </w:rPr>
        <w:t>8.0.5</w:t>
      </w:r>
      <w:r w:rsidR="00EF5104">
        <w:rPr>
          <w:rFonts w:hint="eastAsia"/>
          <w:color w:val="auto"/>
        </w:rPr>
        <w:t xml:space="preserve"> </w:t>
      </w:r>
      <w:r w:rsidRPr="007B2F33">
        <w:rPr>
          <w:rFonts w:hint="eastAsia"/>
          <w:color w:val="auto"/>
        </w:rPr>
        <w:t>粘滞阻尼器应贮存在有遮盖的仓储区，仓储区应该保持清洁、干燥、通风且无热源；当贮存在室外时，应通过在顶盖上安装防水层</w:t>
      </w:r>
      <w:r w:rsidRPr="007B2F33">
        <w:rPr>
          <w:rFonts w:hint="eastAsia"/>
          <w:color w:val="auto"/>
        </w:rPr>
        <w:t>(</w:t>
      </w:r>
      <w:r w:rsidRPr="007B2F33">
        <w:rPr>
          <w:rFonts w:hint="eastAsia"/>
          <w:color w:val="auto"/>
        </w:rPr>
        <w:t>防水油布等</w:t>
      </w:r>
      <w:r w:rsidRPr="007B2F33">
        <w:rPr>
          <w:rFonts w:hint="eastAsia"/>
          <w:color w:val="auto"/>
        </w:rPr>
        <w:t>)</w:t>
      </w:r>
      <w:r w:rsidRPr="007B2F33">
        <w:rPr>
          <w:rFonts w:hint="eastAsia"/>
          <w:color w:val="auto"/>
        </w:rPr>
        <w:t>和底部垫高等方式来进行保护。</w:t>
      </w:r>
    </w:p>
    <w:p w14:paraId="7C7CDC67" w14:textId="7EF7F541" w:rsidR="007F5ABD" w:rsidRDefault="007F5ABD" w:rsidP="007B2F33">
      <w:pPr>
        <w:pStyle w:val="affffff"/>
        <w:rPr>
          <w:color w:val="auto"/>
        </w:rPr>
      </w:pPr>
      <w:r w:rsidRPr="001E59A1">
        <w:rPr>
          <w:rFonts w:hint="eastAsia"/>
          <w:color w:val="auto"/>
        </w:rPr>
        <w:t>8</w:t>
      </w:r>
      <w:r w:rsidRPr="001E59A1">
        <w:rPr>
          <w:color w:val="auto"/>
        </w:rPr>
        <w:t>.0.6</w:t>
      </w:r>
      <w:r w:rsidR="00EF5104">
        <w:rPr>
          <w:rFonts w:hint="eastAsia"/>
          <w:color w:val="auto"/>
        </w:rPr>
        <w:t xml:space="preserve"> </w:t>
      </w:r>
      <w:r w:rsidRPr="001E59A1">
        <w:rPr>
          <w:rFonts w:hint="eastAsia"/>
          <w:color w:val="auto"/>
        </w:rPr>
        <w:t>粘滞阻尼器在运输和贮存时，必须保持垂向放置，不得水平或倾斜放置，同时须保证带有密封橡胶袋的一端朝上。</w:t>
      </w:r>
    </w:p>
    <w:p w14:paraId="7A4C5FC6" w14:textId="1A339D11" w:rsidR="009D37E6" w:rsidRPr="00C5411B" w:rsidRDefault="003A6665"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88" w:name="_Toc203726136"/>
      <w:bookmarkEnd w:id="79"/>
      <w:bookmarkEnd w:id="80"/>
      <w:bookmarkEnd w:id="81"/>
      <w:bookmarkEnd w:id="82"/>
      <w:bookmarkEnd w:id="83"/>
      <w:bookmarkEnd w:id="84"/>
      <w:bookmarkEnd w:id="85"/>
      <w:r w:rsidRPr="00C5411B">
        <w:rPr>
          <w:rFonts w:ascii="宋体" w:hAnsi="宋体" w:hint="eastAsia"/>
          <w:bCs/>
          <w:spacing w:val="20"/>
          <w:kern w:val="44"/>
          <w:sz w:val="30"/>
          <w:szCs w:val="30"/>
        </w:rPr>
        <w:lastRenderedPageBreak/>
        <w:t>附录A</w:t>
      </w:r>
      <w:r w:rsidR="00B07C14">
        <w:rPr>
          <w:rFonts w:ascii="宋体" w:hAnsi="宋体" w:hint="eastAsia"/>
          <w:bCs/>
          <w:spacing w:val="20"/>
          <w:kern w:val="44"/>
          <w:sz w:val="30"/>
          <w:szCs w:val="30"/>
        </w:rPr>
        <w:t xml:space="preserve"> </w:t>
      </w:r>
      <w:r w:rsidR="00146BDE" w:rsidRPr="00C5411B">
        <w:rPr>
          <w:rFonts w:ascii="宋体" w:hAnsi="宋体" w:hint="eastAsia"/>
          <w:bCs/>
          <w:spacing w:val="20"/>
          <w:kern w:val="44"/>
          <w:sz w:val="30"/>
          <w:szCs w:val="30"/>
        </w:rPr>
        <w:t>外形尺寸及技术参数</w:t>
      </w:r>
      <w:bookmarkEnd w:id="88"/>
    </w:p>
    <w:p w14:paraId="5F0339D8" w14:textId="32413911" w:rsidR="009D37E6" w:rsidRDefault="003A6665" w:rsidP="00BA7AB7">
      <w:pPr>
        <w:pStyle w:val="affffff"/>
        <w:rPr>
          <w:color w:val="auto"/>
        </w:rPr>
      </w:pPr>
      <w:r w:rsidRPr="00721F5F">
        <w:rPr>
          <w:rFonts w:hint="eastAsia"/>
          <w:color w:val="auto"/>
        </w:rPr>
        <w:t>A.0.1</w:t>
      </w:r>
      <w:r w:rsidR="007B2F33">
        <w:rPr>
          <w:rFonts w:hint="eastAsia"/>
          <w:color w:val="auto"/>
        </w:rPr>
        <w:t xml:space="preserve"> </w:t>
      </w:r>
      <w:r w:rsidR="007B2F33" w:rsidRPr="007B2F33">
        <w:rPr>
          <w:rFonts w:hint="eastAsia"/>
          <w:color w:val="auto"/>
        </w:rPr>
        <w:t>粘滞阻尼器外形结构如图</w:t>
      </w:r>
      <w:r w:rsidR="007B2F33" w:rsidRPr="007B2F33">
        <w:rPr>
          <w:rFonts w:hint="eastAsia"/>
          <w:color w:val="auto"/>
        </w:rPr>
        <w:t>A.0.1</w:t>
      </w:r>
      <w:r w:rsidR="007B2F33" w:rsidRPr="007B2F33">
        <w:rPr>
          <w:rFonts w:hint="eastAsia"/>
          <w:color w:val="auto"/>
        </w:rPr>
        <w:t>所示。</w:t>
      </w:r>
    </w:p>
    <w:tbl>
      <w:tblPr>
        <w:tblStyle w:val="aff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2"/>
      </w:tblGrid>
      <w:tr w:rsidR="00146BDE" w14:paraId="271B2356" w14:textId="77777777" w:rsidTr="00146BDE">
        <w:tc>
          <w:tcPr>
            <w:tcW w:w="8302" w:type="dxa"/>
          </w:tcPr>
          <w:p w14:paraId="04A77409" w14:textId="491D94AB" w:rsidR="00146BDE" w:rsidRPr="00146BDE" w:rsidRDefault="0049079D" w:rsidP="00146BDE">
            <w:pPr>
              <w:jc w:val="center"/>
              <w:rPr>
                <w:rFonts w:ascii="宋体" w:hAnsi="宋体" w:cs="华文中宋" w:hint="eastAsia"/>
                <w:b/>
                <w:sz w:val="20"/>
                <w:szCs w:val="20"/>
              </w:rPr>
            </w:pPr>
            <w:r>
              <w:rPr>
                <w:noProof/>
              </w:rPr>
              <w:drawing>
                <wp:inline distT="0" distB="0" distL="0" distR="0" wp14:anchorId="0EDD38A5" wp14:editId="6AEB070A">
                  <wp:extent cx="3509173" cy="24828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518010" cy="2489103"/>
                          </a:xfrm>
                          <a:prstGeom prst="rect">
                            <a:avLst/>
                          </a:prstGeom>
                        </pic:spPr>
                      </pic:pic>
                    </a:graphicData>
                  </a:graphic>
                </wp:inline>
              </w:drawing>
            </w:r>
          </w:p>
        </w:tc>
      </w:tr>
      <w:tr w:rsidR="00146BDE" w14:paraId="1B6FCB6A" w14:textId="77777777" w:rsidTr="00146BDE">
        <w:tc>
          <w:tcPr>
            <w:tcW w:w="8302" w:type="dxa"/>
          </w:tcPr>
          <w:p w14:paraId="57275835" w14:textId="50AA7DD2" w:rsidR="00146BDE" w:rsidRPr="00146BDE" w:rsidRDefault="00146BDE" w:rsidP="00146BDE">
            <w:pPr>
              <w:jc w:val="center"/>
              <w:rPr>
                <w:rFonts w:ascii="宋体" w:hAnsi="宋体" w:cs="华文中宋" w:hint="eastAsia"/>
                <w:b/>
                <w:sz w:val="20"/>
                <w:szCs w:val="20"/>
              </w:rPr>
            </w:pPr>
            <w:r w:rsidRPr="00454228">
              <w:rPr>
                <w:rFonts w:ascii="宋体" w:hAnsi="宋体" w:cs="华文中宋" w:hint="eastAsia"/>
                <w:b/>
                <w:sz w:val="20"/>
                <w:szCs w:val="20"/>
              </w:rPr>
              <w:t>图</w:t>
            </w:r>
            <w:r>
              <w:rPr>
                <w:rFonts w:ascii="宋体" w:hAnsi="宋体" w:cs="华文中宋" w:hint="eastAsia"/>
                <w:b/>
                <w:sz w:val="20"/>
                <w:szCs w:val="20"/>
              </w:rPr>
              <w:t>A</w:t>
            </w:r>
            <w:r w:rsidRPr="00454228">
              <w:rPr>
                <w:rFonts w:ascii="宋体" w:hAnsi="宋体" w:cs="华文中宋" w:hint="eastAsia"/>
                <w:b/>
                <w:sz w:val="20"/>
                <w:szCs w:val="20"/>
              </w:rPr>
              <w:t>.</w:t>
            </w:r>
            <w:r>
              <w:rPr>
                <w:rFonts w:ascii="宋体" w:hAnsi="宋体" w:cs="华文中宋" w:hint="eastAsia"/>
                <w:b/>
                <w:sz w:val="20"/>
                <w:szCs w:val="20"/>
              </w:rPr>
              <w:t>0</w:t>
            </w:r>
            <w:r w:rsidRPr="00454228">
              <w:rPr>
                <w:rFonts w:ascii="宋体" w:hAnsi="宋体" w:cs="华文中宋" w:hint="eastAsia"/>
                <w:b/>
                <w:sz w:val="20"/>
                <w:szCs w:val="20"/>
              </w:rPr>
              <w:t>.</w:t>
            </w:r>
            <w:r>
              <w:rPr>
                <w:rFonts w:ascii="宋体" w:hAnsi="宋体" w:cs="华文中宋" w:hint="eastAsia"/>
                <w:b/>
                <w:sz w:val="20"/>
                <w:szCs w:val="20"/>
              </w:rPr>
              <w:t>1</w:t>
            </w:r>
            <w:r w:rsidRPr="00454228">
              <w:rPr>
                <w:rFonts w:ascii="宋体" w:hAnsi="宋体" w:cs="华文中宋" w:hint="eastAsia"/>
                <w:b/>
                <w:sz w:val="20"/>
                <w:szCs w:val="20"/>
              </w:rPr>
              <w:t xml:space="preserve">　</w:t>
            </w:r>
            <w:r w:rsidR="007B2F33" w:rsidRPr="007B2F33">
              <w:rPr>
                <w:rFonts w:ascii="宋体" w:hAnsi="宋体" w:cs="华文中宋" w:hint="eastAsia"/>
                <w:b/>
                <w:sz w:val="20"/>
                <w:szCs w:val="20"/>
              </w:rPr>
              <w:t>粘滞阻尼器</w:t>
            </w:r>
            <w:r w:rsidRPr="00146BDE">
              <w:rPr>
                <w:rFonts w:ascii="宋体" w:hAnsi="宋体" w:cs="华文中宋" w:hint="eastAsia"/>
                <w:b/>
                <w:sz w:val="20"/>
                <w:szCs w:val="20"/>
              </w:rPr>
              <w:t>结构示意</w:t>
            </w:r>
          </w:p>
        </w:tc>
      </w:tr>
    </w:tbl>
    <w:p w14:paraId="63B21956" w14:textId="0445FE71" w:rsidR="0037481E" w:rsidRDefault="00146BDE" w:rsidP="00146BDE">
      <w:pPr>
        <w:pStyle w:val="affffff"/>
        <w:rPr>
          <w:color w:val="auto"/>
        </w:rPr>
      </w:pPr>
      <w:r w:rsidRPr="00721F5F">
        <w:rPr>
          <w:rFonts w:hint="eastAsia"/>
          <w:color w:val="auto"/>
        </w:rPr>
        <w:t>A.0.</w:t>
      </w:r>
      <w:r w:rsidR="00DF399B">
        <w:rPr>
          <w:rFonts w:hint="eastAsia"/>
          <w:color w:val="auto"/>
        </w:rPr>
        <w:t>2</w:t>
      </w:r>
      <w:r>
        <w:rPr>
          <w:rFonts w:hint="eastAsia"/>
          <w:color w:val="auto"/>
        </w:rPr>
        <w:t xml:space="preserve"> </w:t>
      </w:r>
      <w:r w:rsidRPr="00146BDE">
        <w:rPr>
          <w:rFonts w:hint="eastAsia"/>
          <w:color w:val="auto"/>
        </w:rPr>
        <w:t>基本型</w:t>
      </w:r>
      <w:r w:rsidR="00680BBA">
        <w:rPr>
          <w:rFonts w:hint="eastAsia"/>
          <w:color w:val="auto"/>
        </w:rPr>
        <w:t>粘滞</w:t>
      </w:r>
      <w:r w:rsidRPr="00146BDE">
        <w:rPr>
          <w:rFonts w:hint="eastAsia"/>
          <w:color w:val="auto"/>
        </w:rPr>
        <w:t>阻尼器的外形尺寸及技术参数见表</w:t>
      </w:r>
      <w:r w:rsidRPr="00146BDE">
        <w:rPr>
          <w:rFonts w:hint="eastAsia"/>
          <w:color w:val="auto"/>
        </w:rPr>
        <w:t>A.0.</w:t>
      </w:r>
      <w:r w:rsidR="00DF399B">
        <w:rPr>
          <w:rFonts w:hint="eastAsia"/>
          <w:color w:val="auto"/>
        </w:rPr>
        <w:t>2</w:t>
      </w:r>
      <w:r>
        <w:rPr>
          <w:rFonts w:hint="eastAsia"/>
          <w:color w:val="auto"/>
        </w:rPr>
        <w:t>：</w:t>
      </w:r>
    </w:p>
    <w:p w14:paraId="704030CC" w14:textId="42249E6C" w:rsidR="00DF399B" w:rsidRDefault="00680BBA" w:rsidP="00DF399B">
      <w:pPr>
        <w:jc w:val="center"/>
        <w:rPr>
          <w:rFonts w:ascii="宋体" w:hAnsi="宋体" w:cs="华文中宋" w:hint="eastAsia"/>
          <w:b/>
          <w:sz w:val="20"/>
          <w:szCs w:val="20"/>
        </w:rPr>
      </w:pPr>
      <w:r>
        <w:rPr>
          <w:rFonts w:ascii="宋体" w:hAnsi="宋体" w:cs="华文中宋" w:hint="eastAsia"/>
          <w:b/>
          <w:sz w:val="20"/>
          <w:szCs w:val="20"/>
        </w:rPr>
        <w:t>表</w:t>
      </w:r>
      <w:r w:rsidR="00DF399B" w:rsidRPr="00DF399B">
        <w:rPr>
          <w:rFonts w:ascii="宋体" w:hAnsi="宋体" w:cs="华文中宋" w:hint="eastAsia"/>
          <w:b/>
          <w:sz w:val="20"/>
          <w:szCs w:val="20"/>
        </w:rPr>
        <w:t>A.0.</w:t>
      </w:r>
      <w:r w:rsidR="00DF399B">
        <w:rPr>
          <w:rFonts w:ascii="宋体" w:hAnsi="宋体" w:cs="华文中宋" w:hint="eastAsia"/>
          <w:b/>
          <w:sz w:val="20"/>
          <w:szCs w:val="20"/>
        </w:rPr>
        <w:t>2</w:t>
      </w:r>
      <w:r w:rsidR="00DF399B" w:rsidRPr="00DF399B">
        <w:rPr>
          <w:rFonts w:ascii="宋体" w:hAnsi="宋体" w:cs="华文中宋" w:hint="eastAsia"/>
          <w:b/>
          <w:sz w:val="20"/>
          <w:szCs w:val="20"/>
        </w:rPr>
        <w:t xml:space="preserve">　基本型外形尺寸及技术参数</w:t>
      </w:r>
    </w:p>
    <w:tbl>
      <w:tblPr>
        <w:tblW w:w="9763" w:type="dxa"/>
        <w:jc w:val="center"/>
        <w:tblLook w:val="04A0" w:firstRow="1" w:lastRow="0" w:firstColumn="1" w:lastColumn="0" w:noHBand="0" w:noVBand="1"/>
      </w:tblPr>
      <w:tblGrid>
        <w:gridCol w:w="1440"/>
        <w:gridCol w:w="682"/>
        <w:gridCol w:w="558"/>
        <w:gridCol w:w="717"/>
        <w:gridCol w:w="456"/>
        <w:gridCol w:w="576"/>
        <w:gridCol w:w="576"/>
        <w:gridCol w:w="486"/>
        <w:gridCol w:w="576"/>
        <w:gridCol w:w="576"/>
        <w:gridCol w:w="578"/>
        <w:gridCol w:w="578"/>
        <w:gridCol w:w="404"/>
        <w:gridCol w:w="404"/>
        <w:gridCol w:w="578"/>
        <w:gridCol w:w="578"/>
      </w:tblGrid>
      <w:tr w:rsidR="007B2F33" w:rsidRPr="00A81619" w14:paraId="1BBA0437" w14:textId="77777777" w:rsidTr="004B3C2A">
        <w:trPr>
          <w:trHeight w:val="480"/>
          <w:jc w:val="center"/>
        </w:trPr>
        <w:tc>
          <w:tcPr>
            <w:tcW w:w="1440" w:type="dxa"/>
            <w:vMerge w:val="restart"/>
            <w:tcBorders>
              <w:top w:val="single" w:sz="4" w:space="0" w:color="auto"/>
              <w:left w:val="single" w:sz="4" w:space="0" w:color="auto"/>
              <w:bottom w:val="single" w:sz="4" w:space="0" w:color="auto"/>
              <w:right w:val="single" w:sz="4" w:space="0" w:color="auto"/>
            </w:tcBorders>
            <w:noWrap/>
            <w:vAlign w:val="center"/>
          </w:tcPr>
          <w:p w14:paraId="4A4E69DE" w14:textId="77777777" w:rsidR="007B2F33" w:rsidRPr="00C5146A" w:rsidRDefault="007B2F33" w:rsidP="00A81619">
            <w:pPr>
              <w:pStyle w:val="afffffffffff5"/>
              <w:rPr>
                <w:rFonts w:hint="eastAsia"/>
                <w:spacing w:val="-10"/>
                <w:highlight w:val="yellow"/>
              </w:rPr>
            </w:pPr>
            <w:r w:rsidRPr="00C5146A">
              <w:rPr>
                <w:rFonts w:hint="eastAsia"/>
                <w:spacing w:val="-10"/>
                <w:highlight w:val="yellow"/>
              </w:rPr>
              <w:t>型号</w:t>
            </w:r>
          </w:p>
        </w:tc>
        <w:tc>
          <w:tcPr>
            <w:tcW w:w="1240" w:type="dxa"/>
            <w:gridSpan w:val="2"/>
            <w:tcBorders>
              <w:top w:val="single" w:sz="4" w:space="0" w:color="auto"/>
              <w:left w:val="nil"/>
              <w:bottom w:val="single" w:sz="4" w:space="0" w:color="auto"/>
              <w:right w:val="single" w:sz="4" w:space="0" w:color="000000"/>
            </w:tcBorders>
            <w:noWrap/>
            <w:vAlign w:val="center"/>
          </w:tcPr>
          <w:p w14:paraId="3D404A4E" w14:textId="77777777" w:rsidR="007B2F33" w:rsidRPr="00A81619" w:rsidRDefault="007B2F33" w:rsidP="00A81619">
            <w:pPr>
              <w:pStyle w:val="afffffffffff5"/>
              <w:rPr>
                <w:rFonts w:hint="eastAsia"/>
                <w:spacing w:val="-10"/>
              </w:rPr>
            </w:pPr>
            <w:r w:rsidRPr="00A81619">
              <w:rPr>
                <w:rFonts w:hint="eastAsia"/>
                <w:spacing w:val="-10"/>
              </w:rPr>
              <w:t>许可位移值</w:t>
            </w:r>
          </w:p>
        </w:tc>
        <w:tc>
          <w:tcPr>
            <w:tcW w:w="717" w:type="dxa"/>
            <w:tcBorders>
              <w:top w:val="single" w:sz="4" w:space="0" w:color="auto"/>
              <w:left w:val="nil"/>
              <w:bottom w:val="single" w:sz="4" w:space="0" w:color="auto"/>
              <w:right w:val="single" w:sz="4" w:space="0" w:color="auto"/>
            </w:tcBorders>
            <w:vAlign w:val="bottom"/>
          </w:tcPr>
          <w:p w14:paraId="666F7850" w14:textId="77777777" w:rsidR="007B2F33" w:rsidRPr="00A81619" w:rsidRDefault="007B2F33" w:rsidP="00A81619">
            <w:pPr>
              <w:pStyle w:val="afffffffffff5"/>
              <w:rPr>
                <w:rFonts w:hint="eastAsia"/>
                <w:spacing w:val="-10"/>
              </w:rPr>
            </w:pPr>
            <w:r w:rsidRPr="00A81619">
              <w:rPr>
                <w:rFonts w:hint="eastAsia"/>
                <w:spacing w:val="-10"/>
              </w:rPr>
              <w:t xml:space="preserve">额定  阻尼力        </w:t>
            </w:r>
          </w:p>
        </w:tc>
        <w:tc>
          <w:tcPr>
            <w:tcW w:w="1608" w:type="dxa"/>
            <w:gridSpan w:val="3"/>
            <w:tcBorders>
              <w:top w:val="single" w:sz="4" w:space="0" w:color="auto"/>
              <w:left w:val="nil"/>
              <w:bottom w:val="single" w:sz="4" w:space="0" w:color="auto"/>
              <w:right w:val="single" w:sz="4" w:space="0" w:color="auto"/>
            </w:tcBorders>
            <w:vAlign w:val="center"/>
          </w:tcPr>
          <w:p w14:paraId="5D677711" w14:textId="77777777" w:rsidR="007B2F33" w:rsidRPr="00A81619" w:rsidRDefault="007B2F33" w:rsidP="00A81619">
            <w:pPr>
              <w:pStyle w:val="afffffffffff5"/>
              <w:rPr>
                <w:rFonts w:hint="eastAsia"/>
                <w:spacing w:val="-10"/>
              </w:rPr>
            </w:pPr>
            <w:r w:rsidRPr="00A81619">
              <w:rPr>
                <w:rFonts w:hint="eastAsia"/>
                <w:spacing w:val="-10"/>
              </w:rPr>
              <w:t>垂向阻尼系数</w:t>
            </w:r>
          </w:p>
        </w:tc>
        <w:tc>
          <w:tcPr>
            <w:tcW w:w="1638" w:type="dxa"/>
            <w:gridSpan w:val="3"/>
            <w:tcBorders>
              <w:top w:val="single" w:sz="4" w:space="0" w:color="auto"/>
              <w:left w:val="nil"/>
              <w:bottom w:val="single" w:sz="4" w:space="0" w:color="auto"/>
              <w:right w:val="single" w:sz="4" w:space="0" w:color="auto"/>
            </w:tcBorders>
            <w:vAlign w:val="center"/>
          </w:tcPr>
          <w:p w14:paraId="654FB77E" w14:textId="77777777" w:rsidR="007B2F33" w:rsidRPr="00A81619" w:rsidRDefault="007B2F33" w:rsidP="00A81619">
            <w:pPr>
              <w:pStyle w:val="afffffffffff5"/>
              <w:rPr>
                <w:rFonts w:hint="eastAsia"/>
                <w:spacing w:val="-10"/>
              </w:rPr>
            </w:pPr>
            <w:r w:rsidRPr="00A81619">
              <w:rPr>
                <w:rFonts w:hint="eastAsia"/>
                <w:spacing w:val="-10"/>
              </w:rPr>
              <w:t>水平向阻尼系数</w:t>
            </w:r>
          </w:p>
        </w:tc>
        <w:tc>
          <w:tcPr>
            <w:tcW w:w="3120" w:type="dxa"/>
            <w:gridSpan w:val="6"/>
            <w:tcBorders>
              <w:top w:val="single" w:sz="4" w:space="0" w:color="auto"/>
              <w:left w:val="nil"/>
              <w:bottom w:val="single" w:sz="4" w:space="0" w:color="auto"/>
              <w:right w:val="single" w:sz="4" w:space="0" w:color="000000"/>
            </w:tcBorders>
            <w:noWrap/>
            <w:vAlign w:val="center"/>
          </w:tcPr>
          <w:p w14:paraId="3E3F4154" w14:textId="77777777" w:rsidR="007B2F33" w:rsidRPr="00A81619" w:rsidRDefault="007B2F33" w:rsidP="00A81619">
            <w:pPr>
              <w:pStyle w:val="afffffffffff5"/>
              <w:rPr>
                <w:rFonts w:hint="eastAsia"/>
                <w:spacing w:val="-10"/>
              </w:rPr>
            </w:pPr>
            <w:r w:rsidRPr="00A81619">
              <w:rPr>
                <w:rFonts w:hint="eastAsia"/>
                <w:spacing w:val="-10"/>
              </w:rPr>
              <w:t>外型尺寸</w:t>
            </w:r>
          </w:p>
        </w:tc>
      </w:tr>
      <w:tr w:rsidR="007B2F33" w:rsidRPr="00A81619" w14:paraId="37BAF6FD" w14:textId="77777777" w:rsidTr="00DF7D20">
        <w:trPr>
          <w:trHeight w:val="796"/>
          <w:jc w:val="center"/>
        </w:trPr>
        <w:tc>
          <w:tcPr>
            <w:tcW w:w="1440" w:type="dxa"/>
            <w:vMerge/>
            <w:tcBorders>
              <w:top w:val="single" w:sz="4" w:space="0" w:color="auto"/>
              <w:left w:val="single" w:sz="4" w:space="0" w:color="auto"/>
              <w:bottom w:val="single" w:sz="4" w:space="0" w:color="auto"/>
              <w:right w:val="single" w:sz="4" w:space="0" w:color="auto"/>
            </w:tcBorders>
            <w:vAlign w:val="center"/>
          </w:tcPr>
          <w:p w14:paraId="4A407D82" w14:textId="77777777" w:rsidR="007B2F33" w:rsidRPr="00C5146A" w:rsidRDefault="007B2F33" w:rsidP="00A81619">
            <w:pPr>
              <w:pStyle w:val="afffffffffff5"/>
              <w:rPr>
                <w:rFonts w:hint="eastAsia"/>
                <w:spacing w:val="-10"/>
                <w:highlight w:val="yellow"/>
              </w:rPr>
            </w:pPr>
          </w:p>
        </w:tc>
        <w:tc>
          <w:tcPr>
            <w:tcW w:w="682" w:type="dxa"/>
            <w:tcBorders>
              <w:top w:val="nil"/>
              <w:left w:val="nil"/>
              <w:bottom w:val="single" w:sz="4" w:space="0" w:color="auto"/>
              <w:right w:val="single" w:sz="4" w:space="0" w:color="auto"/>
            </w:tcBorders>
            <w:noWrap/>
            <w:vAlign w:val="center"/>
          </w:tcPr>
          <w:p w14:paraId="271BC1AA" w14:textId="77777777" w:rsidR="007B2F33" w:rsidRPr="00A81619" w:rsidRDefault="007B2F33" w:rsidP="00A81619">
            <w:pPr>
              <w:pStyle w:val="afffffffffff5"/>
              <w:rPr>
                <w:rFonts w:hint="eastAsia"/>
                <w:spacing w:val="-10"/>
              </w:rPr>
            </w:pPr>
            <w:r w:rsidRPr="00A81619">
              <w:rPr>
                <w:rFonts w:hint="eastAsia"/>
                <w:spacing w:val="-10"/>
              </w:rPr>
              <w:t>垂向</w:t>
            </w:r>
          </w:p>
        </w:tc>
        <w:tc>
          <w:tcPr>
            <w:tcW w:w="558" w:type="dxa"/>
            <w:tcBorders>
              <w:top w:val="nil"/>
              <w:left w:val="nil"/>
              <w:bottom w:val="single" w:sz="4" w:space="0" w:color="auto"/>
              <w:right w:val="single" w:sz="4" w:space="0" w:color="auto"/>
            </w:tcBorders>
            <w:noWrap/>
            <w:vAlign w:val="center"/>
          </w:tcPr>
          <w:p w14:paraId="6EE15DA3" w14:textId="77777777" w:rsidR="007B2F33" w:rsidRPr="00A81619" w:rsidRDefault="007B2F33" w:rsidP="00A81619">
            <w:pPr>
              <w:pStyle w:val="afffffffffff5"/>
              <w:rPr>
                <w:rFonts w:hint="eastAsia"/>
                <w:spacing w:val="-10"/>
              </w:rPr>
            </w:pPr>
            <w:r w:rsidRPr="00A81619">
              <w:rPr>
                <w:rFonts w:hint="eastAsia"/>
                <w:spacing w:val="-10"/>
              </w:rPr>
              <w:t>水</w:t>
            </w:r>
          </w:p>
          <w:p w14:paraId="56D22FF9" w14:textId="77777777" w:rsidR="007B2F33" w:rsidRPr="00A81619" w:rsidRDefault="007B2F33" w:rsidP="00A81619">
            <w:pPr>
              <w:pStyle w:val="afffffffffff5"/>
              <w:rPr>
                <w:rFonts w:hint="eastAsia"/>
                <w:spacing w:val="-10"/>
              </w:rPr>
            </w:pPr>
            <w:r w:rsidRPr="00A81619">
              <w:rPr>
                <w:rFonts w:hint="eastAsia"/>
                <w:spacing w:val="-10"/>
              </w:rPr>
              <w:t>平</w:t>
            </w:r>
          </w:p>
          <w:p w14:paraId="588743BD" w14:textId="77777777" w:rsidR="007B2F33" w:rsidRPr="00A81619" w:rsidRDefault="007B2F33" w:rsidP="00A81619">
            <w:pPr>
              <w:pStyle w:val="afffffffffff5"/>
              <w:rPr>
                <w:rFonts w:hint="eastAsia"/>
                <w:spacing w:val="-10"/>
              </w:rPr>
            </w:pPr>
            <w:r w:rsidRPr="00A81619">
              <w:rPr>
                <w:rFonts w:hint="eastAsia"/>
                <w:spacing w:val="-10"/>
              </w:rPr>
              <w:t>向</w:t>
            </w:r>
          </w:p>
        </w:tc>
        <w:tc>
          <w:tcPr>
            <w:tcW w:w="717" w:type="dxa"/>
            <w:tcBorders>
              <w:top w:val="nil"/>
              <w:left w:val="nil"/>
              <w:bottom w:val="single" w:sz="4" w:space="0" w:color="auto"/>
              <w:right w:val="single" w:sz="4" w:space="0" w:color="auto"/>
            </w:tcBorders>
            <w:noWrap/>
            <w:vAlign w:val="center"/>
          </w:tcPr>
          <w:p w14:paraId="583E9328" w14:textId="77777777" w:rsidR="007B2F33" w:rsidRPr="00A81619" w:rsidRDefault="007B2F33" w:rsidP="00A81619">
            <w:pPr>
              <w:pStyle w:val="afffffffffff5"/>
              <w:rPr>
                <w:rFonts w:hint="eastAsia"/>
                <w:spacing w:val="-10"/>
              </w:rPr>
            </w:pPr>
            <w:r w:rsidRPr="00A81619">
              <w:rPr>
                <w:rFonts w:hint="eastAsia"/>
                <w:spacing w:val="-10"/>
              </w:rPr>
              <w:t>FN</w:t>
            </w:r>
          </w:p>
        </w:tc>
        <w:tc>
          <w:tcPr>
            <w:tcW w:w="456" w:type="dxa"/>
            <w:tcBorders>
              <w:top w:val="nil"/>
              <w:left w:val="nil"/>
              <w:bottom w:val="single" w:sz="4" w:space="0" w:color="auto"/>
              <w:right w:val="single" w:sz="4" w:space="0" w:color="auto"/>
            </w:tcBorders>
            <w:noWrap/>
            <w:vAlign w:val="center"/>
          </w:tcPr>
          <w:p w14:paraId="73A05C24" w14:textId="77777777" w:rsidR="007B2F33" w:rsidRPr="00A81619" w:rsidRDefault="007B2F33" w:rsidP="00A81619">
            <w:pPr>
              <w:pStyle w:val="afffffffffff5"/>
              <w:rPr>
                <w:rFonts w:hint="eastAsia"/>
                <w:spacing w:val="-10"/>
              </w:rPr>
            </w:pPr>
            <w:r w:rsidRPr="00A81619">
              <w:rPr>
                <w:rFonts w:hint="eastAsia"/>
                <w:spacing w:val="-10"/>
              </w:rPr>
              <w:t>5Hz</w:t>
            </w:r>
          </w:p>
        </w:tc>
        <w:tc>
          <w:tcPr>
            <w:tcW w:w="576" w:type="dxa"/>
            <w:tcBorders>
              <w:top w:val="nil"/>
              <w:left w:val="nil"/>
              <w:bottom w:val="single" w:sz="4" w:space="0" w:color="auto"/>
              <w:right w:val="single" w:sz="4" w:space="0" w:color="auto"/>
            </w:tcBorders>
            <w:noWrap/>
            <w:vAlign w:val="center"/>
          </w:tcPr>
          <w:p w14:paraId="69FBBF85" w14:textId="77777777" w:rsidR="007B2F33" w:rsidRPr="00A81619" w:rsidRDefault="007B2F33" w:rsidP="00A81619">
            <w:pPr>
              <w:pStyle w:val="afffffffffff5"/>
              <w:rPr>
                <w:rFonts w:hint="eastAsia"/>
                <w:spacing w:val="-10"/>
              </w:rPr>
            </w:pPr>
            <w:r w:rsidRPr="00A81619">
              <w:rPr>
                <w:rFonts w:hint="eastAsia"/>
                <w:spacing w:val="-10"/>
              </w:rPr>
              <w:t>15Hz</w:t>
            </w:r>
          </w:p>
        </w:tc>
        <w:tc>
          <w:tcPr>
            <w:tcW w:w="576" w:type="dxa"/>
            <w:tcBorders>
              <w:top w:val="nil"/>
              <w:left w:val="nil"/>
              <w:bottom w:val="single" w:sz="4" w:space="0" w:color="auto"/>
              <w:right w:val="single" w:sz="4" w:space="0" w:color="auto"/>
            </w:tcBorders>
            <w:noWrap/>
            <w:vAlign w:val="center"/>
          </w:tcPr>
          <w:p w14:paraId="79EF47A0" w14:textId="77777777" w:rsidR="007B2F33" w:rsidRPr="00A81619" w:rsidRDefault="007B2F33" w:rsidP="00A81619">
            <w:pPr>
              <w:pStyle w:val="afffffffffff5"/>
              <w:rPr>
                <w:rFonts w:hint="eastAsia"/>
                <w:spacing w:val="-10"/>
              </w:rPr>
            </w:pPr>
            <w:r w:rsidRPr="00A81619">
              <w:rPr>
                <w:rFonts w:hint="eastAsia"/>
                <w:spacing w:val="-10"/>
              </w:rPr>
              <w:t>25Hz</w:t>
            </w:r>
          </w:p>
        </w:tc>
        <w:tc>
          <w:tcPr>
            <w:tcW w:w="486" w:type="dxa"/>
            <w:tcBorders>
              <w:top w:val="nil"/>
              <w:left w:val="nil"/>
              <w:bottom w:val="single" w:sz="4" w:space="0" w:color="auto"/>
              <w:right w:val="single" w:sz="4" w:space="0" w:color="auto"/>
            </w:tcBorders>
            <w:noWrap/>
            <w:vAlign w:val="center"/>
          </w:tcPr>
          <w:p w14:paraId="6B9BBE0F" w14:textId="77777777" w:rsidR="007B2F33" w:rsidRPr="00A81619" w:rsidRDefault="007B2F33" w:rsidP="00A81619">
            <w:pPr>
              <w:pStyle w:val="afffffffffff5"/>
              <w:rPr>
                <w:rFonts w:hint="eastAsia"/>
                <w:spacing w:val="-10"/>
              </w:rPr>
            </w:pPr>
            <w:r w:rsidRPr="00A81619">
              <w:rPr>
                <w:rFonts w:hint="eastAsia"/>
                <w:spacing w:val="-10"/>
              </w:rPr>
              <w:t>5Hz</w:t>
            </w:r>
          </w:p>
        </w:tc>
        <w:tc>
          <w:tcPr>
            <w:tcW w:w="576" w:type="dxa"/>
            <w:tcBorders>
              <w:top w:val="nil"/>
              <w:left w:val="nil"/>
              <w:bottom w:val="single" w:sz="4" w:space="0" w:color="auto"/>
              <w:right w:val="single" w:sz="4" w:space="0" w:color="auto"/>
            </w:tcBorders>
            <w:noWrap/>
            <w:vAlign w:val="center"/>
          </w:tcPr>
          <w:p w14:paraId="50D725E2" w14:textId="77777777" w:rsidR="007B2F33" w:rsidRPr="00A81619" w:rsidRDefault="007B2F33" w:rsidP="00A81619">
            <w:pPr>
              <w:pStyle w:val="afffffffffff5"/>
              <w:rPr>
                <w:rFonts w:hint="eastAsia"/>
                <w:spacing w:val="-10"/>
              </w:rPr>
            </w:pPr>
            <w:r w:rsidRPr="00A81619">
              <w:rPr>
                <w:rFonts w:hint="eastAsia"/>
                <w:spacing w:val="-10"/>
              </w:rPr>
              <w:t>15Hz</w:t>
            </w:r>
          </w:p>
        </w:tc>
        <w:tc>
          <w:tcPr>
            <w:tcW w:w="576" w:type="dxa"/>
            <w:tcBorders>
              <w:top w:val="nil"/>
              <w:left w:val="nil"/>
              <w:bottom w:val="single" w:sz="4" w:space="0" w:color="auto"/>
              <w:right w:val="single" w:sz="4" w:space="0" w:color="auto"/>
            </w:tcBorders>
            <w:noWrap/>
            <w:vAlign w:val="center"/>
          </w:tcPr>
          <w:p w14:paraId="68D5203F" w14:textId="77777777" w:rsidR="007B2F33" w:rsidRPr="00A81619" w:rsidRDefault="007B2F33" w:rsidP="00A81619">
            <w:pPr>
              <w:pStyle w:val="afffffffffff5"/>
              <w:rPr>
                <w:rFonts w:hint="eastAsia"/>
                <w:spacing w:val="-10"/>
              </w:rPr>
            </w:pPr>
            <w:r w:rsidRPr="00A81619">
              <w:rPr>
                <w:rFonts w:hint="eastAsia"/>
                <w:spacing w:val="-10"/>
              </w:rPr>
              <w:t>25Hz</w:t>
            </w:r>
          </w:p>
        </w:tc>
        <w:tc>
          <w:tcPr>
            <w:tcW w:w="578" w:type="dxa"/>
            <w:tcBorders>
              <w:top w:val="nil"/>
              <w:left w:val="nil"/>
              <w:bottom w:val="single" w:sz="4" w:space="0" w:color="auto"/>
              <w:right w:val="single" w:sz="4" w:space="0" w:color="auto"/>
            </w:tcBorders>
            <w:noWrap/>
            <w:vAlign w:val="center"/>
          </w:tcPr>
          <w:p w14:paraId="53430639" w14:textId="77777777" w:rsidR="007B2F33" w:rsidRPr="00A81619" w:rsidRDefault="007B2F33" w:rsidP="00A81619">
            <w:pPr>
              <w:pStyle w:val="afffffffffff5"/>
              <w:rPr>
                <w:rFonts w:hint="eastAsia"/>
                <w:spacing w:val="-10"/>
              </w:rPr>
            </w:pPr>
            <w:r w:rsidRPr="00A81619">
              <w:rPr>
                <w:rFonts w:hint="eastAsia"/>
                <w:spacing w:val="-10"/>
              </w:rPr>
              <w:t>B</w:t>
            </w:r>
          </w:p>
        </w:tc>
        <w:tc>
          <w:tcPr>
            <w:tcW w:w="578" w:type="dxa"/>
            <w:tcBorders>
              <w:top w:val="nil"/>
              <w:left w:val="nil"/>
              <w:bottom w:val="single" w:sz="4" w:space="0" w:color="auto"/>
              <w:right w:val="single" w:sz="4" w:space="0" w:color="auto"/>
            </w:tcBorders>
            <w:noWrap/>
            <w:vAlign w:val="center"/>
          </w:tcPr>
          <w:p w14:paraId="4D52A3C7" w14:textId="77777777" w:rsidR="007B2F33" w:rsidRPr="00A81619" w:rsidRDefault="007B2F33" w:rsidP="00A81619">
            <w:pPr>
              <w:pStyle w:val="afffffffffff5"/>
              <w:rPr>
                <w:rFonts w:hint="eastAsia"/>
                <w:spacing w:val="-10"/>
              </w:rPr>
            </w:pPr>
            <w:r w:rsidRPr="00A81619">
              <w:rPr>
                <w:rFonts w:hint="eastAsia"/>
                <w:spacing w:val="-10"/>
              </w:rPr>
              <w:t>E</w:t>
            </w:r>
          </w:p>
        </w:tc>
        <w:tc>
          <w:tcPr>
            <w:tcW w:w="404" w:type="dxa"/>
            <w:tcBorders>
              <w:top w:val="nil"/>
              <w:left w:val="nil"/>
              <w:bottom w:val="single" w:sz="4" w:space="0" w:color="auto"/>
              <w:right w:val="single" w:sz="4" w:space="0" w:color="auto"/>
            </w:tcBorders>
            <w:noWrap/>
            <w:vAlign w:val="center"/>
          </w:tcPr>
          <w:p w14:paraId="7661F8C9" w14:textId="77777777" w:rsidR="007B2F33" w:rsidRPr="00A81619" w:rsidRDefault="007B2F33" w:rsidP="00A81619">
            <w:pPr>
              <w:pStyle w:val="afffffffffff5"/>
              <w:rPr>
                <w:rFonts w:hint="eastAsia"/>
                <w:spacing w:val="-10"/>
              </w:rPr>
            </w:pPr>
            <w:r w:rsidRPr="00A81619">
              <w:rPr>
                <w:rFonts w:hint="eastAsia"/>
                <w:spacing w:val="-10"/>
              </w:rPr>
              <w:t>s</w:t>
            </w:r>
          </w:p>
        </w:tc>
        <w:tc>
          <w:tcPr>
            <w:tcW w:w="404" w:type="dxa"/>
            <w:tcBorders>
              <w:top w:val="nil"/>
              <w:left w:val="nil"/>
              <w:bottom w:val="single" w:sz="4" w:space="0" w:color="auto"/>
              <w:right w:val="single" w:sz="4" w:space="0" w:color="auto"/>
            </w:tcBorders>
            <w:noWrap/>
            <w:vAlign w:val="center"/>
          </w:tcPr>
          <w:p w14:paraId="27921BA6" w14:textId="77777777" w:rsidR="007B2F33" w:rsidRPr="00A81619" w:rsidRDefault="007B2F33" w:rsidP="00A81619">
            <w:pPr>
              <w:pStyle w:val="afffffffffff5"/>
              <w:rPr>
                <w:rFonts w:hint="eastAsia"/>
                <w:spacing w:val="-10"/>
              </w:rPr>
            </w:pPr>
            <w:r w:rsidRPr="00A81619">
              <w:rPr>
                <w:rFonts w:hint="eastAsia"/>
                <w:spacing w:val="-10"/>
              </w:rPr>
              <w:t>d</w:t>
            </w:r>
          </w:p>
        </w:tc>
        <w:tc>
          <w:tcPr>
            <w:tcW w:w="578" w:type="dxa"/>
            <w:tcBorders>
              <w:top w:val="nil"/>
              <w:left w:val="nil"/>
              <w:bottom w:val="single" w:sz="4" w:space="0" w:color="auto"/>
              <w:right w:val="single" w:sz="4" w:space="0" w:color="auto"/>
            </w:tcBorders>
            <w:noWrap/>
            <w:vAlign w:val="center"/>
          </w:tcPr>
          <w:p w14:paraId="2B3B870C" w14:textId="77777777" w:rsidR="007B2F33" w:rsidRPr="00A81619" w:rsidRDefault="007B2F33" w:rsidP="00A81619">
            <w:pPr>
              <w:pStyle w:val="afffffffffff5"/>
              <w:rPr>
                <w:rFonts w:hint="eastAsia"/>
                <w:spacing w:val="-10"/>
              </w:rPr>
            </w:pPr>
            <w:r w:rsidRPr="00A81619">
              <w:rPr>
                <w:rFonts w:hint="eastAsia"/>
                <w:spacing w:val="-10"/>
              </w:rPr>
              <w:t>D</w:t>
            </w:r>
          </w:p>
        </w:tc>
        <w:tc>
          <w:tcPr>
            <w:tcW w:w="578" w:type="dxa"/>
            <w:tcBorders>
              <w:top w:val="nil"/>
              <w:left w:val="nil"/>
              <w:bottom w:val="single" w:sz="4" w:space="0" w:color="auto"/>
              <w:right w:val="single" w:sz="4" w:space="0" w:color="auto"/>
            </w:tcBorders>
            <w:noWrap/>
            <w:vAlign w:val="center"/>
          </w:tcPr>
          <w:p w14:paraId="25B8A5BC" w14:textId="77777777" w:rsidR="007B2F33" w:rsidRPr="00A81619" w:rsidRDefault="007B2F33" w:rsidP="00A81619">
            <w:pPr>
              <w:pStyle w:val="afffffffffff5"/>
              <w:rPr>
                <w:rFonts w:hint="eastAsia"/>
                <w:spacing w:val="-10"/>
              </w:rPr>
            </w:pPr>
            <w:r w:rsidRPr="00A81619">
              <w:rPr>
                <w:rFonts w:hint="eastAsia"/>
                <w:spacing w:val="-10"/>
              </w:rPr>
              <w:t>L</w:t>
            </w:r>
            <w:r w:rsidRPr="00A81619">
              <w:rPr>
                <w:spacing w:val="-10"/>
              </w:rPr>
              <w:t>0</w:t>
            </w:r>
          </w:p>
        </w:tc>
      </w:tr>
      <w:tr w:rsidR="007B2F33" w:rsidRPr="00A81619" w14:paraId="3296EDD7" w14:textId="77777777" w:rsidTr="00DF7D20">
        <w:trPr>
          <w:trHeight w:val="280"/>
          <w:jc w:val="center"/>
        </w:trPr>
        <w:tc>
          <w:tcPr>
            <w:tcW w:w="1440" w:type="dxa"/>
            <w:vMerge/>
            <w:tcBorders>
              <w:top w:val="single" w:sz="4" w:space="0" w:color="auto"/>
              <w:left w:val="single" w:sz="4" w:space="0" w:color="auto"/>
              <w:bottom w:val="single" w:sz="4" w:space="0" w:color="auto"/>
              <w:right w:val="single" w:sz="4" w:space="0" w:color="auto"/>
            </w:tcBorders>
            <w:vAlign w:val="center"/>
          </w:tcPr>
          <w:p w14:paraId="1AA20BA6" w14:textId="77777777" w:rsidR="007B2F33" w:rsidRPr="00C5146A" w:rsidRDefault="007B2F33" w:rsidP="00A81619">
            <w:pPr>
              <w:pStyle w:val="afffffffffff5"/>
              <w:rPr>
                <w:rFonts w:hint="eastAsia"/>
                <w:spacing w:val="-10"/>
                <w:highlight w:val="yellow"/>
              </w:rPr>
            </w:pPr>
          </w:p>
        </w:tc>
        <w:tc>
          <w:tcPr>
            <w:tcW w:w="682" w:type="dxa"/>
            <w:tcBorders>
              <w:top w:val="nil"/>
              <w:left w:val="nil"/>
              <w:bottom w:val="single" w:sz="4" w:space="0" w:color="auto"/>
              <w:right w:val="single" w:sz="4" w:space="0" w:color="auto"/>
            </w:tcBorders>
            <w:noWrap/>
            <w:vAlign w:val="center"/>
          </w:tcPr>
          <w:p w14:paraId="55A59A92" w14:textId="77777777" w:rsidR="007B2F33" w:rsidRPr="00A81619" w:rsidRDefault="007B2F33" w:rsidP="00A81619">
            <w:pPr>
              <w:pStyle w:val="afffffffffff5"/>
              <w:rPr>
                <w:rFonts w:hint="eastAsia"/>
                <w:spacing w:val="-10"/>
              </w:rPr>
            </w:pPr>
            <w:r w:rsidRPr="00A81619">
              <w:rPr>
                <w:rFonts w:hint="eastAsia"/>
                <w:spacing w:val="-10"/>
              </w:rPr>
              <w:t>mm</w:t>
            </w:r>
          </w:p>
        </w:tc>
        <w:tc>
          <w:tcPr>
            <w:tcW w:w="558" w:type="dxa"/>
            <w:tcBorders>
              <w:top w:val="nil"/>
              <w:left w:val="nil"/>
              <w:bottom w:val="single" w:sz="4" w:space="0" w:color="auto"/>
              <w:right w:val="single" w:sz="4" w:space="0" w:color="auto"/>
            </w:tcBorders>
            <w:noWrap/>
            <w:vAlign w:val="center"/>
          </w:tcPr>
          <w:p w14:paraId="4D27C6E1" w14:textId="77777777" w:rsidR="007B2F33" w:rsidRPr="00A81619" w:rsidRDefault="007B2F33" w:rsidP="00A81619">
            <w:pPr>
              <w:pStyle w:val="afffffffffff5"/>
              <w:rPr>
                <w:rFonts w:hint="eastAsia"/>
                <w:spacing w:val="-10"/>
              </w:rPr>
            </w:pPr>
            <w:r w:rsidRPr="00A81619">
              <w:rPr>
                <w:rFonts w:hint="eastAsia"/>
                <w:spacing w:val="-10"/>
              </w:rPr>
              <w:t>mm</w:t>
            </w:r>
          </w:p>
        </w:tc>
        <w:tc>
          <w:tcPr>
            <w:tcW w:w="717" w:type="dxa"/>
            <w:tcBorders>
              <w:top w:val="nil"/>
              <w:left w:val="nil"/>
              <w:bottom w:val="single" w:sz="4" w:space="0" w:color="auto"/>
              <w:right w:val="single" w:sz="4" w:space="0" w:color="auto"/>
            </w:tcBorders>
            <w:noWrap/>
            <w:vAlign w:val="bottom"/>
          </w:tcPr>
          <w:p w14:paraId="0A05788A" w14:textId="77777777" w:rsidR="007B2F33" w:rsidRPr="00A81619" w:rsidRDefault="007B2F33" w:rsidP="00A81619">
            <w:pPr>
              <w:pStyle w:val="afffffffffff5"/>
              <w:rPr>
                <w:rFonts w:hint="eastAsia"/>
                <w:spacing w:val="-10"/>
              </w:rPr>
            </w:pPr>
            <w:proofErr w:type="spellStart"/>
            <w:r w:rsidRPr="00A81619">
              <w:rPr>
                <w:rFonts w:hint="eastAsia"/>
                <w:spacing w:val="-10"/>
              </w:rPr>
              <w:t>kN</w:t>
            </w:r>
            <w:proofErr w:type="spellEnd"/>
          </w:p>
        </w:tc>
        <w:tc>
          <w:tcPr>
            <w:tcW w:w="1608" w:type="dxa"/>
            <w:gridSpan w:val="3"/>
            <w:tcBorders>
              <w:top w:val="single" w:sz="4" w:space="0" w:color="auto"/>
              <w:left w:val="nil"/>
              <w:bottom w:val="single" w:sz="4" w:space="0" w:color="auto"/>
              <w:right w:val="single" w:sz="4" w:space="0" w:color="auto"/>
            </w:tcBorders>
            <w:noWrap/>
            <w:vAlign w:val="bottom"/>
          </w:tcPr>
          <w:p w14:paraId="0EEDEE99" w14:textId="77777777" w:rsidR="007B2F33" w:rsidRPr="00A81619" w:rsidRDefault="007B2F33" w:rsidP="00A81619">
            <w:pPr>
              <w:pStyle w:val="afffffffffff5"/>
              <w:rPr>
                <w:rFonts w:hint="eastAsia"/>
                <w:spacing w:val="-10"/>
              </w:rPr>
            </w:pPr>
            <w:proofErr w:type="spellStart"/>
            <w:r w:rsidRPr="00A81619">
              <w:rPr>
                <w:rFonts w:hint="eastAsia"/>
                <w:spacing w:val="-10"/>
              </w:rPr>
              <w:t>kNs</w:t>
            </w:r>
            <w:proofErr w:type="spellEnd"/>
            <w:r w:rsidRPr="00A81619">
              <w:rPr>
                <w:rFonts w:hint="eastAsia"/>
                <w:spacing w:val="-10"/>
              </w:rPr>
              <w:t>/m</w:t>
            </w:r>
          </w:p>
        </w:tc>
        <w:tc>
          <w:tcPr>
            <w:tcW w:w="1638" w:type="dxa"/>
            <w:gridSpan w:val="3"/>
            <w:tcBorders>
              <w:top w:val="single" w:sz="4" w:space="0" w:color="auto"/>
              <w:left w:val="nil"/>
              <w:bottom w:val="single" w:sz="4" w:space="0" w:color="auto"/>
              <w:right w:val="single" w:sz="4" w:space="0" w:color="auto"/>
            </w:tcBorders>
            <w:noWrap/>
            <w:vAlign w:val="bottom"/>
          </w:tcPr>
          <w:p w14:paraId="58E71A5A" w14:textId="77777777" w:rsidR="007B2F33" w:rsidRPr="00A81619" w:rsidRDefault="007B2F33" w:rsidP="00A81619">
            <w:pPr>
              <w:pStyle w:val="afffffffffff5"/>
              <w:rPr>
                <w:rFonts w:hint="eastAsia"/>
                <w:spacing w:val="-10"/>
              </w:rPr>
            </w:pPr>
            <w:proofErr w:type="spellStart"/>
            <w:r w:rsidRPr="00A81619">
              <w:rPr>
                <w:rFonts w:hint="eastAsia"/>
                <w:spacing w:val="-10"/>
              </w:rPr>
              <w:t>kNs</w:t>
            </w:r>
            <w:proofErr w:type="spellEnd"/>
            <w:r w:rsidRPr="00A81619">
              <w:rPr>
                <w:rFonts w:hint="eastAsia"/>
                <w:spacing w:val="-10"/>
              </w:rPr>
              <w:t>/m</w:t>
            </w:r>
          </w:p>
        </w:tc>
        <w:tc>
          <w:tcPr>
            <w:tcW w:w="3120" w:type="dxa"/>
            <w:gridSpan w:val="6"/>
            <w:tcBorders>
              <w:top w:val="single" w:sz="4" w:space="0" w:color="auto"/>
              <w:left w:val="nil"/>
              <w:bottom w:val="single" w:sz="4" w:space="0" w:color="auto"/>
              <w:right w:val="single" w:sz="4" w:space="0" w:color="000000"/>
            </w:tcBorders>
            <w:noWrap/>
            <w:vAlign w:val="center"/>
          </w:tcPr>
          <w:p w14:paraId="34EAE66F" w14:textId="77777777" w:rsidR="007B2F33" w:rsidRPr="00A81619" w:rsidRDefault="007B2F33" w:rsidP="00A81619">
            <w:pPr>
              <w:pStyle w:val="afffffffffff5"/>
              <w:rPr>
                <w:rFonts w:hint="eastAsia"/>
                <w:spacing w:val="-10"/>
              </w:rPr>
            </w:pPr>
            <w:r w:rsidRPr="00A81619">
              <w:rPr>
                <w:rFonts w:hint="eastAsia"/>
                <w:spacing w:val="-10"/>
              </w:rPr>
              <w:t>mm</w:t>
            </w:r>
          </w:p>
        </w:tc>
      </w:tr>
      <w:tr w:rsidR="007B2F33" w:rsidRPr="007B2F33" w14:paraId="0DDAD5B4"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632F2FD0" w14:textId="4ECD0643"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Pr="00C5146A">
              <w:rPr>
                <w:spacing w:val="-10"/>
                <w:highlight w:val="yellow"/>
              </w:rPr>
              <w:t>4</w:t>
            </w:r>
            <w:r w:rsidR="007B2F33" w:rsidRPr="00C5146A">
              <w:rPr>
                <w:rFonts w:hint="eastAsia"/>
                <w:spacing w:val="-10"/>
                <w:highlight w:val="yellow"/>
              </w:rPr>
              <w:t>/V30/H30</w:t>
            </w:r>
          </w:p>
        </w:tc>
        <w:tc>
          <w:tcPr>
            <w:tcW w:w="682" w:type="dxa"/>
            <w:vMerge w:val="restart"/>
            <w:tcBorders>
              <w:top w:val="nil"/>
              <w:left w:val="single" w:sz="4" w:space="0" w:color="auto"/>
              <w:bottom w:val="single" w:sz="4" w:space="0" w:color="000000"/>
              <w:right w:val="single" w:sz="4" w:space="0" w:color="auto"/>
            </w:tcBorders>
            <w:noWrap/>
            <w:vAlign w:val="center"/>
          </w:tcPr>
          <w:p w14:paraId="244A2F2F" w14:textId="77777777" w:rsidR="007B2F33" w:rsidRPr="007B2F33" w:rsidRDefault="007B2F33" w:rsidP="007B2F33">
            <w:pPr>
              <w:pStyle w:val="afffffffffff5"/>
              <w:rPr>
                <w:rFonts w:hint="eastAsia"/>
                <w:spacing w:val="-10"/>
              </w:rPr>
            </w:pPr>
            <w:r w:rsidRPr="007B2F33">
              <w:rPr>
                <w:rFonts w:hint="eastAsia"/>
                <w:spacing w:val="-10"/>
              </w:rPr>
              <w:t>±30</w:t>
            </w:r>
          </w:p>
        </w:tc>
        <w:tc>
          <w:tcPr>
            <w:tcW w:w="558" w:type="dxa"/>
            <w:vMerge w:val="restart"/>
            <w:tcBorders>
              <w:top w:val="nil"/>
              <w:left w:val="single" w:sz="4" w:space="0" w:color="auto"/>
              <w:bottom w:val="single" w:sz="4" w:space="0" w:color="000000"/>
              <w:right w:val="single" w:sz="4" w:space="0" w:color="auto"/>
            </w:tcBorders>
            <w:noWrap/>
            <w:vAlign w:val="center"/>
          </w:tcPr>
          <w:p w14:paraId="4D00D1C6" w14:textId="77777777" w:rsidR="007B2F33" w:rsidRPr="007B2F33" w:rsidRDefault="007B2F33" w:rsidP="007B2F33">
            <w:pPr>
              <w:pStyle w:val="afffffffffff5"/>
              <w:rPr>
                <w:rFonts w:hint="eastAsia"/>
                <w:spacing w:val="-10"/>
              </w:rPr>
            </w:pPr>
            <w:r w:rsidRPr="007B2F33">
              <w:rPr>
                <w:rFonts w:hint="eastAsia"/>
                <w:spacing w:val="-10"/>
              </w:rPr>
              <w:t>±30</w:t>
            </w:r>
          </w:p>
        </w:tc>
        <w:tc>
          <w:tcPr>
            <w:tcW w:w="717" w:type="dxa"/>
            <w:tcBorders>
              <w:top w:val="nil"/>
              <w:left w:val="nil"/>
              <w:bottom w:val="single" w:sz="4" w:space="0" w:color="auto"/>
              <w:right w:val="single" w:sz="4" w:space="0" w:color="auto"/>
            </w:tcBorders>
            <w:noWrap/>
            <w:vAlign w:val="center"/>
          </w:tcPr>
          <w:p w14:paraId="337C7F82" w14:textId="77777777" w:rsidR="007B2F33" w:rsidRPr="007B2F33" w:rsidRDefault="007B2F33" w:rsidP="007B2F33">
            <w:pPr>
              <w:pStyle w:val="afffffffffff5"/>
              <w:rPr>
                <w:rFonts w:hint="eastAsia"/>
                <w:spacing w:val="-10"/>
              </w:rPr>
            </w:pPr>
            <w:r w:rsidRPr="007B2F33">
              <w:rPr>
                <w:rFonts w:hint="eastAsia"/>
                <w:spacing w:val="-10"/>
              </w:rPr>
              <w:t>4</w:t>
            </w:r>
          </w:p>
        </w:tc>
        <w:tc>
          <w:tcPr>
            <w:tcW w:w="456" w:type="dxa"/>
            <w:tcBorders>
              <w:top w:val="nil"/>
              <w:left w:val="nil"/>
              <w:bottom w:val="single" w:sz="4" w:space="0" w:color="auto"/>
              <w:right w:val="single" w:sz="4" w:space="0" w:color="auto"/>
            </w:tcBorders>
            <w:noWrap/>
            <w:vAlign w:val="center"/>
          </w:tcPr>
          <w:p w14:paraId="4A346B41" w14:textId="77777777" w:rsidR="007B2F33" w:rsidRPr="007B2F33" w:rsidRDefault="007B2F33" w:rsidP="007B2F33">
            <w:pPr>
              <w:pStyle w:val="afffffffffff5"/>
              <w:rPr>
                <w:rFonts w:hint="eastAsia"/>
                <w:spacing w:val="-10"/>
              </w:rPr>
            </w:pPr>
            <w:r w:rsidRPr="007B2F33">
              <w:rPr>
                <w:rFonts w:hint="eastAsia"/>
                <w:spacing w:val="-10"/>
              </w:rPr>
              <w:t>12</w:t>
            </w:r>
          </w:p>
        </w:tc>
        <w:tc>
          <w:tcPr>
            <w:tcW w:w="576" w:type="dxa"/>
            <w:tcBorders>
              <w:top w:val="nil"/>
              <w:left w:val="nil"/>
              <w:bottom w:val="single" w:sz="4" w:space="0" w:color="auto"/>
              <w:right w:val="single" w:sz="4" w:space="0" w:color="auto"/>
            </w:tcBorders>
            <w:noWrap/>
            <w:vAlign w:val="center"/>
          </w:tcPr>
          <w:p w14:paraId="58036BF6" w14:textId="77777777" w:rsidR="007B2F33" w:rsidRPr="007B2F33" w:rsidRDefault="007B2F33" w:rsidP="007B2F33">
            <w:pPr>
              <w:pStyle w:val="afffffffffff5"/>
              <w:rPr>
                <w:rFonts w:hint="eastAsia"/>
                <w:spacing w:val="-10"/>
              </w:rPr>
            </w:pPr>
            <w:r w:rsidRPr="007B2F33">
              <w:rPr>
                <w:rFonts w:hint="eastAsia"/>
                <w:spacing w:val="-10"/>
              </w:rPr>
              <w:t>8</w:t>
            </w:r>
          </w:p>
        </w:tc>
        <w:tc>
          <w:tcPr>
            <w:tcW w:w="576" w:type="dxa"/>
            <w:tcBorders>
              <w:top w:val="nil"/>
              <w:left w:val="nil"/>
              <w:bottom w:val="single" w:sz="4" w:space="0" w:color="auto"/>
              <w:right w:val="single" w:sz="4" w:space="0" w:color="auto"/>
            </w:tcBorders>
            <w:noWrap/>
            <w:vAlign w:val="center"/>
          </w:tcPr>
          <w:p w14:paraId="1651A3EC" w14:textId="77777777" w:rsidR="007B2F33" w:rsidRPr="007B2F33" w:rsidRDefault="007B2F33" w:rsidP="007B2F33">
            <w:pPr>
              <w:pStyle w:val="afffffffffff5"/>
              <w:rPr>
                <w:rFonts w:hint="eastAsia"/>
                <w:spacing w:val="-10"/>
              </w:rPr>
            </w:pPr>
            <w:r w:rsidRPr="007B2F33">
              <w:rPr>
                <w:rFonts w:hint="eastAsia"/>
                <w:spacing w:val="-10"/>
              </w:rPr>
              <w:t>7</w:t>
            </w:r>
          </w:p>
        </w:tc>
        <w:tc>
          <w:tcPr>
            <w:tcW w:w="486" w:type="dxa"/>
            <w:tcBorders>
              <w:top w:val="nil"/>
              <w:left w:val="nil"/>
              <w:bottom w:val="single" w:sz="4" w:space="0" w:color="auto"/>
              <w:right w:val="single" w:sz="4" w:space="0" w:color="auto"/>
            </w:tcBorders>
            <w:noWrap/>
            <w:vAlign w:val="center"/>
          </w:tcPr>
          <w:p w14:paraId="550A4942" w14:textId="77777777" w:rsidR="007B2F33" w:rsidRPr="007B2F33" w:rsidRDefault="007B2F33" w:rsidP="007B2F33">
            <w:pPr>
              <w:pStyle w:val="afffffffffff5"/>
              <w:rPr>
                <w:rFonts w:hint="eastAsia"/>
                <w:spacing w:val="-10"/>
              </w:rPr>
            </w:pPr>
            <w:r w:rsidRPr="007B2F33">
              <w:rPr>
                <w:rFonts w:hint="eastAsia"/>
                <w:spacing w:val="-10"/>
              </w:rPr>
              <w:t>14</w:t>
            </w:r>
          </w:p>
        </w:tc>
        <w:tc>
          <w:tcPr>
            <w:tcW w:w="576" w:type="dxa"/>
            <w:tcBorders>
              <w:top w:val="nil"/>
              <w:left w:val="nil"/>
              <w:bottom w:val="single" w:sz="4" w:space="0" w:color="auto"/>
              <w:right w:val="single" w:sz="4" w:space="0" w:color="auto"/>
            </w:tcBorders>
            <w:noWrap/>
            <w:vAlign w:val="center"/>
          </w:tcPr>
          <w:p w14:paraId="06A94F7B" w14:textId="77777777" w:rsidR="007B2F33" w:rsidRPr="007B2F33" w:rsidRDefault="007B2F33" w:rsidP="007B2F33">
            <w:pPr>
              <w:pStyle w:val="afffffffffff5"/>
              <w:rPr>
                <w:rFonts w:hint="eastAsia"/>
                <w:spacing w:val="-10"/>
              </w:rPr>
            </w:pPr>
            <w:r w:rsidRPr="007B2F33">
              <w:rPr>
                <w:rFonts w:hint="eastAsia"/>
                <w:spacing w:val="-10"/>
              </w:rPr>
              <w:t>9</w:t>
            </w:r>
          </w:p>
        </w:tc>
        <w:tc>
          <w:tcPr>
            <w:tcW w:w="576" w:type="dxa"/>
            <w:tcBorders>
              <w:top w:val="nil"/>
              <w:left w:val="nil"/>
              <w:bottom w:val="single" w:sz="4" w:space="0" w:color="auto"/>
              <w:right w:val="single" w:sz="4" w:space="0" w:color="auto"/>
            </w:tcBorders>
            <w:noWrap/>
            <w:vAlign w:val="center"/>
          </w:tcPr>
          <w:p w14:paraId="285AE7BE" w14:textId="77777777" w:rsidR="007B2F33" w:rsidRPr="007B2F33" w:rsidRDefault="007B2F33" w:rsidP="007B2F33">
            <w:pPr>
              <w:pStyle w:val="afffffffffff5"/>
              <w:rPr>
                <w:rFonts w:hint="eastAsia"/>
                <w:spacing w:val="-10"/>
              </w:rPr>
            </w:pPr>
            <w:r w:rsidRPr="007B2F33">
              <w:rPr>
                <w:rFonts w:hint="eastAsia"/>
                <w:spacing w:val="-10"/>
              </w:rPr>
              <w:t>7</w:t>
            </w:r>
          </w:p>
        </w:tc>
        <w:tc>
          <w:tcPr>
            <w:tcW w:w="578" w:type="dxa"/>
            <w:tcBorders>
              <w:top w:val="nil"/>
              <w:left w:val="nil"/>
              <w:bottom w:val="single" w:sz="4" w:space="0" w:color="auto"/>
              <w:right w:val="single" w:sz="4" w:space="0" w:color="auto"/>
            </w:tcBorders>
            <w:noWrap/>
            <w:vAlign w:val="center"/>
          </w:tcPr>
          <w:p w14:paraId="4279377E" w14:textId="77777777" w:rsidR="007B2F33" w:rsidRPr="007B2F33" w:rsidRDefault="007B2F33" w:rsidP="007B2F33">
            <w:pPr>
              <w:pStyle w:val="afffffffffff5"/>
              <w:rPr>
                <w:rFonts w:hint="eastAsia"/>
                <w:spacing w:val="-10"/>
              </w:rPr>
            </w:pPr>
            <w:r w:rsidRPr="007B2F33">
              <w:rPr>
                <w:rFonts w:hint="eastAsia"/>
                <w:spacing w:val="-10"/>
              </w:rPr>
              <w:t>235</w:t>
            </w:r>
          </w:p>
        </w:tc>
        <w:tc>
          <w:tcPr>
            <w:tcW w:w="578" w:type="dxa"/>
            <w:tcBorders>
              <w:top w:val="nil"/>
              <w:left w:val="nil"/>
              <w:bottom w:val="single" w:sz="4" w:space="0" w:color="auto"/>
              <w:right w:val="single" w:sz="4" w:space="0" w:color="auto"/>
            </w:tcBorders>
            <w:noWrap/>
            <w:vAlign w:val="center"/>
          </w:tcPr>
          <w:p w14:paraId="3F52C3F3" w14:textId="77777777" w:rsidR="007B2F33" w:rsidRPr="007B2F33" w:rsidRDefault="007B2F33" w:rsidP="007B2F33">
            <w:pPr>
              <w:pStyle w:val="afffffffffff5"/>
              <w:rPr>
                <w:rFonts w:hint="eastAsia"/>
                <w:spacing w:val="-10"/>
              </w:rPr>
            </w:pPr>
            <w:r w:rsidRPr="007B2F33">
              <w:rPr>
                <w:rFonts w:hint="eastAsia"/>
                <w:spacing w:val="-10"/>
              </w:rPr>
              <w:t>180</w:t>
            </w:r>
          </w:p>
        </w:tc>
        <w:tc>
          <w:tcPr>
            <w:tcW w:w="404" w:type="dxa"/>
            <w:tcBorders>
              <w:top w:val="nil"/>
              <w:left w:val="nil"/>
              <w:bottom w:val="single" w:sz="4" w:space="0" w:color="auto"/>
              <w:right w:val="single" w:sz="4" w:space="0" w:color="auto"/>
            </w:tcBorders>
            <w:noWrap/>
            <w:vAlign w:val="center"/>
          </w:tcPr>
          <w:p w14:paraId="65341FAF" w14:textId="77777777" w:rsidR="007B2F33" w:rsidRPr="007B2F33" w:rsidRDefault="007B2F33" w:rsidP="007B2F33">
            <w:pPr>
              <w:pStyle w:val="afffffffffff5"/>
              <w:rPr>
                <w:rFonts w:hint="eastAsia"/>
                <w:spacing w:val="-10"/>
              </w:rPr>
            </w:pPr>
            <w:r w:rsidRPr="007B2F33">
              <w:rPr>
                <w:rFonts w:hint="eastAsia"/>
                <w:spacing w:val="-10"/>
              </w:rPr>
              <w:t>10</w:t>
            </w:r>
          </w:p>
        </w:tc>
        <w:tc>
          <w:tcPr>
            <w:tcW w:w="404" w:type="dxa"/>
            <w:tcBorders>
              <w:top w:val="nil"/>
              <w:left w:val="nil"/>
              <w:bottom w:val="single" w:sz="4" w:space="0" w:color="auto"/>
              <w:right w:val="single" w:sz="4" w:space="0" w:color="auto"/>
            </w:tcBorders>
            <w:noWrap/>
            <w:vAlign w:val="center"/>
          </w:tcPr>
          <w:p w14:paraId="1BB077AF" w14:textId="77777777" w:rsidR="007B2F33" w:rsidRPr="007B2F33" w:rsidRDefault="007B2F33" w:rsidP="007B2F33">
            <w:pPr>
              <w:pStyle w:val="afffffffffff5"/>
              <w:rPr>
                <w:rFonts w:hint="eastAsia"/>
                <w:spacing w:val="-10"/>
              </w:rPr>
            </w:pPr>
            <w:r w:rsidRPr="007B2F33">
              <w:rPr>
                <w:rFonts w:hint="eastAsia"/>
                <w:spacing w:val="-10"/>
              </w:rPr>
              <w:t>19</w:t>
            </w:r>
          </w:p>
        </w:tc>
        <w:tc>
          <w:tcPr>
            <w:tcW w:w="578" w:type="dxa"/>
            <w:tcBorders>
              <w:top w:val="nil"/>
              <w:left w:val="nil"/>
              <w:bottom w:val="single" w:sz="4" w:space="0" w:color="auto"/>
              <w:right w:val="single" w:sz="4" w:space="0" w:color="auto"/>
            </w:tcBorders>
            <w:noWrap/>
            <w:vAlign w:val="center"/>
          </w:tcPr>
          <w:p w14:paraId="5BEC38C2" w14:textId="77777777" w:rsidR="007B2F33" w:rsidRPr="007B2F33" w:rsidRDefault="007B2F33" w:rsidP="007B2F33">
            <w:pPr>
              <w:pStyle w:val="afffffffffff5"/>
              <w:rPr>
                <w:rFonts w:hint="eastAsia"/>
                <w:spacing w:val="-10"/>
              </w:rPr>
            </w:pPr>
            <w:r w:rsidRPr="007B2F33">
              <w:rPr>
                <w:rFonts w:hint="eastAsia"/>
                <w:spacing w:val="-10"/>
              </w:rPr>
              <w:t>159</w:t>
            </w:r>
          </w:p>
        </w:tc>
        <w:tc>
          <w:tcPr>
            <w:tcW w:w="578" w:type="dxa"/>
            <w:tcBorders>
              <w:top w:val="nil"/>
              <w:left w:val="nil"/>
              <w:bottom w:val="single" w:sz="4" w:space="0" w:color="auto"/>
              <w:right w:val="single" w:sz="4" w:space="0" w:color="auto"/>
            </w:tcBorders>
            <w:noWrap/>
            <w:vAlign w:val="center"/>
          </w:tcPr>
          <w:p w14:paraId="104A4F8F" w14:textId="77777777" w:rsidR="007B2F33" w:rsidRPr="007B2F33" w:rsidRDefault="007B2F33" w:rsidP="007B2F33">
            <w:pPr>
              <w:pStyle w:val="afffffffffff5"/>
              <w:rPr>
                <w:rFonts w:hint="eastAsia"/>
                <w:spacing w:val="-10"/>
              </w:rPr>
            </w:pPr>
            <w:r w:rsidRPr="007B2F33">
              <w:rPr>
                <w:rFonts w:hint="eastAsia"/>
                <w:spacing w:val="-10"/>
              </w:rPr>
              <w:t>270</w:t>
            </w:r>
          </w:p>
        </w:tc>
      </w:tr>
      <w:tr w:rsidR="007B2F33" w:rsidRPr="007B2F33" w14:paraId="5914D05C"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1F450913" w14:textId="105AD5F3"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Pr="00C5146A">
              <w:rPr>
                <w:spacing w:val="-10"/>
                <w:highlight w:val="yellow"/>
              </w:rPr>
              <w:t>10</w:t>
            </w:r>
            <w:r w:rsidR="007B2F33" w:rsidRPr="00C5146A">
              <w:rPr>
                <w:rFonts w:hint="eastAsia"/>
                <w:spacing w:val="-10"/>
                <w:highlight w:val="yellow"/>
              </w:rPr>
              <w:t>/V30/H30</w:t>
            </w:r>
          </w:p>
        </w:tc>
        <w:tc>
          <w:tcPr>
            <w:tcW w:w="682" w:type="dxa"/>
            <w:vMerge/>
            <w:tcBorders>
              <w:top w:val="nil"/>
              <w:left w:val="single" w:sz="4" w:space="0" w:color="auto"/>
              <w:bottom w:val="single" w:sz="4" w:space="0" w:color="000000"/>
              <w:right w:val="single" w:sz="4" w:space="0" w:color="auto"/>
            </w:tcBorders>
            <w:vAlign w:val="center"/>
          </w:tcPr>
          <w:p w14:paraId="3679D799"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7B50DD2C"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6841E3F5" w14:textId="77777777" w:rsidR="007B2F33" w:rsidRPr="007B2F33" w:rsidRDefault="007B2F33" w:rsidP="007B2F33">
            <w:pPr>
              <w:pStyle w:val="afffffffffff5"/>
              <w:rPr>
                <w:rFonts w:hint="eastAsia"/>
                <w:spacing w:val="-10"/>
              </w:rPr>
            </w:pPr>
            <w:r w:rsidRPr="007B2F33">
              <w:rPr>
                <w:rFonts w:hint="eastAsia"/>
                <w:spacing w:val="-10"/>
              </w:rPr>
              <w:t>10</w:t>
            </w:r>
          </w:p>
        </w:tc>
        <w:tc>
          <w:tcPr>
            <w:tcW w:w="456" w:type="dxa"/>
            <w:tcBorders>
              <w:top w:val="nil"/>
              <w:left w:val="nil"/>
              <w:bottom w:val="single" w:sz="4" w:space="0" w:color="auto"/>
              <w:right w:val="single" w:sz="4" w:space="0" w:color="auto"/>
            </w:tcBorders>
            <w:noWrap/>
            <w:vAlign w:val="center"/>
          </w:tcPr>
          <w:p w14:paraId="42D31B53" w14:textId="77777777" w:rsidR="007B2F33" w:rsidRPr="007B2F33" w:rsidRDefault="007B2F33" w:rsidP="007B2F33">
            <w:pPr>
              <w:pStyle w:val="afffffffffff5"/>
              <w:rPr>
                <w:rFonts w:hint="eastAsia"/>
                <w:spacing w:val="-10"/>
              </w:rPr>
            </w:pPr>
            <w:r w:rsidRPr="007B2F33">
              <w:rPr>
                <w:rFonts w:hint="eastAsia"/>
                <w:spacing w:val="-10"/>
              </w:rPr>
              <w:t>20</w:t>
            </w:r>
          </w:p>
        </w:tc>
        <w:tc>
          <w:tcPr>
            <w:tcW w:w="576" w:type="dxa"/>
            <w:tcBorders>
              <w:top w:val="nil"/>
              <w:left w:val="nil"/>
              <w:bottom w:val="single" w:sz="4" w:space="0" w:color="auto"/>
              <w:right w:val="single" w:sz="4" w:space="0" w:color="auto"/>
            </w:tcBorders>
            <w:noWrap/>
            <w:vAlign w:val="center"/>
          </w:tcPr>
          <w:p w14:paraId="37CC1984" w14:textId="77777777" w:rsidR="007B2F33" w:rsidRPr="007B2F33" w:rsidRDefault="007B2F33" w:rsidP="007B2F33">
            <w:pPr>
              <w:pStyle w:val="afffffffffff5"/>
              <w:rPr>
                <w:rFonts w:hint="eastAsia"/>
                <w:spacing w:val="-10"/>
              </w:rPr>
            </w:pPr>
            <w:r w:rsidRPr="007B2F33">
              <w:rPr>
                <w:rFonts w:hint="eastAsia"/>
                <w:spacing w:val="-10"/>
              </w:rPr>
              <w:t>13</w:t>
            </w:r>
          </w:p>
        </w:tc>
        <w:tc>
          <w:tcPr>
            <w:tcW w:w="576" w:type="dxa"/>
            <w:tcBorders>
              <w:top w:val="nil"/>
              <w:left w:val="nil"/>
              <w:bottom w:val="single" w:sz="4" w:space="0" w:color="auto"/>
              <w:right w:val="single" w:sz="4" w:space="0" w:color="auto"/>
            </w:tcBorders>
            <w:noWrap/>
            <w:vAlign w:val="center"/>
          </w:tcPr>
          <w:p w14:paraId="2BFBB90B" w14:textId="77777777" w:rsidR="007B2F33" w:rsidRPr="007B2F33" w:rsidRDefault="007B2F33" w:rsidP="007B2F33">
            <w:pPr>
              <w:pStyle w:val="afffffffffff5"/>
              <w:rPr>
                <w:rFonts w:hint="eastAsia"/>
                <w:spacing w:val="-10"/>
              </w:rPr>
            </w:pPr>
            <w:r w:rsidRPr="007B2F33">
              <w:rPr>
                <w:rFonts w:hint="eastAsia"/>
                <w:spacing w:val="-10"/>
              </w:rPr>
              <w:t>11</w:t>
            </w:r>
          </w:p>
        </w:tc>
        <w:tc>
          <w:tcPr>
            <w:tcW w:w="486" w:type="dxa"/>
            <w:tcBorders>
              <w:top w:val="nil"/>
              <w:left w:val="nil"/>
              <w:bottom w:val="single" w:sz="4" w:space="0" w:color="auto"/>
              <w:right w:val="single" w:sz="4" w:space="0" w:color="auto"/>
            </w:tcBorders>
            <w:noWrap/>
            <w:vAlign w:val="center"/>
          </w:tcPr>
          <w:p w14:paraId="72F69789" w14:textId="77777777" w:rsidR="007B2F33" w:rsidRPr="007B2F33" w:rsidRDefault="007B2F33" w:rsidP="007B2F33">
            <w:pPr>
              <w:pStyle w:val="afffffffffff5"/>
              <w:rPr>
                <w:rFonts w:hint="eastAsia"/>
                <w:spacing w:val="-10"/>
              </w:rPr>
            </w:pPr>
            <w:r w:rsidRPr="007B2F33">
              <w:rPr>
                <w:rFonts w:hint="eastAsia"/>
                <w:spacing w:val="-10"/>
              </w:rPr>
              <w:t>28</w:t>
            </w:r>
          </w:p>
        </w:tc>
        <w:tc>
          <w:tcPr>
            <w:tcW w:w="576" w:type="dxa"/>
            <w:tcBorders>
              <w:top w:val="nil"/>
              <w:left w:val="nil"/>
              <w:bottom w:val="single" w:sz="4" w:space="0" w:color="auto"/>
              <w:right w:val="single" w:sz="4" w:space="0" w:color="auto"/>
            </w:tcBorders>
            <w:noWrap/>
            <w:vAlign w:val="center"/>
          </w:tcPr>
          <w:p w14:paraId="792059FA" w14:textId="77777777" w:rsidR="007B2F33" w:rsidRPr="007B2F33" w:rsidRDefault="007B2F33" w:rsidP="007B2F33">
            <w:pPr>
              <w:pStyle w:val="afffffffffff5"/>
              <w:rPr>
                <w:rFonts w:hint="eastAsia"/>
                <w:spacing w:val="-10"/>
              </w:rPr>
            </w:pPr>
            <w:r w:rsidRPr="007B2F33">
              <w:rPr>
                <w:rFonts w:hint="eastAsia"/>
                <w:spacing w:val="-10"/>
              </w:rPr>
              <w:t>18</w:t>
            </w:r>
          </w:p>
        </w:tc>
        <w:tc>
          <w:tcPr>
            <w:tcW w:w="576" w:type="dxa"/>
            <w:tcBorders>
              <w:top w:val="nil"/>
              <w:left w:val="nil"/>
              <w:bottom w:val="single" w:sz="4" w:space="0" w:color="auto"/>
              <w:right w:val="single" w:sz="4" w:space="0" w:color="auto"/>
            </w:tcBorders>
            <w:noWrap/>
            <w:vAlign w:val="center"/>
          </w:tcPr>
          <w:p w14:paraId="6928CBB9" w14:textId="77777777" w:rsidR="007B2F33" w:rsidRPr="007B2F33" w:rsidRDefault="007B2F33" w:rsidP="007B2F33">
            <w:pPr>
              <w:pStyle w:val="afffffffffff5"/>
              <w:rPr>
                <w:rFonts w:hint="eastAsia"/>
                <w:spacing w:val="-10"/>
              </w:rPr>
            </w:pPr>
            <w:r w:rsidRPr="007B2F33">
              <w:rPr>
                <w:rFonts w:hint="eastAsia"/>
                <w:spacing w:val="-10"/>
              </w:rPr>
              <w:t>15</w:t>
            </w:r>
          </w:p>
        </w:tc>
        <w:tc>
          <w:tcPr>
            <w:tcW w:w="578" w:type="dxa"/>
            <w:tcBorders>
              <w:top w:val="nil"/>
              <w:left w:val="nil"/>
              <w:bottom w:val="single" w:sz="4" w:space="0" w:color="auto"/>
              <w:right w:val="single" w:sz="4" w:space="0" w:color="auto"/>
            </w:tcBorders>
            <w:noWrap/>
            <w:vAlign w:val="center"/>
          </w:tcPr>
          <w:p w14:paraId="5D1C5471" w14:textId="77777777" w:rsidR="007B2F33" w:rsidRPr="007B2F33" w:rsidRDefault="007B2F33" w:rsidP="007B2F33">
            <w:pPr>
              <w:pStyle w:val="afffffffffff5"/>
              <w:rPr>
                <w:rFonts w:hint="eastAsia"/>
                <w:spacing w:val="-10"/>
              </w:rPr>
            </w:pPr>
            <w:r w:rsidRPr="007B2F33">
              <w:rPr>
                <w:rFonts w:hint="eastAsia"/>
                <w:spacing w:val="-10"/>
              </w:rPr>
              <w:t>235</w:t>
            </w:r>
          </w:p>
        </w:tc>
        <w:tc>
          <w:tcPr>
            <w:tcW w:w="578" w:type="dxa"/>
            <w:tcBorders>
              <w:top w:val="nil"/>
              <w:left w:val="nil"/>
              <w:bottom w:val="single" w:sz="4" w:space="0" w:color="auto"/>
              <w:right w:val="single" w:sz="4" w:space="0" w:color="auto"/>
            </w:tcBorders>
            <w:noWrap/>
            <w:vAlign w:val="center"/>
          </w:tcPr>
          <w:p w14:paraId="22E063E5" w14:textId="77777777" w:rsidR="007B2F33" w:rsidRPr="007B2F33" w:rsidRDefault="007B2F33" w:rsidP="007B2F33">
            <w:pPr>
              <w:pStyle w:val="afffffffffff5"/>
              <w:rPr>
                <w:rFonts w:hint="eastAsia"/>
                <w:spacing w:val="-10"/>
              </w:rPr>
            </w:pPr>
            <w:r w:rsidRPr="007B2F33">
              <w:rPr>
                <w:rFonts w:hint="eastAsia"/>
                <w:spacing w:val="-10"/>
              </w:rPr>
              <w:t>180</w:t>
            </w:r>
          </w:p>
        </w:tc>
        <w:tc>
          <w:tcPr>
            <w:tcW w:w="404" w:type="dxa"/>
            <w:tcBorders>
              <w:top w:val="nil"/>
              <w:left w:val="nil"/>
              <w:bottom w:val="single" w:sz="4" w:space="0" w:color="auto"/>
              <w:right w:val="single" w:sz="4" w:space="0" w:color="auto"/>
            </w:tcBorders>
            <w:noWrap/>
            <w:vAlign w:val="center"/>
          </w:tcPr>
          <w:p w14:paraId="156510CD" w14:textId="77777777" w:rsidR="007B2F33" w:rsidRPr="007B2F33" w:rsidRDefault="007B2F33" w:rsidP="007B2F33">
            <w:pPr>
              <w:pStyle w:val="afffffffffff5"/>
              <w:rPr>
                <w:rFonts w:hint="eastAsia"/>
                <w:spacing w:val="-10"/>
              </w:rPr>
            </w:pPr>
            <w:r w:rsidRPr="007B2F33">
              <w:rPr>
                <w:rFonts w:hint="eastAsia"/>
                <w:spacing w:val="-10"/>
              </w:rPr>
              <w:t>10</w:t>
            </w:r>
          </w:p>
        </w:tc>
        <w:tc>
          <w:tcPr>
            <w:tcW w:w="404" w:type="dxa"/>
            <w:tcBorders>
              <w:top w:val="nil"/>
              <w:left w:val="nil"/>
              <w:bottom w:val="single" w:sz="4" w:space="0" w:color="auto"/>
              <w:right w:val="single" w:sz="4" w:space="0" w:color="auto"/>
            </w:tcBorders>
            <w:noWrap/>
            <w:vAlign w:val="center"/>
          </w:tcPr>
          <w:p w14:paraId="61423C52" w14:textId="77777777" w:rsidR="007B2F33" w:rsidRPr="007B2F33" w:rsidRDefault="007B2F33" w:rsidP="007B2F33">
            <w:pPr>
              <w:pStyle w:val="afffffffffff5"/>
              <w:rPr>
                <w:rFonts w:hint="eastAsia"/>
                <w:spacing w:val="-10"/>
              </w:rPr>
            </w:pPr>
            <w:r w:rsidRPr="007B2F33">
              <w:rPr>
                <w:rFonts w:hint="eastAsia"/>
                <w:spacing w:val="-10"/>
              </w:rPr>
              <w:t>19</w:t>
            </w:r>
          </w:p>
        </w:tc>
        <w:tc>
          <w:tcPr>
            <w:tcW w:w="578" w:type="dxa"/>
            <w:tcBorders>
              <w:top w:val="nil"/>
              <w:left w:val="nil"/>
              <w:bottom w:val="single" w:sz="4" w:space="0" w:color="auto"/>
              <w:right w:val="single" w:sz="4" w:space="0" w:color="auto"/>
            </w:tcBorders>
            <w:noWrap/>
            <w:vAlign w:val="center"/>
          </w:tcPr>
          <w:p w14:paraId="45110A4D" w14:textId="77777777" w:rsidR="007B2F33" w:rsidRPr="007B2F33" w:rsidRDefault="007B2F33" w:rsidP="007B2F33">
            <w:pPr>
              <w:pStyle w:val="afffffffffff5"/>
              <w:rPr>
                <w:rFonts w:hint="eastAsia"/>
                <w:spacing w:val="-10"/>
              </w:rPr>
            </w:pPr>
            <w:r w:rsidRPr="007B2F33">
              <w:rPr>
                <w:rFonts w:hint="eastAsia"/>
                <w:spacing w:val="-10"/>
              </w:rPr>
              <w:t>207</w:t>
            </w:r>
          </w:p>
        </w:tc>
        <w:tc>
          <w:tcPr>
            <w:tcW w:w="578" w:type="dxa"/>
            <w:tcBorders>
              <w:top w:val="nil"/>
              <w:left w:val="nil"/>
              <w:bottom w:val="single" w:sz="4" w:space="0" w:color="auto"/>
              <w:right w:val="single" w:sz="4" w:space="0" w:color="auto"/>
            </w:tcBorders>
            <w:noWrap/>
            <w:vAlign w:val="center"/>
          </w:tcPr>
          <w:p w14:paraId="39C5171F" w14:textId="77777777" w:rsidR="007B2F33" w:rsidRPr="007B2F33" w:rsidRDefault="007B2F33" w:rsidP="007B2F33">
            <w:pPr>
              <w:pStyle w:val="afffffffffff5"/>
              <w:rPr>
                <w:rFonts w:hint="eastAsia"/>
                <w:spacing w:val="-10"/>
              </w:rPr>
            </w:pPr>
            <w:r w:rsidRPr="007B2F33">
              <w:rPr>
                <w:rFonts w:hint="eastAsia"/>
                <w:spacing w:val="-10"/>
              </w:rPr>
              <w:t>270</w:t>
            </w:r>
          </w:p>
        </w:tc>
      </w:tr>
      <w:tr w:rsidR="007B2F33" w:rsidRPr="007B2F33" w14:paraId="5D8B5F11"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0E8A39EF" w14:textId="5F44D250"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16</w:t>
            </w:r>
            <w:r w:rsidR="007B2F33" w:rsidRPr="00C5146A">
              <w:rPr>
                <w:rFonts w:hint="eastAsia"/>
                <w:spacing w:val="-10"/>
                <w:highlight w:val="yellow"/>
              </w:rPr>
              <w:t>/V30/H30</w:t>
            </w:r>
          </w:p>
        </w:tc>
        <w:tc>
          <w:tcPr>
            <w:tcW w:w="682" w:type="dxa"/>
            <w:vMerge/>
            <w:tcBorders>
              <w:top w:val="nil"/>
              <w:left w:val="single" w:sz="4" w:space="0" w:color="auto"/>
              <w:bottom w:val="single" w:sz="4" w:space="0" w:color="000000"/>
              <w:right w:val="single" w:sz="4" w:space="0" w:color="auto"/>
            </w:tcBorders>
            <w:vAlign w:val="center"/>
          </w:tcPr>
          <w:p w14:paraId="67DD3780"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2CA713C0"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20AD75F5" w14:textId="77777777" w:rsidR="007B2F33" w:rsidRPr="007B2F33" w:rsidRDefault="007B2F33" w:rsidP="007B2F33">
            <w:pPr>
              <w:pStyle w:val="afffffffffff5"/>
              <w:rPr>
                <w:rFonts w:hint="eastAsia"/>
                <w:spacing w:val="-10"/>
              </w:rPr>
            </w:pPr>
            <w:r w:rsidRPr="007B2F33">
              <w:rPr>
                <w:rFonts w:hint="eastAsia"/>
                <w:spacing w:val="-10"/>
              </w:rPr>
              <w:t>16</w:t>
            </w:r>
          </w:p>
        </w:tc>
        <w:tc>
          <w:tcPr>
            <w:tcW w:w="456" w:type="dxa"/>
            <w:tcBorders>
              <w:top w:val="nil"/>
              <w:left w:val="nil"/>
              <w:bottom w:val="single" w:sz="4" w:space="0" w:color="auto"/>
              <w:right w:val="single" w:sz="4" w:space="0" w:color="auto"/>
            </w:tcBorders>
            <w:noWrap/>
            <w:vAlign w:val="center"/>
          </w:tcPr>
          <w:p w14:paraId="3992FD3D" w14:textId="77777777" w:rsidR="007B2F33" w:rsidRPr="007B2F33" w:rsidRDefault="007B2F33" w:rsidP="007B2F33">
            <w:pPr>
              <w:pStyle w:val="afffffffffff5"/>
              <w:rPr>
                <w:rFonts w:hint="eastAsia"/>
                <w:spacing w:val="-10"/>
              </w:rPr>
            </w:pPr>
            <w:r w:rsidRPr="007B2F33">
              <w:rPr>
                <w:rFonts w:hint="eastAsia"/>
                <w:spacing w:val="-10"/>
              </w:rPr>
              <w:t>29</w:t>
            </w:r>
          </w:p>
        </w:tc>
        <w:tc>
          <w:tcPr>
            <w:tcW w:w="576" w:type="dxa"/>
            <w:tcBorders>
              <w:top w:val="nil"/>
              <w:left w:val="nil"/>
              <w:bottom w:val="single" w:sz="4" w:space="0" w:color="auto"/>
              <w:right w:val="single" w:sz="4" w:space="0" w:color="auto"/>
            </w:tcBorders>
            <w:noWrap/>
            <w:vAlign w:val="center"/>
          </w:tcPr>
          <w:p w14:paraId="5709E0B4" w14:textId="77777777" w:rsidR="007B2F33" w:rsidRPr="007B2F33" w:rsidRDefault="007B2F33" w:rsidP="007B2F33">
            <w:pPr>
              <w:pStyle w:val="afffffffffff5"/>
              <w:rPr>
                <w:rFonts w:hint="eastAsia"/>
                <w:spacing w:val="-10"/>
              </w:rPr>
            </w:pPr>
            <w:r w:rsidRPr="007B2F33">
              <w:rPr>
                <w:rFonts w:hint="eastAsia"/>
                <w:spacing w:val="-10"/>
              </w:rPr>
              <w:t>19</w:t>
            </w:r>
          </w:p>
        </w:tc>
        <w:tc>
          <w:tcPr>
            <w:tcW w:w="576" w:type="dxa"/>
            <w:tcBorders>
              <w:top w:val="nil"/>
              <w:left w:val="nil"/>
              <w:bottom w:val="single" w:sz="4" w:space="0" w:color="auto"/>
              <w:right w:val="single" w:sz="4" w:space="0" w:color="auto"/>
            </w:tcBorders>
            <w:noWrap/>
            <w:vAlign w:val="center"/>
          </w:tcPr>
          <w:p w14:paraId="30FE4789" w14:textId="77777777" w:rsidR="007B2F33" w:rsidRPr="007B2F33" w:rsidRDefault="007B2F33" w:rsidP="007B2F33">
            <w:pPr>
              <w:pStyle w:val="afffffffffff5"/>
              <w:rPr>
                <w:rFonts w:hint="eastAsia"/>
                <w:spacing w:val="-10"/>
              </w:rPr>
            </w:pPr>
            <w:r w:rsidRPr="007B2F33">
              <w:rPr>
                <w:rFonts w:hint="eastAsia"/>
                <w:spacing w:val="-10"/>
              </w:rPr>
              <w:t>16</w:t>
            </w:r>
          </w:p>
        </w:tc>
        <w:tc>
          <w:tcPr>
            <w:tcW w:w="486" w:type="dxa"/>
            <w:tcBorders>
              <w:top w:val="nil"/>
              <w:left w:val="nil"/>
              <w:bottom w:val="single" w:sz="4" w:space="0" w:color="auto"/>
              <w:right w:val="single" w:sz="4" w:space="0" w:color="auto"/>
            </w:tcBorders>
            <w:noWrap/>
            <w:vAlign w:val="center"/>
          </w:tcPr>
          <w:p w14:paraId="260B2D0F" w14:textId="77777777" w:rsidR="007B2F33" w:rsidRPr="007B2F33" w:rsidRDefault="007B2F33" w:rsidP="007B2F33">
            <w:pPr>
              <w:pStyle w:val="afffffffffff5"/>
              <w:rPr>
                <w:rFonts w:hint="eastAsia"/>
                <w:spacing w:val="-10"/>
              </w:rPr>
            </w:pPr>
            <w:r w:rsidRPr="007B2F33">
              <w:rPr>
                <w:rFonts w:hint="eastAsia"/>
                <w:spacing w:val="-10"/>
              </w:rPr>
              <w:t>44</w:t>
            </w:r>
          </w:p>
        </w:tc>
        <w:tc>
          <w:tcPr>
            <w:tcW w:w="576" w:type="dxa"/>
            <w:tcBorders>
              <w:top w:val="nil"/>
              <w:left w:val="nil"/>
              <w:bottom w:val="single" w:sz="4" w:space="0" w:color="auto"/>
              <w:right w:val="single" w:sz="4" w:space="0" w:color="auto"/>
            </w:tcBorders>
            <w:noWrap/>
            <w:vAlign w:val="center"/>
          </w:tcPr>
          <w:p w14:paraId="15CC6D92" w14:textId="77777777" w:rsidR="007B2F33" w:rsidRPr="007B2F33" w:rsidRDefault="007B2F33" w:rsidP="007B2F33">
            <w:pPr>
              <w:pStyle w:val="afffffffffff5"/>
              <w:rPr>
                <w:rFonts w:hint="eastAsia"/>
                <w:spacing w:val="-10"/>
              </w:rPr>
            </w:pPr>
            <w:r w:rsidRPr="007B2F33">
              <w:rPr>
                <w:rFonts w:hint="eastAsia"/>
                <w:spacing w:val="-10"/>
              </w:rPr>
              <w:t>29</w:t>
            </w:r>
          </w:p>
        </w:tc>
        <w:tc>
          <w:tcPr>
            <w:tcW w:w="576" w:type="dxa"/>
            <w:tcBorders>
              <w:top w:val="nil"/>
              <w:left w:val="nil"/>
              <w:bottom w:val="single" w:sz="4" w:space="0" w:color="auto"/>
              <w:right w:val="single" w:sz="4" w:space="0" w:color="auto"/>
            </w:tcBorders>
            <w:noWrap/>
            <w:vAlign w:val="center"/>
          </w:tcPr>
          <w:p w14:paraId="5E943AB3" w14:textId="77777777" w:rsidR="007B2F33" w:rsidRPr="007B2F33" w:rsidRDefault="007B2F33" w:rsidP="007B2F33">
            <w:pPr>
              <w:pStyle w:val="afffffffffff5"/>
              <w:rPr>
                <w:rFonts w:hint="eastAsia"/>
                <w:spacing w:val="-10"/>
              </w:rPr>
            </w:pPr>
            <w:r w:rsidRPr="007B2F33">
              <w:rPr>
                <w:rFonts w:hint="eastAsia"/>
                <w:spacing w:val="-10"/>
              </w:rPr>
              <w:t>24</w:t>
            </w:r>
          </w:p>
        </w:tc>
        <w:tc>
          <w:tcPr>
            <w:tcW w:w="578" w:type="dxa"/>
            <w:tcBorders>
              <w:top w:val="nil"/>
              <w:left w:val="nil"/>
              <w:bottom w:val="single" w:sz="4" w:space="0" w:color="auto"/>
              <w:right w:val="single" w:sz="4" w:space="0" w:color="auto"/>
            </w:tcBorders>
            <w:noWrap/>
            <w:vAlign w:val="center"/>
          </w:tcPr>
          <w:p w14:paraId="779CDBDC" w14:textId="77777777" w:rsidR="007B2F33" w:rsidRPr="007B2F33" w:rsidRDefault="007B2F33" w:rsidP="007B2F33">
            <w:pPr>
              <w:pStyle w:val="afffffffffff5"/>
              <w:rPr>
                <w:rFonts w:hint="eastAsia"/>
                <w:spacing w:val="-10"/>
              </w:rPr>
            </w:pPr>
            <w:r w:rsidRPr="007B2F33">
              <w:rPr>
                <w:rFonts w:hint="eastAsia"/>
                <w:spacing w:val="-10"/>
              </w:rPr>
              <w:t>330</w:t>
            </w:r>
          </w:p>
        </w:tc>
        <w:tc>
          <w:tcPr>
            <w:tcW w:w="578" w:type="dxa"/>
            <w:tcBorders>
              <w:top w:val="nil"/>
              <w:left w:val="nil"/>
              <w:bottom w:val="single" w:sz="4" w:space="0" w:color="auto"/>
              <w:right w:val="single" w:sz="4" w:space="0" w:color="auto"/>
            </w:tcBorders>
            <w:noWrap/>
            <w:vAlign w:val="center"/>
          </w:tcPr>
          <w:p w14:paraId="57AB8A45" w14:textId="77777777" w:rsidR="007B2F33" w:rsidRPr="007B2F33" w:rsidRDefault="007B2F33" w:rsidP="007B2F33">
            <w:pPr>
              <w:pStyle w:val="afffffffffff5"/>
              <w:rPr>
                <w:rFonts w:hint="eastAsia"/>
                <w:spacing w:val="-10"/>
              </w:rPr>
            </w:pPr>
            <w:r w:rsidRPr="007B2F33">
              <w:rPr>
                <w:rFonts w:hint="eastAsia"/>
                <w:spacing w:val="-10"/>
              </w:rPr>
              <w:t>230</w:t>
            </w:r>
          </w:p>
        </w:tc>
        <w:tc>
          <w:tcPr>
            <w:tcW w:w="404" w:type="dxa"/>
            <w:tcBorders>
              <w:top w:val="nil"/>
              <w:left w:val="nil"/>
              <w:bottom w:val="single" w:sz="4" w:space="0" w:color="auto"/>
              <w:right w:val="single" w:sz="4" w:space="0" w:color="auto"/>
            </w:tcBorders>
            <w:noWrap/>
            <w:vAlign w:val="center"/>
          </w:tcPr>
          <w:p w14:paraId="6AE462F0" w14:textId="77777777" w:rsidR="007B2F33" w:rsidRPr="007B2F33" w:rsidRDefault="007B2F33" w:rsidP="007B2F33">
            <w:pPr>
              <w:pStyle w:val="afffffffffff5"/>
              <w:rPr>
                <w:rFonts w:hint="eastAsia"/>
                <w:spacing w:val="-10"/>
              </w:rPr>
            </w:pPr>
            <w:r w:rsidRPr="007B2F33">
              <w:rPr>
                <w:rFonts w:hint="eastAsia"/>
                <w:spacing w:val="-10"/>
              </w:rPr>
              <w:t>20</w:t>
            </w:r>
          </w:p>
        </w:tc>
        <w:tc>
          <w:tcPr>
            <w:tcW w:w="404" w:type="dxa"/>
            <w:tcBorders>
              <w:top w:val="nil"/>
              <w:left w:val="nil"/>
              <w:bottom w:val="single" w:sz="4" w:space="0" w:color="auto"/>
              <w:right w:val="single" w:sz="4" w:space="0" w:color="auto"/>
            </w:tcBorders>
            <w:noWrap/>
            <w:vAlign w:val="center"/>
          </w:tcPr>
          <w:p w14:paraId="56B48447" w14:textId="77777777" w:rsidR="007B2F33" w:rsidRPr="007B2F33" w:rsidRDefault="007B2F33" w:rsidP="007B2F33">
            <w:pPr>
              <w:pStyle w:val="afffffffffff5"/>
              <w:rPr>
                <w:rFonts w:hint="eastAsia"/>
                <w:spacing w:val="-10"/>
              </w:rPr>
            </w:pPr>
            <w:r w:rsidRPr="007B2F33">
              <w:rPr>
                <w:rFonts w:hint="eastAsia"/>
                <w:spacing w:val="-10"/>
              </w:rPr>
              <w:t>24</w:t>
            </w:r>
          </w:p>
        </w:tc>
        <w:tc>
          <w:tcPr>
            <w:tcW w:w="578" w:type="dxa"/>
            <w:tcBorders>
              <w:top w:val="nil"/>
              <w:left w:val="nil"/>
              <w:bottom w:val="single" w:sz="4" w:space="0" w:color="auto"/>
              <w:right w:val="single" w:sz="4" w:space="0" w:color="auto"/>
            </w:tcBorders>
            <w:noWrap/>
            <w:vAlign w:val="center"/>
          </w:tcPr>
          <w:p w14:paraId="664371A1" w14:textId="77777777" w:rsidR="007B2F33" w:rsidRPr="007B2F33" w:rsidRDefault="007B2F33" w:rsidP="007B2F33">
            <w:pPr>
              <w:pStyle w:val="afffffffffff5"/>
              <w:rPr>
                <w:rFonts w:hint="eastAsia"/>
                <w:spacing w:val="-10"/>
              </w:rPr>
            </w:pPr>
            <w:r w:rsidRPr="007B2F33">
              <w:rPr>
                <w:rFonts w:hint="eastAsia"/>
                <w:spacing w:val="-10"/>
              </w:rPr>
              <w:t>256</w:t>
            </w:r>
          </w:p>
        </w:tc>
        <w:tc>
          <w:tcPr>
            <w:tcW w:w="578" w:type="dxa"/>
            <w:tcBorders>
              <w:top w:val="nil"/>
              <w:left w:val="nil"/>
              <w:bottom w:val="single" w:sz="4" w:space="0" w:color="auto"/>
              <w:right w:val="single" w:sz="4" w:space="0" w:color="auto"/>
            </w:tcBorders>
            <w:noWrap/>
            <w:vAlign w:val="center"/>
          </w:tcPr>
          <w:p w14:paraId="446B2586" w14:textId="77777777" w:rsidR="007B2F33" w:rsidRPr="007B2F33" w:rsidRDefault="007B2F33" w:rsidP="007B2F33">
            <w:pPr>
              <w:pStyle w:val="afffffffffff5"/>
              <w:rPr>
                <w:rFonts w:hint="eastAsia"/>
                <w:spacing w:val="-10"/>
              </w:rPr>
            </w:pPr>
            <w:r w:rsidRPr="007B2F33">
              <w:rPr>
                <w:rFonts w:hint="eastAsia"/>
                <w:spacing w:val="-10"/>
              </w:rPr>
              <w:t>290</w:t>
            </w:r>
          </w:p>
        </w:tc>
      </w:tr>
      <w:tr w:rsidR="007B2F33" w:rsidRPr="007B2F33" w14:paraId="45C350F6"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46CB03C4" w14:textId="6627664E"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25</w:t>
            </w:r>
            <w:r w:rsidR="007B2F33" w:rsidRPr="00C5146A">
              <w:rPr>
                <w:rFonts w:hint="eastAsia"/>
                <w:spacing w:val="-10"/>
                <w:highlight w:val="yellow"/>
              </w:rPr>
              <w:t>/V30/H30</w:t>
            </w:r>
          </w:p>
        </w:tc>
        <w:tc>
          <w:tcPr>
            <w:tcW w:w="682" w:type="dxa"/>
            <w:vMerge/>
            <w:tcBorders>
              <w:top w:val="nil"/>
              <w:left w:val="single" w:sz="4" w:space="0" w:color="auto"/>
              <w:bottom w:val="single" w:sz="4" w:space="0" w:color="000000"/>
              <w:right w:val="single" w:sz="4" w:space="0" w:color="auto"/>
            </w:tcBorders>
            <w:vAlign w:val="center"/>
          </w:tcPr>
          <w:p w14:paraId="755C41F4"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6F5B1FFB"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15E6C138" w14:textId="77777777" w:rsidR="007B2F33" w:rsidRPr="007B2F33" w:rsidRDefault="007B2F33" w:rsidP="007B2F33">
            <w:pPr>
              <w:pStyle w:val="afffffffffff5"/>
              <w:rPr>
                <w:rFonts w:hint="eastAsia"/>
                <w:spacing w:val="-10"/>
              </w:rPr>
            </w:pPr>
            <w:r w:rsidRPr="007B2F33">
              <w:rPr>
                <w:rFonts w:hint="eastAsia"/>
                <w:spacing w:val="-10"/>
              </w:rPr>
              <w:t>25</w:t>
            </w:r>
          </w:p>
        </w:tc>
        <w:tc>
          <w:tcPr>
            <w:tcW w:w="456" w:type="dxa"/>
            <w:tcBorders>
              <w:top w:val="nil"/>
              <w:left w:val="nil"/>
              <w:bottom w:val="single" w:sz="4" w:space="0" w:color="auto"/>
              <w:right w:val="single" w:sz="4" w:space="0" w:color="auto"/>
            </w:tcBorders>
            <w:noWrap/>
            <w:vAlign w:val="center"/>
          </w:tcPr>
          <w:p w14:paraId="508F3D83" w14:textId="77777777" w:rsidR="007B2F33" w:rsidRPr="007B2F33" w:rsidRDefault="007B2F33" w:rsidP="007B2F33">
            <w:pPr>
              <w:pStyle w:val="afffffffffff5"/>
              <w:rPr>
                <w:rFonts w:hint="eastAsia"/>
                <w:spacing w:val="-10"/>
              </w:rPr>
            </w:pPr>
            <w:r w:rsidRPr="007B2F33">
              <w:rPr>
                <w:rFonts w:hint="eastAsia"/>
                <w:spacing w:val="-10"/>
              </w:rPr>
              <w:t>59</w:t>
            </w:r>
          </w:p>
        </w:tc>
        <w:tc>
          <w:tcPr>
            <w:tcW w:w="576" w:type="dxa"/>
            <w:tcBorders>
              <w:top w:val="nil"/>
              <w:left w:val="nil"/>
              <w:bottom w:val="single" w:sz="4" w:space="0" w:color="auto"/>
              <w:right w:val="single" w:sz="4" w:space="0" w:color="auto"/>
            </w:tcBorders>
            <w:noWrap/>
            <w:vAlign w:val="center"/>
          </w:tcPr>
          <w:p w14:paraId="22379EF6" w14:textId="77777777" w:rsidR="007B2F33" w:rsidRPr="007B2F33" w:rsidRDefault="007B2F33" w:rsidP="007B2F33">
            <w:pPr>
              <w:pStyle w:val="afffffffffff5"/>
              <w:rPr>
                <w:rFonts w:hint="eastAsia"/>
                <w:spacing w:val="-10"/>
              </w:rPr>
            </w:pPr>
            <w:r w:rsidRPr="007B2F33">
              <w:rPr>
                <w:rFonts w:hint="eastAsia"/>
                <w:spacing w:val="-10"/>
              </w:rPr>
              <w:t>39</w:t>
            </w:r>
          </w:p>
        </w:tc>
        <w:tc>
          <w:tcPr>
            <w:tcW w:w="576" w:type="dxa"/>
            <w:tcBorders>
              <w:top w:val="nil"/>
              <w:left w:val="nil"/>
              <w:bottom w:val="single" w:sz="4" w:space="0" w:color="auto"/>
              <w:right w:val="single" w:sz="4" w:space="0" w:color="auto"/>
            </w:tcBorders>
            <w:noWrap/>
            <w:vAlign w:val="center"/>
          </w:tcPr>
          <w:p w14:paraId="4ADA0B13" w14:textId="77777777" w:rsidR="007B2F33" w:rsidRPr="007B2F33" w:rsidRDefault="007B2F33" w:rsidP="007B2F33">
            <w:pPr>
              <w:pStyle w:val="afffffffffff5"/>
              <w:rPr>
                <w:rFonts w:hint="eastAsia"/>
                <w:spacing w:val="-10"/>
              </w:rPr>
            </w:pPr>
            <w:r w:rsidRPr="007B2F33">
              <w:rPr>
                <w:rFonts w:hint="eastAsia"/>
                <w:spacing w:val="-10"/>
              </w:rPr>
              <w:t>32</w:t>
            </w:r>
          </w:p>
        </w:tc>
        <w:tc>
          <w:tcPr>
            <w:tcW w:w="486" w:type="dxa"/>
            <w:tcBorders>
              <w:top w:val="nil"/>
              <w:left w:val="nil"/>
              <w:bottom w:val="single" w:sz="4" w:space="0" w:color="auto"/>
              <w:right w:val="single" w:sz="4" w:space="0" w:color="auto"/>
            </w:tcBorders>
            <w:noWrap/>
            <w:vAlign w:val="center"/>
          </w:tcPr>
          <w:p w14:paraId="29E7AB39" w14:textId="77777777" w:rsidR="007B2F33" w:rsidRPr="007B2F33" w:rsidRDefault="007B2F33" w:rsidP="007B2F33">
            <w:pPr>
              <w:pStyle w:val="afffffffffff5"/>
              <w:rPr>
                <w:rFonts w:hint="eastAsia"/>
                <w:spacing w:val="-10"/>
              </w:rPr>
            </w:pPr>
            <w:r w:rsidRPr="007B2F33">
              <w:rPr>
                <w:rFonts w:hint="eastAsia"/>
                <w:spacing w:val="-10"/>
              </w:rPr>
              <w:t>103</w:t>
            </w:r>
          </w:p>
        </w:tc>
        <w:tc>
          <w:tcPr>
            <w:tcW w:w="576" w:type="dxa"/>
            <w:tcBorders>
              <w:top w:val="nil"/>
              <w:left w:val="nil"/>
              <w:bottom w:val="single" w:sz="4" w:space="0" w:color="auto"/>
              <w:right w:val="single" w:sz="4" w:space="0" w:color="auto"/>
            </w:tcBorders>
            <w:noWrap/>
            <w:vAlign w:val="center"/>
          </w:tcPr>
          <w:p w14:paraId="37A082F3" w14:textId="77777777" w:rsidR="007B2F33" w:rsidRPr="007B2F33" w:rsidRDefault="007B2F33" w:rsidP="007B2F33">
            <w:pPr>
              <w:pStyle w:val="afffffffffff5"/>
              <w:rPr>
                <w:rFonts w:hint="eastAsia"/>
                <w:spacing w:val="-10"/>
              </w:rPr>
            </w:pPr>
            <w:r w:rsidRPr="007B2F33">
              <w:rPr>
                <w:rFonts w:hint="eastAsia"/>
                <w:spacing w:val="-10"/>
              </w:rPr>
              <w:t>68</w:t>
            </w:r>
          </w:p>
        </w:tc>
        <w:tc>
          <w:tcPr>
            <w:tcW w:w="576" w:type="dxa"/>
            <w:tcBorders>
              <w:top w:val="nil"/>
              <w:left w:val="nil"/>
              <w:bottom w:val="single" w:sz="4" w:space="0" w:color="auto"/>
              <w:right w:val="single" w:sz="4" w:space="0" w:color="auto"/>
            </w:tcBorders>
            <w:noWrap/>
            <w:vAlign w:val="center"/>
          </w:tcPr>
          <w:p w14:paraId="23CC6491" w14:textId="77777777" w:rsidR="007B2F33" w:rsidRPr="007B2F33" w:rsidRDefault="007B2F33" w:rsidP="007B2F33">
            <w:pPr>
              <w:pStyle w:val="afffffffffff5"/>
              <w:rPr>
                <w:rFonts w:hint="eastAsia"/>
                <w:spacing w:val="-10"/>
              </w:rPr>
            </w:pPr>
            <w:r w:rsidRPr="007B2F33">
              <w:rPr>
                <w:rFonts w:hint="eastAsia"/>
                <w:spacing w:val="-10"/>
              </w:rPr>
              <w:t>57</w:t>
            </w:r>
          </w:p>
        </w:tc>
        <w:tc>
          <w:tcPr>
            <w:tcW w:w="578" w:type="dxa"/>
            <w:tcBorders>
              <w:top w:val="nil"/>
              <w:left w:val="nil"/>
              <w:bottom w:val="single" w:sz="4" w:space="0" w:color="auto"/>
              <w:right w:val="single" w:sz="4" w:space="0" w:color="auto"/>
            </w:tcBorders>
            <w:noWrap/>
            <w:vAlign w:val="center"/>
          </w:tcPr>
          <w:p w14:paraId="733AE2AB" w14:textId="77777777" w:rsidR="007B2F33" w:rsidRPr="007B2F33" w:rsidRDefault="007B2F33" w:rsidP="007B2F33">
            <w:pPr>
              <w:pStyle w:val="afffffffffff5"/>
              <w:rPr>
                <w:rFonts w:hint="eastAsia"/>
                <w:spacing w:val="-10"/>
              </w:rPr>
            </w:pPr>
            <w:r w:rsidRPr="007B2F33">
              <w:rPr>
                <w:rFonts w:hint="eastAsia"/>
                <w:spacing w:val="-10"/>
              </w:rPr>
              <w:t>390</w:t>
            </w:r>
          </w:p>
        </w:tc>
        <w:tc>
          <w:tcPr>
            <w:tcW w:w="578" w:type="dxa"/>
            <w:tcBorders>
              <w:top w:val="nil"/>
              <w:left w:val="nil"/>
              <w:bottom w:val="single" w:sz="4" w:space="0" w:color="auto"/>
              <w:right w:val="single" w:sz="4" w:space="0" w:color="auto"/>
            </w:tcBorders>
            <w:noWrap/>
            <w:vAlign w:val="center"/>
          </w:tcPr>
          <w:p w14:paraId="3516ABB7" w14:textId="77777777" w:rsidR="007B2F33" w:rsidRPr="007B2F33" w:rsidRDefault="007B2F33" w:rsidP="007B2F33">
            <w:pPr>
              <w:pStyle w:val="afffffffffff5"/>
              <w:rPr>
                <w:rFonts w:hint="eastAsia"/>
                <w:spacing w:val="-10"/>
              </w:rPr>
            </w:pPr>
            <w:r w:rsidRPr="007B2F33">
              <w:rPr>
                <w:rFonts w:hint="eastAsia"/>
                <w:spacing w:val="-10"/>
              </w:rPr>
              <w:t>290</w:t>
            </w:r>
          </w:p>
        </w:tc>
        <w:tc>
          <w:tcPr>
            <w:tcW w:w="404" w:type="dxa"/>
            <w:tcBorders>
              <w:top w:val="nil"/>
              <w:left w:val="nil"/>
              <w:bottom w:val="single" w:sz="4" w:space="0" w:color="auto"/>
              <w:right w:val="single" w:sz="4" w:space="0" w:color="auto"/>
            </w:tcBorders>
            <w:noWrap/>
            <w:vAlign w:val="center"/>
          </w:tcPr>
          <w:p w14:paraId="41C64D0B" w14:textId="77777777" w:rsidR="007B2F33" w:rsidRPr="007B2F33" w:rsidRDefault="007B2F33" w:rsidP="007B2F33">
            <w:pPr>
              <w:pStyle w:val="afffffffffff5"/>
              <w:rPr>
                <w:rFonts w:hint="eastAsia"/>
                <w:spacing w:val="-10"/>
              </w:rPr>
            </w:pPr>
            <w:r w:rsidRPr="007B2F33">
              <w:rPr>
                <w:rFonts w:hint="eastAsia"/>
                <w:spacing w:val="-10"/>
              </w:rPr>
              <w:t>20</w:t>
            </w:r>
          </w:p>
        </w:tc>
        <w:tc>
          <w:tcPr>
            <w:tcW w:w="404" w:type="dxa"/>
            <w:tcBorders>
              <w:top w:val="nil"/>
              <w:left w:val="nil"/>
              <w:bottom w:val="single" w:sz="4" w:space="0" w:color="auto"/>
              <w:right w:val="single" w:sz="4" w:space="0" w:color="auto"/>
            </w:tcBorders>
            <w:noWrap/>
            <w:vAlign w:val="center"/>
          </w:tcPr>
          <w:p w14:paraId="6F86765C" w14:textId="77777777" w:rsidR="007B2F33" w:rsidRPr="007B2F33" w:rsidRDefault="007B2F33" w:rsidP="007B2F33">
            <w:pPr>
              <w:pStyle w:val="afffffffffff5"/>
              <w:rPr>
                <w:rFonts w:hint="eastAsia"/>
                <w:spacing w:val="-10"/>
              </w:rPr>
            </w:pPr>
            <w:r w:rsidRPr="007B2F33">
              <w:rPr>
                <w:rFonts w:hint="eastAsia"/>
                <w:spacing w:val="-10"/>
              </w:rPr>
              <w:t>28</w:t>
            </w:r>
          </w:p>
        </w:tc>
        <w:tc>
          <w:tcPr>
            <w:tcW w:w="578" w:type="dxa"/>
            <w:tcBorders>
              <w:top w:val="nil"/>
              <w:left w:val="nil"/>
              <w:bottom w:val="single" w:sz="4" w:space="0" w:color="auto"/>
              <w:right w:val="single" w:sz="4" w:space="0" w:color="auto"/>
            </w:tcBorders>
            <w:noWrap/>
            <w:vAlign w:val="center"/>
          </w:tcPr>
          <w:p w14:paraId="14779FAF" w14:textId="77777777" w:rsidR="007B2F33" w:rsidRPr="007B2F33" w:rsidRDefault="007B2F33" w:rsidP="007B2F33">
            <w:pPr>
              <w:pStyle w:val="afffffffffff5"/>
              <w:rPr>
                <w:rFonts w:hint="eastAsia"/>
                <w:spacing w:val="-10"/>
              </w:rPr>
            </w:pPr>
            <w:r w:rsidRPr="007B2F33">
              <w:rPr>
                <w:rFonts w:hint="eastAsia"/>
                <w:spacing w:val="-10"/>
              </w:rPr>
              <w:t>345</w:t>
            </w:r>
          </w:p>
        </w:tc>
        <w:tc>
          <w:tcPr>
            <w:tcW w:w="578" w:type="dxa"/>
            <w:tcBorders>
              <w:top w:val="nil"/>
              <w:left w:val="nil"/>
              <w:bottom w:val="single" w:sz="4" w:space="0" w:color="auto"/>
              <w:right w:val="single" w:sz="4" w:space="0" w:color="auto"/>
            </w:tcBorders>
            <w:noWrap/>
            <w:vAlign w:val="center"/>
          </w:tcPr>
          <w:p w14:paraId="4C35C494" w14:textId="77777777" w:rsidR="007B2F33" w:rsidRPr="007B2F33" w:rsidRDefault="007B2F33" w:rsidP="007B2F33">
            <w:pPr>
              <w:pStyle w:val="afffffffffff5"/>
              <w:rPr>
                <w:rFonts w:hint="eastAsia"/>
                <w:spacing w:val="-10"/>
              </w:rPr>
            </w:pPr>
            <w:r w:rsidRPr="007B2F33">
              <w:rPr>
                <w:rFonts w:hint="eastAsia"/>
                <w:spacing w:val="-10"/>
              </w:rPr>
              <w:t>290</w:t>
            </w:r>
          </w:p>
        </w:tc>
      </w:tr>
      <w:tr w:rsidR="007B2F33" w:rsidRPr="007B2F33" w14:paraId="79CB2792"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7105B61F" w14:textId="49EEC587"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40</w:t>
            </w:r>
            <w:r w:rsidR="007B2F33" w:rsidRPr="00C5146A">
              <w:rPr>
                <w:rFonts w:hint="eastAsia"/>
                <w:spacing w:val="-10"/>
                <w:highlight w:val="yellow"/>
              </w:rPr>
              <w:t>/V30/H30</w:t>
            </w:r>
          </w:p>
        </w:tc>
        <w:tc>
          <w:tcPr>
            <w:tcW w:w="682" w:type="dxa"/>
            <w:vMerge/>
            <w:tcBorders>
              <w:top w:val="nil"/>
              <w:left w:val="single" w:sz="4" w:space="0" w:color="auto"/>
              <w:bottom w:val="single" w:sz="4" w:space="0" w:color="000000"/>
              <w:right w:val="single" w:sz="4" w:space="0" w:color="auto"/>
            </w:tcBorders>
            <w:vAlign w:val="center"/>
          </w:tcPr>
          <w:p w14:paraId="0328AB6B"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4A44C791"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4BA8D926" w14:textId="77777777" w:rsidR="007B2F33" w:rsidRPr="007B2F33" w:rsidRDefault="007B2F33" w:rsidP="007B2F33">
            <w:pPr>
              <w:pStyle w:val="afffffffffff5"/>
              <w:rPr>
                <w:rFonts w:hint="eastAsia"/>
                <w:spacing w:val="-10"/>
              </w:rPr>
            </w:pPr>
            <w:r w:rsidRPr="007B2F33">
              <w:rPr>
                <w:rFonts w:hint="eastAsia"/>
                <w:spacing w:val="-10"/>
              </w:rPr>
              <w:t>40</w:t>
            </w:r>
          </w:p>
        </w:tc>
        <w:tc>
          <w:tcPr>
            <w:tcW w:w="456" w:type="dxa"/>
            <w:tcBorders>
              <w:top w:val="nil"/>
              <w:left w:val="nil"/>
              <w:bottom w:val="single" w:sz="4" w:space="0" w:color="auto"/>
              <w:right w:val="single" w:sz="4" w:space="0" w:color="auto"/>
            </w:tcBorders>
            <w:noWrap/>
            <w:vAlign w:val="center"/>
          </w:tcPr>
          <w:p w14:paraId="279F5E9F" w14:textId="77777777" w:rsidR="007B2F33" w:rsidRPr="007B2F33" w:rsidRDefault="007B2F33" w:rsidP="007B2F33">
            <w:pPr>
              <w:pStyle w:val="afffffffffff5"/>
              <w:rPr>
                <w:rFonts w:hint="eastAsia"/>
                <w:spacing w:val="-10"/>
              </w:rPr>
            </w:pPr>
            <w:r w:rsidRPr="007B2F33">
              <w:rPr>
                <w:rFonts w:hint="eastAsia"/>
                <w:spacing w:val="-10"/>
              </w:rPr>
              <w:t>106</w:t>
            </w:r>
          </w:p>
        </w:tc>
        <w:tc>
          <w:tcPr>
            <w:tcW w:w="576" w:type="dxa"/>
            <w:tcBorders>
              <w:top w:val="nil"/>
              <w:left w:val="nil"/>
              <w:bottom w:val="single" w:sz="4" w:space="0" w:color="auto"/>
              <w:right w:val="single" w:sz="4" w:space="0" w:color="auto"/>
            </w:tcBorders>
            <w:noWrap/>
            <w:vAlign w:val="center"/>
          </w:tcPr>
          <w:p w14:paraId="27FDCF1B" w14:textId="77777777" w:rsidR="007B2F33" w:rsidRPr="007B2F33" w:rsidRDefault="007B2F33" w:rsidP="007B2F33">
            <w:pPr>
              <w:pStyle w:val="afffffffffff5"/>
              <w:rPr>
                <w:rFonts w:hint="eastAsia"/>
                <w:spacing w:val="-10"/>
              </w:rPr>
            </w:pPr>
            <w:r w:rsidRPr="007B2F33">
              <w:rPr>
                <w:rFonts w:hint="eastAsia"/>
                <w:spacing w:val="-10"/>
              </w:rPr>
              <w:t>69</w:t>
            </w:r>
          </w:p>
        </w:tc>
        <w:tc>
          <w:tcPr>
            <w:tcW w:w="576" w:type="dxa"/>
            <w:tcBorders>
              <w:top w:val="nil"/>
              <w:left w:val="nil"/>
              <w:bottom w:val="single" w:sz="4" w:space="0" w:color="auto"/>
              <w:right w:val="single" w:sz="4" w:space="0" w:color="auto"/>
            </w:tcBorders>
            <w:noWrap/>
            <w:vAlign w:val="center"/>
          </w:tcPr>
          <w:p w14:paraId="4EFF1460" w14:textId="77777777" w:rsidR="007B2F33" w:rsidRPr="007B2F33" w:rsidRDefault="007B2F33" w:rsidP="007B2F33">
            <w:pPr>
              <w:pStyle w:val="afffffffffff5"/>
              <w:rPr>
                <w:rFonts w:hint="eastAsia"/>
                <w:spacing w:val="-10"/>
              </w:rPr>
            </w:pPr>
            <w:r w:rsidRPr="007B2F33">
              <w:rPr>
                <w:rFonts w:hint="eastAsia"/>
                <w:spacing w:val="-10"/>
              </w:rPr>
              <w:t>57</w:t>
            </w:r>
          </w:p>
        </w:tc>
        <w:tc>
          <w:tcPr>
            <w:tcW w:w="486" w:type="dxa"/>
            <w:tcBorders>
              <w:top w:val="nil"/>
              <w:left w:val="nil"/>
              <w:bottom w:val="single" w:sz="4" w:space="0" w:color="auto"/>
              <w:right w:val="single" w:sz="4" w:space="0" w:color="auto"/>
            </w:tcBorders>
            <w:noWrap/>
            <w:vAlign w:val="center"/>
          </w:tcPr>
          <w:p w14:paraId="2ABD915A" w14:textId="77777777" w:rsidR="007B2F33" w:rsidRPr="007B2F33" w:rsidRDefault="007B2F33" w:rsidP="007B2F33">
            <w:pPr>
              <w:pStyle w:val="afffffffffff5"/>
              <w:rPr>
                <w:rFonts w:hint="eastAsia"/>
                <w:spacing w:val="-10"/>
              </w:rPr>
            </w:pPr>
            <w:r w:rsidRPr="007B2F33">
              <w:rPr>
                <w:rFonts w:hint="eastAsia"/>
                <w:spacing w:val="-10"/>
              </w:rPr>
              <w:t>208</w:t>
            </w:r>
          </w:p>
        </w:tc>
        <w:tc>
          <w:tcPr>
            <w:tcW w:w="576" w:type="dxa"/>
            <w:tcBorders>
              <w:top w:val="nil"/>
              <w:left w:val="nil"/>
              <w:bottom w:val="single" w:sz="4" w:space="0" w:color="auto"/>
              <w:right w:val="single" w:sz="4" w:space="0" w:color="auto"/>
            </w:tcBorders>
            <w:noWrap/>
            <w:vAlign w:val="center"/>
          </w:tcPr>
          <w:p w14:paraId="457DE171" w14:textId="77777777" w:rsidR="007B2F33" w:rsidRPr="007B2F33" w:rsidRDefault="007B2F33" w:rsidP="007B2F33">
            <w:pPr>
              <w:pStyle w:val="afffffffffff5"/>
              <w:rPr>
                <w:rFonts w:hint="eastAsia"/>
                <w:spacing w:val="-10"/>
              </w:rPr>
            </w:pPr>
            <w:r w:rsidRPr="007B2F33">
              <w:rPr>
                <w:rFonts w:hint="eastAsia"/>
                <w:spacing w:val="-10"/>
              </w:rPr>
              <w:t>141</w:t>
            </w:r>
          </w:p>
        </w:tc>
        <w:tc>
          <w:tcPr>
            <w:tcW w:w="576" w:type="dxa"/>
            <w:tcBorders>
              <w:top w:val="nil"/>
              <w:left w:val="nil"/>
              <w:bottom w:val="single" w:sz="4" w:space="0" w:color="auto"/>
              <w:right w:val="single" w:sz="4" w:space="0" w:color="auto"/>
            </w:tcBorders>
            <w:noWrap/>
            <w:vAlign w:val="center"/>
          </w:tcPr>
          <w:p w14:paraId="093E8B4A" w14:textId="77777777" w:rsidR="007B2F33" w:rsidRPr="007B2F33" w:rsidRDefault="007B2F33" w:rsidP="007B2F33">
            <w:pPr>
              <w:pStyle w:val="afffffffffff5"/>
              <w:rPr>
                <w:rFonts w:hint="eastAsia"/>
                <w:spacing w:val="-10"/>
              </w:rPr>
            </w:pPr>
            <w:r w:rsidRPr="007B2F33">
              <w:rPr>
                <w:rFonts w:hint="eastAsia"/>
                <w:spacing w:val="-10"/>
              </w:rPr>
              <w:t>117</w:t>
            </w:r>
          </w:p>
        </w:tc>
        <w:tc>
          <w:tcPr>
            <w:tcW w:w="578" w:type="dxa"/>
            <w:tcBorders>
              <w:top w:val="nil"/>
              <w:left w:val="nil"/>
              <w:bottom w:val="single" w:sz="4" w:space="0" w:color="auto"/>
              <w:right w:val="single" w:sz="4" w:space="0" w:color="auto"/>
            </w:tcBorders>
            <w:noWrap/>
            <w:vAlign w:val="center"/>
          </w:tcPr>
          <w:p w14:paraId="3F724430" w14:textId="77777777" w:rsidR="007B2F33" w:rsidRPr="007B2F33" w:rsidRDefault="007B2F33" w:rsidP="007B2F33">
            <w:pPr>
              <w:pStyle w:val="afffffffffff5"/>
              <w:rPr>
                <w:rFonts w:hint="eastAsia"/>
                <w:spacing w:val="-10"/>
              </w:rPr>
            </w:pPr>
            <w:r w:rsidRPr="007B2F33">
              <w:rPr>
                <w:rFonts w:hint="eastAsia"/>
                <w:spacing w:val="-10"/>
              </w:rPr>
              <w:t>540</w:t>
            </w:r>
          </w:p>
        </w:tc>
        <w:tc>
          <w:tcPr>
            <w:tcW w:w="578" w:type="dxa"/>
            <w:tcBorders>
              <w:top w:val="nil"/>
              <w:left w:val="nil"/>
              <w:bottom w:val="single" w:sz="4" w:space="0" w:color="auto"/>
              <w:right w:val="single" w:sz="4" w:space="0" w:color="auto"/>
            </w:tcBorders>
            <w:noWrap/>
            <w:vAlign w:val="center"/>
          </w:tcPr>
          <w:p w14:paraId="1DAEC905" w14:textId="77777777" w:rsidR="007B2F33" w:rsidRPr="007B2F33" w:rsidRDefault="007B2F33" w:rsidP="007B2F33">
            <w:pPr>
              <w:pStyle w:val="afffffffffff5"/>
              <w:rPr>
                <w:rFonts w:hint="eastAsia"/>
                <w:spacing w:val="-10"/>
              </w:rPr>
            </w:pPr>
            <w:r w:rsidRPr="007B2F33">
              <w:rPr>
                <w:rFonts w:hint="eastAsia"/>
                <w:spacing w:val="-10"/>
              </w:rPr>
              <w:t>390</w:t>
            </w:r>
          </w:p>
        </w:tc>
        <w:tc>
          <w:tcPr>
            <w:tcW w:w="404" w:type="dxa"/>
            <w:tcBorders>
              <w:top w:val="nil"/>
              <w:left w:val="nil"/>
              <w:bottom w:val="single" w:sz="4" w:space="0" w:color="auto"/>
              <w:right w:val="single" w:sz="4" w:space="0" w:color="auto"/>
            </w:tcBorders>
            <w:noWrap/>
            <w:vAlign w:val="center"/>
          </w:tcPr>
          <w:p w14:paraId="556287A7" w14:textId="77777777" w:rsidR="007B2F33" w:rsidRPr="007B2F33" w:rsidRDefault="007B2F33" w:rsidP="007B2F33">
            <w:pPr>
              <w:pStyle w:val="afffffffffff5"/>
              <w:rPr>
                <w:rFonts w:hint="eastAsia"/>
                <w:spacing w:val="-10"/>
              </w:rPr>
            </w:pPr>
            <w:r w:rsidRPr="007B2F33">
              <w:rPr>
                <w:rFonts w:hint="eastAsia"/>
                <w:spacing w:val="-10"/>
              </w:rPr>
              <w:t>25</w:t>
            </w:r>
          </w:p>
        </w:tc>
        <w:tc>
          <w:tcPr>
            <w:tcW w:w="404" w:type="dxa"/>
            <w:tcBorders>
              <w:top w:val="nil"/>
              <w:left w:val="nil"/>
              <w:bottom w:val="single" w:sz="4" w:space="0" w:color="auto"/>
              <w:right w:val="single" w:sz="4" w:space="0" w:color="auto"/>
            </w:tcBorders>
            <w:noWrap/>
            <w:vAlign w:val="center"/>
          </w:tcPr>
          <w:p w14:paraId="3FFAEC68" w14:textId="77777777" w:rsidR="007B2F33" w:rsidRPr="007B2F33" w:rsidRDefault="007B2F33" w:rsidP="007B2F33">
            <w:pPr>
              <w:pStyle w:val="afffffffffff5"/>
              <w:rPr>
                <w:rFonts w:hint="eastAsia"/>
                <w:spacing w:val="-10"/>
              </w:rPr>
            </w:pPr>
            <w:r w:rsidRPr="007B2F33">
              <w:rPr>
                <w:rFonts w:hint="eastAsia"/>
                <w:spacing w:val="-10"/>
              </w:rPr>
              <w:t>42</w:t>
            </w:r>
          </w:p>
        </w:tc>
        <w:tc>
          <w:tcPr>
            <w:tcW w:w="578" w:type="dxa"/>
            <w:tcBorders>
              <w:top w:val="nil"/>
              <w:left w:val="nil"/>
              <w:bottom w:val="single" w:sz="4" w:space="0" w:color="auto"/>
              <w:right w:val="single" w:sz="4" w:space="0" w:color="auto"/>
            </w:tcBorders>
            <w:noWrap/>
            <w:vAlign w:val="center"/>
          </w:tcPr>
          <w:p w14:paraId="184C2A59" w14:textId="77777777" w:rsidR="007B2F33" w:rsidRPr="007B2F33" w:rsidRDefault="007B2F33" w:rsidP="007B2F33">
            <w:pPr>
              <w:pStyle w:val="afffffffffff5"/>
              <w:rPr>
                <w:rFonts w:hint="eastAsia"/>
                <w:spacing w:val="-10"/>
              </w:rPr>
            </w:pPr>
            <w:r w:rsidRPr="007B2F33">
              <w:rPr>
                <w:rFonts w:hint="eastAsia"/>
                <w:spacing w:val="-10"/>
              </w:rPr>
              <w:t>460</w:t>
            </w:r>
          </w:p>
        </w:tc>
        <w:tc>
          <w:tcPr>
            <w:tcW w:w="578" w:type="dxa"/>
            <w:tcBorders>
              <w:top w:val="nil"/>
              <w:left w:val="nil"/>
              <w:bottom w:val="single" w:sz="4" w:space="0" w:color="auto"/>
              <w:right w:val="single" w:sz="4" w:space="0" w:color="auto"/>
            </w:tcBorders>
            <w:noWrap/>
            <w:vAlign w:val="center"/>
          </w:tcPr>
          <w:p w14:paraId="3D0166A2" w14:textId="77777777" w:rsidR="007B2F33" w:rsidRPr="007B2F33" w:rsidRDefault="007B2F33" w:rsidP="007B2F33">
            <w:pPr>
              <w:pStyle w:val="afffffffffff5"/>
              <w:rPr>
                <w:rFonts w:hint="eastAsia"/>
                <w:spacing w:val="-10"/>
              </w:rPr>
            </w:pPr>
            <w:r w:rsidRPr="007B2F33">
              <w:rPr>
                <w:rFonts w:hint="eastAsia"/>
                <w:spacing w:val="-10"/>
              </w:rPr>
              <w:t>300</w:t>
            </w:r>
          </w:p>
        </w:tc>
      </w:tr>
      <w:tr w:rsidR="007B2F33" w:rsidRPr="007B2F33" w14:paraId="432DB6C5"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01B9FA43" w14:textId="45286168"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50</w:t>
            </w:r>
            <w:r w:rsidR="007B2F33" w:rsidRPr="00C5146A">
              <w:rPr>
                <w:rFonts w:hint="eastAsia"/>
                <w:spacing w:val="-10"/>
                <w:highlight w:val="yellow"/>
              </w:rPr>
              <w:t>/V30/H30</w:t>
            </w:r>
          </w:p>
        </w:tc>
        <w:tc>
          <w:tcPr>
            <w:tcW w:w="682" w:type="dxa"/>
            <w:vMerge/>
            <w:tcBorders>
              <w:top w:val="nil"/>
              <w:left w:val="single" w:sz="4" w:space="0" w:color="auto"/>
              <w:bottom w:val="single" w:sz="4" w:space="0" w:color="000000"/>
              <w:right w:val="single" w:sz="4" w:space="0" w:color="auto"/>
            </w:tcBorders>
            <w:vAlign w:val="center"/>
          </w:tcPr>
          <w:p w14:paraId="56C2974F"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023389AC"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0E35390B" w14:textId="77777777" w:rsidR="007B2F33" w:rsidRPr="007B2F33" w:rsidRDefault="007B2F33" w:rsidP="007B2F33">
            <w:pPr>
              <w:pStyle w:val="afffffffffff5"/>
              <w:rPr>
                <w:rFonts w:hint="eastAsia"/>
                <w:spacing w:val="-10"/>
              </w:rPr>
            </w:pPr>
            <w:r w:rsidRPr="007B2F33">
              <w:rPr>
                <w:rFonts w:hint="eastAsia"/>
                <w:spacing w:val="-10"/>
              </w:rPr>
              <w:t>50</w:t>
            </w:r>
          </w:p>
        </w:tc>
        <w:tc>
          <w:tcPr>
            <w:tcW w:w="456" w:type="dxa"/>
            <w:tcBorders>
              <w:top w:val="nil"/>
              <w:left w:val="nil"/>
              <w:bottom w:val="single" w:sz="4" w:space="0" w:color="auto"/>
              <w:right w:val="single" w:sz="4" w:space="0" w:color="auto"/>
            </w:tcBorders>
            <w:noWrap/>
            <w:vAlign w:val="center"/>
          </w:tcPr>
          <w:p w14:paraId="2ADA1F42" w14:textId="77777777" w:rsidR="007B2F33" w:rsidRPr="007B2F33" w:rsidRDefault="007B2F33" w:rsidP="007B2F33">
            <w:pPr>
              <w:pStyle w:val="afffffffffff5"/>
              <w:rPr>
                <w:rFonts w:hint="eastAsia"/>
                <w:spacing w:val="-10"/>
              </w:rPr>
            </w:pPr>
            <w:r w:rsidRPr="007B2F33">
              <w:rPr>
                <w:rFonts w:hint="eastAsia"/>
                <w:spacing w:val="-10"/>
              </w:rPr>
              <w:t>189</w:t>
            </w:r>
          </w:p>
        </w:tc>
        <w:tc>
          <w:tcPr>
            <w:tcW w:w="576" w:type="dxa"/>
            <w:tcBorders>
              <w:top w:val="nil"/>
              <w:left w:val="nil"/>
              <w:bottom w:val="single" w:sz="4" w:space="0" w:color="auto"/>
              <w:right w:val="single" w:sz="4" w:space="0" w:color="auto"/>
            </w:tcBorders>
            <w:noWrap/>
            <w:vAlign w:val="center"/>
          </w:tcPr>
          <w:p w14:paraId="0CEE03AB" w14:textId="77777777" w:rsidR="007B2F33" w:rsidRPr="007B2F33" w:rsidRDefault="007B2F33" w:rsidP="007B2F33">
            <w:pPr>
              <w:pStyle w:val="afffffffffff5"/>
              <w:rPr>
                <w:rFonts w:hint="eastAsia"/>
                <w:spacing w:val="-10"/>
              </w:rPr>
            </w:pPr>
            <w:r w:rsidRPr="007B2F33">
              <w:rPr>
                <w:rFonts w:hint="eastAsia"/>
                <w:spacing w:val="-10"/>
              </w:rPr>
              <w:t>121</w:t>
            </w:r>
          </w:p>
        </w:tc>
        <w:tc>
          <w:tcPr>
            <w:tcW w:w="576" w:type="dxa"/>
            <w:tcBorders>
              <w:top w:val="nil"/>
              <w:left w:val="nil"/>
              <w:bottom w:val="single" w:sz="4" w:space="0" w:color="auto"/>
              <w:right w:val="single" w:sz="4" w:space="0" w:color="auto"/>
            </w:tcBorders>
            <w:noWrap/>
            <w:vAlign w:val="center"/>
          </w:tcPr>
          <w:p w14:paraId="220F5EAF" w14:textId="77777777" w:rsidR="007B2F33" w:rsidRPr="007B2F33" w:rsidRDefault="007B2F33" w:rsidP="007B2F33">
            <w:pPr>
              <w:pStyle w:val="afffffffffff5"/>
              <w:rPr>
                <w:rFonts w:hint="eastAsia"/>
                <w:spacing w:val="-10"/>
              </w:rPr>
            </w:pPr>
            <w:r w:rsidRPr="007B2F33">
              <w:rPr>
                <w:rFonts w:hint="eastAsia"/>
                <w:spacing w:val="-10"/>
              </w:rPr>
              <w:t>99</w:t>
            </w:r>
          </w:p>
        </w:tc>
        <w:tc>
          <w:tcPr>
            <w:tcW w:w="486" w:type="dxa"/>
            <w:tcBorders>
              <w:top w:val="nil"/>
              <w:left w:val="nil"/>
              <w:bottom w:val="single" w:sz="4" w:space="0" w:color="auto"/>
              <w:right w:val="single" w:sz="4" w:space="0" w:color="auto"/>
            </w:tcBorders>
            <w:noWrap/>
            <w:vAlign w:val="center"/>
          </w:tcPr>
          <w:p w14:paraId="42B035D1" w14:textId="77777777" w:rsidR="007B2F33" w:rsidRPr="007B2F33" w:rsidRDefault="007B2F33" w:rsidP="007B2F33">
            <w:pPr>
              <w:pStyle w:val="afffffffffff5"/>
              <w:rPr>
                <w:rFonts w:hint="eastAsia"/>
                <w:spacing w:val="-10"/>
              </w:rPr>
            </w:pPr>
            <w:r w:rsidRPr="007B2F33">
              <w:rPr>
                <w:rFonts w:hint="eastAsia"/>
                <w:spacing w:val="-10"/>
              </w:rPr>
              <w:t>497</w:t>
            </w:r>
          </w:p>
        </w:tc>
        <w:tc>
          <w:tcPr>
            <w:tcW w:w="576" w:type="dxa"/>
            <w:tcBorders>
              <w:top w:val="nil"/>
              <w:left w:val="nil"/>
              <w:bottom w:val="single" w:sz="4" w:space="0" w:color="auto"/>
              <w:right w:val="single" w:sz="4" w:space="0" w:color="auto"/>
            </w:tcBorders>
            <w:noWrap/>
            <w:vAlign w:val="center"/>
          </w:tcPr>
          <w:p w14:paraId="7D0D6F62" w14:textId="77777777" w:rsidR="007B2F33" w:rsidRPr="007B2F33" w:rsidRDefault="007B2F33" w:rsidP="007B2F33">
            <w:pPr>
              <w:pStyle w:val="afffffffffff5"/>
              <w:rPr>
                <w:rFonts w:hint="eastAsia"/>
                <w:spacing w:val="-10"/>
              </w:rPr>
            </w:pPr>
            <w:r w:rsidRPr="007B2F33">
              <w:rPr>
                <w:rFonts w:hint="eastAsia"/>
                <w:spacing w:val="-10"/>
              </w:rPr>
              <w:t>345</w:t>
            </w:r>
          </w:p>
        </w:tc>
        <w:tc>
          <w:tcPr>
            <w:tcW w:w="576" w:type="dxa"/>
            <w:tcBorders>
              <w:top w:val="nil"/>
              <w:left w:val="nil"/>
              <w:bottom w:val="single" w:sz="4" w:space="0" w:color="auto"/>
              <w:right w:val="single" w:sz="4" w:space="0" w:color="auto"/>
            </w:tcBorders>
            <w:noWrap/>
            <w:vAlign w:val="center"/>
          </w:tcPr>
          <w:p w14:paraId="0777085A" w14:textId="77777777" w:rsidR="007B2F33" w:rsidRPr="007B2F33" w:rsidRDefault="007B2F33" w:rsidP="007B2F33">
            <w:pPr>
              <w:pStyle w:val="afffffffffff5"/>
              <w:rPr>
                <w:rFonts w:hint="eastAsia"/>
                <w:spacing w:val="-10"/>
              </w:rPr>
            </w:pPr>
            <w:r w:rsidRPr="007B2F33">
              <w:rPr>
                <w:rFonts w:hint="eastAsia"/>
                <w:spacing w:val="-10"/>
              </w:rPr>
              <w:t>291</w:t>
            </w:r>
          </w:p>
        </w:tc>
        <w:tc>
          <w:tcPr>
            <w:tcW w:w="578" w:type="dxa"/>
            <w:tcBorders>
              <w:top w:val="nil"/>
              <w:left w:val="nil"/>
              <w:bottom w:val="single" w:sz="4" w:space="0" w:color="auto"/>
              <w:right w:val="single" w:sz="4" w:space="0" w:color="auto"/>
            </w:tcBorders>
            <w:noWrap/>
            <w:vAlign w:val="center"/>
          </w:tcPr>
          <w:p w14:paraId="7C882102" w14:textId="77777777" w:rsidR="007B2F33" w:rsidRPr="007B2F33" w:rsidRDefault="007B2F33" w:rsidP="007B2F33">
            <w:pPr>
              <w:pStyle w:val="afffffffffff5"/>
              <w:rPr>
                <w:rFonts w:hint="eastAsia"/>
                <w:spacing w:val="-10"/>
              </w:rPr>
            </w:pPr>
            <w:r w:rsidRPr="007B2F33">
              <w:rPr>
                <w:rFonts w:hint="eastAsia"/>
                <w:spacing w:val="-10"/>
              </w:rPr>
              <w:t>570</w:t>
            </w:r>
          </w:p>
        </w:tc>
        <w:tc>
          <w:tcPr>
            <w:tcW w:w="578" w:type="dxa"/>
            <w:tcBorders>
              <w:top w:val="nil"/>
              <w:left w:val="nil"/>
              <w:bottom w:val="single" w:sz="4" w:space="0" w:color="auto"/>
              <w:right w:val="single" w:sz="4" w:space="0" w:color="auto"/>
            </w:tcBorders>
            <w:noWrap/>
            <w:vAlign w:val="center"/>
          </w:tcPr>
          <w:p w14:paraId="0D675266" w14:textId="77777777" w:rsidR="007B2F33" w:rsidRPr="007B2F33" w:rsidRDefault="007B2F33" w:rsidP="007B2F33">
            <w:pPr>
              <w:pStyle w:val="afffffffffff5"/>
              <w:rPr>
                <w:rFonts w:hint="eastAsia"/>
                <w:spacing w:val="-10"/>
              </w:rPr>
            </w:pPr>
            <w:r w:rsidRPr="007B2F33">
              <w:rPr>
                <w:rFonts w:hint="eastAsia"/>
                <w:spacing w:val="-10"/>
              </w:rPr>
              <w:t>430</w:t>
            </w:r>
          </w:p>
        </w:tc>
        <w:tc>
          <w:tcPr>
            <w:tcW w:w="404" w:type="dxa"/>
            <w:tcBorders>
              <w:top w:val="nil"/>
              <w:left w:val="nil"/>
              <w:bottom w:val="single" w:sz="4" w:space="0" w:color="auto"/>
              <w:right w:val="single" w:sz="4" w:space="0" w:color="auto"/>
            </w:tcBorders>
            <w:noWrap/>
            <w:vAlign w:val="center"/>
          </w:tcPr>
          <w:p w14:paraId="4FD0D285" w14:textId="77777777" w:rsidR="007B2F33" w:rsidRPr="007B2F33" w:rsidRDefault="007B2F33" w:rsidP="007B2F33">
            <w:pPr>
              <w:pStyle w:val="afffffffffff5"/>
              <w:rPr>
                <w:rFonts w:hint="eastAsia"/>
                <w:spacing w:val="-10"/>
              </w:rPr>
            </w:pPr>
            <w:r w:rsidRPr="007B2F33">
              <w:rPr>
                <w:rFonts w:hint="eastAsia"/>
                <w:spacing w:val="-10"/>
              </w:rPr>
              <w:t>30</w:t>
            </w:r>
          </w:p>
        </w:tc>
        <w:tc>
          <w:tcPr>
            <w:tcW w:w="404" w:type="dxa"/>
            <w:tcBorders>
              <w:top w:val="nil"/>
              <w:left w:val="nil"/>
              <w:bottom w:val="single" w:sz="4" w:space="0" w:color="auto"/>
              <w:right w:val="single" w:sz="4" w:space="0" w:color="auto"/>
            </w:tcBorders>
            <w:noWrap/>
            <w:vAlign w:val="center"/>
          </w:tcPr>
          <w:p w14:paraId="19290C63" w14:textId="77777777" w:rsidR="007B2F33" w:rsidRPr="007B2F33" w:rsidRDefault="007B2F33" w:rsidP="007B2F33">
            <w:pPr>
              <w:pStyle w:val="afffffffffff5"/>
              <w:rPr>
                <w:rFonts w:hint="eastAsia"/>
                <w:spacing w:val="-10"/>
              </w:rPr>
            </w:pPr>
            <w:r w:rsidRPr="007B2F33">
              <w:rPr>
                <w:rFonts w:hint="eastAsia"/>
                <w:spacing w:val="-10"/>
              </w:rPr>
              <w:t>42</w:t>
            </w:r>
          </w:p>
        </w:tc>
        <w:tc>
          <w:tcPr>
            <w:tcW w:w="578" w:type="dxa"/>
            <w:tcBorders>
              <w:top w:val="nil"/>
              <w:left w:val="nil"/>
              <w:bottom w:val="single" w:sz="4" w:space="0" w:color="auto"/>
              <w:right w:val="single" w:sz="4" w:space="0" w:color="auto"/>
            </w:tcBorders>
            <w:noWrap/>
            <w:vAlign w:val="center"/>
          </w:tcPr>
          <w:p w14:paraId="56CD0429" w14:textId="77777777" w:rsidR="007B2F33" w:rsidRPr="007B2F33" w:rsidRDefault="007B2F33" w:rsidP="007B2F33">
            <w:pPr>
              <w:pStyle w:val="afffffffffff5"/>
              <w:rPr>
                <w:rFonts w:hint="eastAsia"/>
                <w:spacing w:val="-10"/>
              </w:rPr>
            </w:pPr>
            <w:r w:rsidRPr="007B2F33">
              <w:rPr>
                <w:rFonts w:hint="eastAsia"/>
                <w:spacing w:val="-10"/>
              </w:rPr>
              <w:t>510</w:t>
            </w:r>
          </w:p>
        </w:tc>
        <w:tc>
          <w:tcPr>
            <w:tcW w:w="578" w:type="dxa"/>
            <w:tcBorders>
              <w:top w:val="nil"/>
              <w:left w:val="nil"/>
              <w:bottom w:val="single" w:sz="4" w:space="0" w:color="auto"/>
              <w:right w:val="single" w:sz="4" w:space="0" w:color="auto"/>
            </w:tcBorders>
            <w:noWrap/>
            <w:vAlign w:val="center"/>
          </w:tcPr>
          <w:p w14:paraId="12257CB4" w14:textId="77777777" w:rsidR="007B2F33" w:rsidRPr="007B2F33" w:rsidRDefault="007B2F33" w:rsidP="007B2F33">
            <w:pPr>
              <w:pStyle w:val="afffffffffff5"/>
              <w:rPr>
                <w:rFonts w:hint="eastAsia"/>
                <w:spacing w:val="-10"/>
              </w:rPr>
            </w:pPr>
            <w:r w:rsidRPr="007B2F33">
              <w:rPr>
                <w:rFonts w:hint="eastAsia"/>
                <w:spacing w:val="-10"/>
              </w:rPr>
              <w:t>380</w:t>
            </w:r>
          </w:p>
        </w:tc>
      </w:tr>
      <w:tr w:rsidR="007B2F33" w:rsidRPr="007B2F33" w14:paraId="19BAF903"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4BC971F1" w14:textId="60FA9A81"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4</w:t>
            </w:r>
            <w:r w:rsidR="007B2F33" w:rsidRPr="00C5146A">
              <w:rPr>
                <w:rFonts w:hint="eastAsia"/>
                <w:spacing w:val="-10"/>
                <w:highlight w:val="yellow"/>
              </w:rPr>
              <w:t>/V50/H50</w:t>
            </w:r>
          </w:p>
        </w:tc>
        <w:tc>
          <w:tcPr>
            <w:tcW w:w="682" w:type="dxa"/>
            <w:vMerge w:val="restart"/>
            <w:tcBorders>
              <w:top w:val="nil"/>
              <w:left w:val="single" w:sz="4" w:space="0" w:color="auto"/>
              <w:bottom w:val="single" w:sz="4" w:space="0" w:color="000000"/>
              <w:right w:val="single" w:sz="4" w:space="0" w:color="auto"/>
            </w:tcBorders>
            <w:noWrap/>
            <w:vAlign w:val="center"/>
          </w:tcPr>
          <w:p w14:paraId="0A25043E" w14:textId="77777777" w:rsidR="007B2F33" w:rsidRPr="007B2F33" w:rsidRDefault="007B2F33" w:rsidP="007B2F33">
            <w:pPr>
              <w:pStyle w:val="afffffffffff5"/>
              <w:rPr>
                <w:rFonts w:hint="eastAsia"/>
                <w:spacing w:val="-10"/>
              </w:rPr>
            </w:pPr>
            <w:r w:rsidRPr="007B2F33">
              <w:rPr>
                <w:rFonts w:hint="eastAsia"/>
                <w:spacing w:val="-10"/>
              </w:rPr>
              <w:t>±50</w:t>
            </w:r>
          </w:p>
        </w:tc>
        <w:tc>
          <w:tcPr>
            <w:tcW w:w="558" w:type="dxa"/>
            <w:vMerge w:val="restart"/>
            <w:tcBorders>
              <w:top w:val="nil"/>
              <w:left w:val="single" w:sz="4" w:space="0" w:color="auto"/>
              <w:bottom w:val="single" w:sz="4" w:space="0" w:color="000000"/>
              <w:right w:val="single" w:sz="4" w:space="0" w:color="auto"/>
            </w:tcBorders>
            <w:noWrap/>
            <w:vAlign w:val="center"/>
          </w:tcPr>
          <w:p w14:paraId="49208242" w14:textId="77777777" w:rsidR="007B2F33" w:rsidRPr="007B2F33" w:rsidRDefault="007B2F33" w:rsidP="007B2F33">
            <w:pPr>
              <w:pStyle w:val="afffffffffff5"/>
              <w:rPr>
                <w:rFonts w:hint="eastAsia"/>
                <w:spacing w:val="-10"/>
              </w:rPr>
            </w:pPr>
            <w:r w:rsidRPr="007B2F33">
              <w:rPr>
                <w:rFonts w:hint="eastAsia"/>
                <w:spacing w:val="-10"/>
              </w:rPr>
              <w:t>±50</w:t>
            </w:r>
          </w:p>
        </w:tc>
        <w:tc>
          <w:tcPr>
            <w:tcW w:w="717" w:type="dxa"/>
            <w:tcBorders>
              <w:top w:val="nil"/>
              <w:left w:val="nil"/>
              <w:bottom w:val="single" w:sz="4" w:space="0" w:color="auto"/>
              <w:right w:val="single" w:sz="4" w:space="0" w:color="auto"/>
            </w:tcBorders>
            <w:noWrap/>
            <w:vAlign w:val="center"/>
          </w:tcPr>
          <w:p w14:paraId="7F31FF9B" w14:textId="77777777" w:rsidR="007B2F33" w:rsidRPr="007B2F33" w:rsidRDefault="007B2F33" w:rsidP="007B2F33">
            <w:pPr>
              <w:pStyle w:val="afffffffffff5"/>
              <w:rPr>
                <w:rFonts w:hint="eastAsia"/>
                <w:spacing w:val="-10"/>
              </w:rPr>
            </w:pPr>
            <w:r w:rsidRPr="007B2F33">
              <w:rPr>
                <w:rFonts w:hint="eastAsia"/>
                <w:spacing w:val="-10"/>
              </w:rPr>
              <w:t>4</w:t>
            </w:r>
          </w:p>
        </w:tc>
        <w:tc>
          <w:tcPr>
            <w:tcW w:w="456" w:type="dxa"/>
            <w:tcBorders>
              <w:top w:val="nil"/>
              <w:left w:val="nil"/>
              <w:bottom w:val="single" w:sz="4" w:space="0" w:color="auto"/>
              <w:right w:val="single" w:sz="4" w:space="0" w:color="auto"/>
            </w:tcBorders>
            <w:noWrap/>
            <w:vAlign w:val="center"/>
          </w:tcPr>
          <w:p w14:paraId="3C27D126" w14:textId="77777777" w:rsidR="007B2F33" w:rsidRPr="007B2F33" w:rsidRDefault="007B2F33" w:rsidP="007B2F33">
            <w:pPr>
              <w:pStyle w:val="afffffffffff5"/>
              <w:rPr>
                <w:rFonts w:hint="eastAsia"/>
                <w:spacing w:val="-10"/>
              </w:rPr>
            </w:pPr>
            <w:r w:rsidRPr="007B2F33">
              <w:rPr>
                <w:rFonts w:hint="eastAsia"/>
                <w:spacing w:val="-10"/>
              </w:rPr>
              <w:t>12</w:t>
            </w:r>
          </w:p>
        </w:tc>
        <w:tc>
          <w:tcPr>
            <w:tcW w:w="576" w:type="dxa"/>
            <w:tcBorders>
              <w:top w:val="nil"/>
              <w:left w:val="nil"/>
              <w:bottom w:val="single" w:sz="4" w:space="0" w:color="auto"/>
              <w:right w:val="single" w:sz="4" w:space="0" w:color="auto"/>
            </w:tcBorders>
            <w:noWrap/>
            <w:vAlign w:val="center"/>
          </w:tcPr>
          <w:p w14:paraId="5E8F71C0" w14:textId="77777777" w:rsidR="007B2F33" w:rsidRPr="007B2F33" w:rsidRDefault="007B2F33" w:rsidP="007B2F33">
            <w:pPr>
              <w:pStyle w:val="afffffffffff5"/>
              <w:rPr>
                <w:rFonts w:hint="eastAsia"/>
                <w:spacing w:val="-10"/>
              </w:rPr>
            </w:pPr>
            <w:r w:rsidRPr="007B2F33">
              <w:rPr>
                <w:rFonts w:hint="eastAsia"/>
                <w:spacing w:val="-10"/>
              </w:rPr>
              <w:t>8</w:t>
            </w:r>
          </w:p>
        </w:tc>
        <w:tc>
          <w:tcPr>
            <w:tcW w:w="576" w:type="dxa"/>
            <w:tcBorders>
              <w:top w:val="nil"/>
              <w:left w:val="nil"/>
              <w:bottom w:val="single" w:sz="4" w:space="0" w:color="auto"/>
              <w:right w:val="single" w:sz="4" w:space="0" w:color="auto"/>
            </w:tcBorders>
            <w:noWrap/>
            <w:vAlign w:val="center"/>
          </w:tcPr>
          <w:p w14:paraId="400BAF83" w14:textId="77777777" w:rsidR="007B2F33" w:rsidRPr="007B2F33" w:rsidRDefault="007B2F33" w:rsidP="007B2F33">
            <w:pPr>
              <w:pStyle w:val="afffffffffff5"/>
              <w:rPr>
                <w:rFonts w:hint="eastAsia"/>
                <w:spacing w:val="-10"/>
              </w:rPr>
            </w:pPr>
            <w:r w:rsidRPr="007B2F33">
              <w:rPr>
                <w:rFonts w:hint="eastAsia"/>
                <w:spacing w:val="-10"/>
              </w:rPr>
              <w:t>7</w:t>
            </w:r>
          </w:p>
        </w:tc>
        <w:tc>
          <w:tcPr>
            <w:tcW w:w="486" w:type="dxa"/>
            <w:tcBorders>
              <w:top w:val="nil"/>
              <w:left w:val="nil"/>
              <w:bottom w:val="single" w:sz="4" w:space="0" w:color="auto"/>
              <w:right w:val="single" w:sz="4" w:space="0" w:color="auto"/>
            </w:tcBorders>
            <w:noWrap/>
            <w:vAlign w:val="center"/>
          </w:tcPr>
          <w:p w14:paraId="1B59097C" w14:textId="77777777" w:rsidR="007B2F33" w:rsidRPr="007B2F33" w:rsidRDefault="007B2F33" w:rsidP="007B2F33">
            <w:pPr>
              <w:pStyle w:val="afffffffffff5"/>
              <w:rPr>
                <w:rFonts w:hint="eastAsia"/>
                <w:spacing w:val="-10"/>
              </w:rPr>
            </w:pPr>
            <w:r w:rsidRPr="007B2F33">
              <w:rPr>
                <w:rFonts w:hint="eastAsia"/>
                <w:spacing w:val="-10"/>
              </w:rPr>
              <w:t>14</w:t>
            </w:r>
          </w:p>
        </w:tc>
        <w:tc>
          <w:tcPr>
            <w:tcW w:w="576" w:type="dxa"/>
            <w:tcBorders>
              <w:top w:val="nil"/>
              <w:left w:val="nil"/>
              <w:bottom w:val="single" w:sz="4" w:space="0" w:color="auto"/>
              <w:right w:val="single" w:sz="4" w:space="0" w:color="auto"/>
            </w:tcBorders>
            <w:noWrap/>
            <w:vAlign w:val="center"/>
          </w:tcPr>
          <w:p w14:paraId="41CDAC2B" w14:textId="77777777" w:rsidR="007B2F33" w:rsidRPr="007B2F33" w:rsidRDefault="007B2F33" w:rsidP="007B2F33">
            <w:pPr>
              <w:pStyle w:val="afffffffffff5"/>
              <w:rPr>
                <w:rFonts w:hint="eastAsia"/>
                <w:spacing w:val="-10"/>
              </w:rPr>
            </w:pPr>
            <w:r w:rsidRPr="007B2F33">
              <w:rPr>
                <w:rFonts w:hint="eastAsia"/>
                <w:spacing w:val="-10"/>
              </w:rPr>
              <w:t>9</w:t>
            </w:r>
          </w:p>
        </w:tc>
        <w:tc>
          <w:tcPr>
            <w:tcW w:w="576" w:type="dxa"/>
            <w:tcBorders>
              <w:top w:val="nil"/>
              <w:left w:val="nil"/>
              <w:bottom w:val="single" w:sz="4" w:space="0" w:color="auto"/>
              <w:right w:val="single" w:sz="4" w:space="0" w:color="auto"/>
            </w:tcBorders>
            <w:noWrap/>
            <w:vAlign w:val="center"/>
          </w:tcPr>
          <w:p w14:paraId="0A52CA76" w14:textId="77777777" w:rsidR="007B2F33" w:rsidRPr="007B2F33" w:rsidRDefault="007B2F33" w:rsidP="007B2F33">
            <w:pPr>
              <w:pStyle w:val="afffffffffff5"/>
              <w:rPr>
                <w:rFonts w:hint="eastAsia"/>
                <w:spacing w:val="-10"/>
              </w:rPr>
            </w:pPr>
            <w:r w:rsidRPr="007B2F33">
              <w:rPr>
                <w:rFonts w:hint="eastAsia"/>
                <w:spacing w:val="-10"/>
              </w:rPr>
              <w:t>7</w:t>
            </w:r>
          </w:p>
        </w:tc>
        <w:tc>
          <w:tcPr>
            <w:tcW w:w="578" w:type="dxa"/>
            <w:tcBorders>
              <w:top w:val="nil"/>
              <w:left w:val="nil"/>
              <w:bottom w:val="single" w:sz="4" w:space="0" w:color="auto"/>
              <w:right w:val="single" w:sz="4" w:space="0" w:color="auto"/>
            </w:tcBorders>
            <w:noWrap/>
            <w:vAlign w:val="center"/>
          </w:tcPr>
          <w:p w14:paraId="252DC65E" w14:textId="77777777" w:rsidR="007B2F33" w:rsidRPr="007B2F33" w:rsidRDefault="007B2F33" w:rsidP="007B2F33">
            <w:pPr>
              <w:pStyle w:val="afffffffffff5"/>
              <w:rPr>
                <w:rFonts w:hint="eastAsia"/>
                <w:spacing w:val="-10"/>
              </w:rPr>
            </w:pPr>
            <w:r w:rsidRPr="007B2F33">
              <w:rPr>
                <w:rFonts w:hint="eastAsia"/>
                <w:spacing w:val="-10"/>
              </w:rPr>
              <w:t>235</w:t>
            </w:r>
          </w:p>
        </w:tc>
        <w:tc>
          <w:tcPr>
            <w:tcW w:w="578" w:type="dxa"/>
            <w:tcBorders>
              <w:top w:val="nil"/>
              <w:left w:val="nil"/>
              <w:bottom w:val="single" w:sz="4" w:space="0" w:color="auto"/>
              <w:right w:val="single" w:sz="4" w:space="0" w:color="auto"/>
            </w:tcBorders>
            <w:noWrap/>
            <w:vAlign w:val="center"/>
          </w:tcPr>
          <w:p w14:paraId="681FD226" w14:textId="77777777" w:rsidR="007B2F33" w:rsidRPr="007B2F33" w:rsidRDefault="007B2F33" w:rsidP="007B2F33">
            <w:pPr>
              <w:pStyle w:val="afffffffffff5"/>
              <w:rPr>
                <w:rFonts w:hint="eastAsia"/>
                <w:spacing w:val="-10"/>
              </w:rPr>
            </w:pPr>
            <w:r w:rsidRPr="007B2F33">
              <w:rPr>
                <w:rFonts w:hint="eastAsia"/>
                <w:spacing w:val="-10"/>
              </w:rPr>
              <w:t>180</w:t>
            </w:r>
          </w:p>
        </w:tc>
        <w:tc>
          <w:tcPr>
            <w:tcW w:w="404" w:type="dxa"/>
            <w:tcBorders>
              <w:top w:val="nil"/>
              <w:left w:val="nil"/>
              <w:bottom w:val="single" w:sz="4" w:space="0" w:color="auto"/>
              <w:right w:val="single" w:sz="4" w:space="0" w:color="auto"/>
            </w:tcBorders>
            <w:noWrap/>
            <w:vAlign w:val="center"/>
          </w:tcPr>
          <w:p w14:paraId="27CDD904" w14:textId="77777777" w:rsidR="007B2F33" w:rsidRPr="007B2F33" w:rsidRDefault="007B2F33" w:rsidP="007B2F33">
            <w:pPr>
              <w:pStyle w:val="afffffffffff5"/>
              <w:rPr>
                <w:rFonts w:hint="eastAsia"/>
                <w:spacing w:val="-10"/>
              </w:rPr>
            </w:pPr>
            <w:r w:rsidRPr="007B2F33">
              <w:rPr>
                <w:rFonts w:hint="eastAsia"/>
                <w:spacing w:val="-10"/>
              </w:rPr>
              <w:t>10</w:t>
            </w:r>
          </w:p>
        </w:tc>
        <w:tc>
          <w:tcPr>
            <w:tcW w:w="404" w:type="dxa"/>
            <w:tcBorders>
              <w:top w:val="nil"/>
              <w:left w:val="nil"/>
              <w:bottom w:val="single" w:sz="4" w:space="0" w:color="auto"/>
              <w:right w:val="single" w:sz="4" w:space="0" w:color="auto"/>
            </w:tcBorders>
            <w:noWrap/>
            <w:vAlign w:val="center"/>
          </w:tcPr>
          <w:p w14:paraId="1F0B46CC" w14:textId="77777777" w:rsidR="007B2F33" w:rsidRPr="007B2F33" w:rsidRDefault="007B2F33" w:rsidP="007B2F33">
            <w:pPr>
              <w:pStyle w:val="afffffffffff5"/>
              <w:rPr>
                <w:rFonts w:hint="eastAsia"/>
                <w:spacing w:val="-10"/>
              </w:rPr>
            </w:pPr>
            <w:r w:rsidRPr="007B2F33">
              <w:rPr>
                <w:rFonts w:hint="eastAsia"/>
                <w:spacing w:val="-10"/>
              </w:rPr>
              <w:t>19</w:t>
            </w:r>
          </w:p>
        </w:tc>
        <w:tc>
          <w:tcPr>
            <w:tcW w:w="578" w:type="dxa"/>
            <w:tcBorders>
              <w:top w:val="nil"/>
              <w:left w:val="nil"/>
              <w:bottom w:val="single" w:sz="4" w:space="0" w:color="auto"/>
              <w:right w:val="single" w:sz="4" w:space="0" w:color="auto"/>
            </w:tcBorders>
            <w:noWrap/>
            <w:vAlign w:val="center"/>
          </w:tcPr>
          <w:p w14:paraId="0EA7B982" w14:textId="77777777" w:rsidR="007B2F33" w:rsidRPr="007B2F33" w:rsidRDefault="007B2F33" w:rsidP="007B2F33">
            <w:pPr>
              <w:pStyle w:val="afffffffffff5"/>
              <w:rPr>
                <w:rFonts w:hint="eastAsia"/>
                <w:spacing w:val="-10"/>
              </w:rPr>
            </w:pPr>
            <w:r w:rsidRPr="007B2F33">
              <w:rPr>
                <w:rFonts w:hint="eastAsia"/>
                <w:spacing w:val="-10"/>
              </w:rPr>
              <w:t>194</w:t>
            </w:r>
          </w:p>
        </w:tc>
        <w:tc>
          <w:tcPr>
            <w:tcW w:w="578" w:type="dxa"/>
            <w:tcBorders>
              <w:top w:val="nil"/>
              <w:left w:val="nil"/>
              <w:bottom w:val="single" w:sz="4" w:space="0" w:color="auto"/>
              <w:right w:val="single" w:sz="4" w:space="0" w:color="auto"/>
            </w:tcBorders>
            <w:noWrap/>
            <w:vAlign w:val="center"/>
          </w:tcPr>
          <w:p w14:paraId="538468F2" w14:textId="77777777" w:rsidR="007B2F33" w:rsidRPr="007B2F33" w:rsidRDefault="007B2F33" w:rsidP="007B2F33">
            <w:pPr>
              <w:pStyle w:val="afffffffffff5"/>
              <w:rPr>
                <w:rFonts w:hint="eastAsia"/>
                <w:spacing w:val="-10"/>
              </w:rPr>
            </w:pPr>
            <w:r w:rsidRPr="007B2F33">
              <w:rPr>
                <w:rFonts w:hint="eastAsia"/>
                <w:spacing w:val="-10"/>
              </w:rPr>
              <w:t>390</w:t>
            </w:r>
          </w:p>
        </w:tc>
      </w:tr>
      <w:tr w:rsidR="007B2F33" w:rsidRPr="007B2F33" w14:paraId="1757ACBC"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34EFAD8D" w14:textId="3A7937D1"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10</w:t>
            </w:r>
            <w:r w:rsidR="007B2F33" w:rsidRPr="00C5146A">
              <w:rPr>
                <w:rFonts w:hint="eastAsia"/>
                <w:spacing w:val="-10"/>
                <w:highlight w:val="yellow"/>
              </w:rPr>
              <w:t>/V50/H50</w:t>
            </w:r>
          </w:p>
        </w:tc>
        <w:tc>
          <w:tcPr>
            <w:tcW w:w="682" w:type="dxa"/>
            <w:vMerge/>
            <w:tcBorders>
              <w:top w:val="nil"/>
              <w:left w:val="single" w:sz="4" w:space="0" w:color="auto"/>
              <w:bottom w:val="single" w:sz="4" w:space="0" w:color="000000"/>
              <w:right w:val="single" w:sz="4" w:space="0" w:color="auto"/>
            </w:tcBorders>
            <w:vAlign w:val="center"/>
          </w:tcPr>
          <w:p w14:paraId="69E1BC4F"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1402047C"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2C72BE19" w14:textId="77777777" w:rsidR="007B2F33" w:rsidRPr="007B2F33" w:rsidRDefault="007B2F33" w:rsidP="007B2F33">
            <w:pPr>
              <w:pStyle w:val="afffffffffff5"/>
              <w:rPr>
                <w:rFonts w:hint="eastAsia"/>
                <w:spacing w:val="-10"/>
              </w:rPr>
            </w:pPr>
            <w:r w:rsidRPr="007B2F33">
              <w:rPr>
                <w:rFonts w:hint="eastAsia"/>
                <w:spacing w:val="-10"/>
              </w:rPr>
              <w:t>10</w:t>
            </w:r>
          </w:p>
        </w:tc>
        <w:tc>
          <w:tcPr>
            <w:tcW w:w="456" w:type="dxa"/>
            <w:tcBorders>
              <w:top w:val="nil"/>
              <w:left w:val="nil"/>
              <w:bottom w:val="single" w:sz="4" w:space="0" w:color="auto"/>
              <w:right w:val="single" w:sz="4" w:space="0" w:color="auto"/>
            </w:tcBorders>
            <w:noWrap/>
            <w:vAlign w:val="center"/>
          </w:tcPr>
          <w:p w14:paraId="48F38FA3" w14:textId="77777777" w:rsidR="007B2F33" w:rsidRPr="007B2F33" w:rsidRDefault="007B2F33" w:rsidP="007B2F33">
            <w:pPr>
              <w:pStyle w:val="afffffffffff5"/>
              <w:rPr>
                <w:rFonts w:hint="eastAsia"/>
                <w:spacing w:val="-10"/>
              </w:rPr>
            </w:pPr>
            <w:r w:rsidRPr="007B2F33">
              <w:rPr>
                <w:rFonts w:hint="eastAsia"/>
                <w:spacing w:val="-10"/>
              </w:rPr>
              <w:t>20</w:t>
            </w:r>
          </w:p>
        </w:tc>
        <w:tc>
          <w:tcPr>
            <w:tcW w:w="576" w:type="dxa"/>
            <w:tcBorders>
              <w:top w:val="nil"/>
              <w:left w:val="nil"/>
              <w:bottom w:val="single" w:sz="4" w:space="0" w:color="auto"/>
              <w:right w:val="single" w:sz="4" w:space="0" w:color="auto"/>
            </w:tcBorders>
            <w:noWrap/>
            <w:vAlign w:val="center"/>
          </w:tcPr>
          <w:p w14:paraId="42DA2FCA" w14:textId="77777777" w:rsidR="007B2F33" w:rsidRPr="007B2F33" w:rsidRDefault="007B2F33" w:rsidP="007B2F33">
            <w:pPr>
              <w:pStyle w:val="afffffffffff5"/>
              <w:rPr>
                <w:rFonts w:hint="eastAsia"/>
                <w:spacing w:val="-10"/>
              </w:rPr>
            </w:pPr>
            <w:r w:rsidRPr="007B2F33">
              <w:rPr>
                <w:rFonts w:hint="eastAsia"/>
                <w:spacing w:val="-10"/>
              </w:rPr>
              <w:t>13</w:t>
            </w:r>
          </w:p>
        </w:tc>
        <w:tc>
          <w:tcPr>
            <w:tcW w:w="576" w:type="dxa"/>
            <w:tcBorders>
              <w:top w:val="nil"/>
              <w:left w:val="nil"/>
              <w:bottom w:val="single" w:sz="4" w:space="0" w:color="auto"/>
              <w:right w:val="single" w:sz="4" w:space="0" w:color="auto"/>
            </w:tcBorders>
            <w:noWrap/>
            <w:vAlign w:val="center"/>
          </w:tcPr>
          <w:p w14:paraId="47682E7A" w14:textId="77777777" w:rsidR="007B2F33" w:rsidRPr="007B2F33" w:rsidRDefault="007B2F33" w:rsidP="007B2F33">
            <w:pPr>
              <w:pStyle w:val="afffffffffff5"/>
              <w:rPr>
                <w:rFonts w:hint="eastAsia"/>
                <w:spacing w:val="-10"/>
              </w:rPr>
            </w:pPr>
            <w:r w:rsidRPr="007B2F33">
              <w:rPr>
                <w:rFonts w:hint="eastAsia"/>
                <w:spacing w:val="-10"/>
              </w:rPr>
              <w:t>11</w:t>
            </w:r>
          </w:p>
        </w:tc>
        <w:tc>
          <w:tcPr>
            <w:tcW w:w="486" w:type="dxa"/>
            <w:tcBorders>
              <w:top w:val="nil"/>
              <w:left w:val="nil"/>
              <w:bottom w:val="single" w:sz="4" w:space="0" w:color="auto"/>
              <w:right w:val="single" w:sz="4" w:space="0" w:color="auto"/>
            </w:tcBorders>
            <w:noWrap/>
            <w:vAlign w:val="center"/>
          </w:tcPr>
          <w:p w14:paraId="02CBCCD9" w14:textId="77777777" w:rsidR="007B2F33" w:rsidRPr="007B2F33" w:rsidRDefault="007B2F33" w:rsidP="007B2F33">
            <w:pPr>
              <w:pStyle w:val="afffffffffff5"/>
              <w:rPr>
                <w:rFonts w:hint="eastAsia"/>
                <w:spacing w:val="-10"/>
              </w:rPr>
            </w:pPr>
            <w:r w:rsidRPr="007B2F33">
              <w:rPr>
                <w:rFonts w:hint="eastAsia"/>
                <w:spacing w:val="-10"/>
              </w:rPr>
              <w:t>28</w:t>
            </w:r>
          </w:p>
        </w:tc>
        <w:tc>
          <w:tcPr>
            <w:tcW w:w="576" w:type="dxa"/>
            <w:tcBorders>
              <w:top w:val="nil"/>
              <w:left w:val="nil"/>
              <w:bottom w:val="single" w:sz="4" w:space="0" w:color="auto"/>
              <w:right w:val="single" w:sz="4" w:space="0" w:color="auto"/>
            </w:tcBorders>
            <w:noWrap/>
            <w:vAlign w:val="center"/>
          </w:tcPr>
          <w:p w14:paraId="5F7E6218" w14:textId="77777777" w:rsidR="007B2F33" w:rsidRPr="007B2F33" w:rsidRDefault="007B2F33" w:rsidP="007B2F33">
            <w:pPr>
              <w:pStyle w:val="afffffffffff5"/>
              <w:rPr>
                <w:rFonts w:hint="eastAsia"/>
                <w:spacing w:val="-10"/>
              </w:rPr>
            </w:pPr>
            <w:r w:rsidRPr="007B2F33">
              <w:rPr>
                <w:rFonts w:hint="eastAsia"/>
                <w:spacing w:val="-10"/>
              </w:rPr>
              <w:t>18</w:t>
            </w:r>
          </w:p>
        </w:tc>
        <w:tc>
          <w:tcPr>
            <w:tcW w:w="576" w:type="dxa"/>
            <w:tcBorders>
              <w:top w:val="nil"/>
              <w:left w:val="nil"/>
              <w:bottom w:val="single" w:sz="4" w:space="0" w:color="auto"/>
              <w:right w:val="single" w:sz="4" w:space="0" w:color="auto"/>
            </w:tcBorders>
            <w:noWrap/>
            <w:vAlign w:val="center"/>
          </w:tcPr>
          <w:p w14:paraId="0E861495" w14:textId="77777777" w:rsidR="007B2F33" w:rsidRPr="007B2F33" w:rsidRDefault="007B2F33" w:rsidP="007B2F33">
            <w:pPr>
              <w:pStyle w:val="afffffffffff5"/>
              <w:rPr>
                <w:rFonts w:hint="eastAsia"/>
                <w:spacing w:val="-10"/>
              </w:rPr>
            </w:pPr>
            <w:r w:rsidRPr="007B2F33">
              <w:rPr>
                <w:rFonts w:hint="eastAsia"/>
                <w:spacing w:val="-10"/>
              </w:rPr>
              <w:t>15</w:t>
            </w:r>
          </w:p>
        </w:tc>
        <w:tc>
          <w:tcPr>
            <w:tcW w:w="578" w:type="dxa"/>
            <w:tcBorders>
              <w:top w:val="nil"/>
              <w:left w:val="nil"/>
              <w:bottom w:val="single" w:sz="4" w:space="0" w:color="auto"/>
              <w:right w:val="single" w:sz="4" w:space="0" w:color="auto"/>
            </w:tcBorders>
            <w:noWrap/>
            <w:vAlign w:val="center"/>
          </w:tcPr>
          <w:p w14:paraId="48D044C9" w14:textId="77777777" w:rsidR="007B2F33" w:rsidRPr="007B2F33" w:rsidRDefault="007B2F33" w:rsidP="007B2F33">
            <w:pPr>
              <w:pStyle w:val="afffffffffff5"/>
              <w:rPr>
                <w:rFonts w:hint="eastAsia"/>
                <w:spacing w:val="-10"/>
              </w:rPr>
            </w:pPr>
            <w:r w:rsidRPr="007B2F33">
              <w:rPr>
                <w:rFonts w:hint="eastAsia"/>
                <w:spacing w:val="-10"/>
              </w:rPr>
              <w:t>300</w:t>
            </w:r>
          </w:p>
        </w:tc>
        <w:tc>
          <w:tcPr>
            <w:tcW w:w="578" w:type="dxa"/>
            <w:tcBorders>
              <w:top w:val="nil"/>
              <w:left w:val="nil"/>
              <w:bottom w:val="single" w:sz="4" w:space="0" w:color="auto"/>
              <w:right w:val="single" w:sz="4" w:space="0" w:color="auto"/>
            </w:tcBorders>
            <w:noWrap/>
            <w:vAlign w:val="center"/>
          </w:tcPr>
          <w:p w14:paraId="78EBB6BF" w14:textId="77777777" w:rsidR="007B2F33" w:rsidRPr="007B2F33" w:rsidRDefault="007B2F33" w:rsidP="007B2F33">
            <w:pPr>
              <w:pStyle w:val="afffffffffff5"/>
              <w:rPr>
                <w:rFonts w:hint="eastAsia"/>
                <w:spacing w:val="-10"/>
              </w:rPr>
            </w:pPr>
            <w:r w:rsidRPr="007B2F33">
              <w:rPr>
                <w:rFonts w:hint="eastAsia"/>
                <w:spacing w:val="-10"/>
              </w:rPr>
              <w:t>230</w:t>
            </w:r>
          </w:p>
        </w:tc>
        <w:tc>
          <w:tcPr>
            <w:tcW w:w="404" w:type="dxa"/>
            <w:tcBorders>
              <w:top w:val="nil"/>
              <w:left w:val="nil"/>
              <w:bottom w:val="single" w:sz="4" w:space="0" w:color="auto"/>
              <w:right w:val="single" w:sz="4" w:space="0" w:color="auto"/>
            </w:tcBorders>
            <w:noWrap/>
            <w:vAlign w:val="center"/>
          </w:tcPr>
          <w:p w14:paraId="05CEB487" w14:textId="77777777" w:rsidR="007B2F33" w:rsidRPr="007B2F33" w:rsidRDefault="007B2F33" w:rsidP="007B2F33">
            <w:pPr>
              <w:pStyle w:val="afffffffffff5"/>
              <w:rPr>
                <w:rFonts w:hint="eastAsia"/>
                <w:spacing w:val="-10"/>
              </w:rPr>
            </w:pPr>
            <w:r w:rsidRPr="007B2F33">
              <w:rPr>
                <w:rFonts w:hint="eastAsia"/>
                <w:spacing w:val="-10"/>
              </w:rPr>
              <w:t>10</w:t>
            </w:r>
          </w:p>
        </w:tc>
        <w:tc>
          <w:tcPr>
            <w:tcW w:w="404" w:type="dxa"/>
            <w:tcBorders>
              <w:top w:val="nil"/>
              <w:left w:val="nil"/>
              <w:bottom w:val="single" w:sz="4" w:space="0" w:color="auto"/>
              <w:right w:val="single" w:sz="4" w:space="0" w:color="auto"/>
            </w:tcBorders>
            <w:noWrap/>
            <w:vAlign w:val="center"/>
          </w:tcPr>
          <w:p w14:paraId="65F04B53" w14:textId="77777777" w:rsidR="007B2F33" w:rsidRPr="007B2F33" w:rsidRDefault="007B2F33" w:rsidP="007B2F33">
            <w:pPr>
              <w:pStyle w:val="afffffffffff5"/>
              <w:rPr>
                <w:rFonts w:hint="eastAsia"/>
                <w:spacing w:val="-10"/>
              </w:rPr>
            </w:pPr>
            <w:r w:rsidRPr="007B2F33">
              <w:rPr>
                <w:rFonts w:hint="eastAsia"/>
                <w:spacing w:val="-10"/>
              </w:rPr>
              <w:t>24</w:t>
            </w:r>
          </w:p>
        </w:tc>
        <w:tc>
          <w:tcPr>
            <w:tcW w:w="578" w:type="dxa"/>
            <w:tcBorders>
              <w:top w:val="nil"/>
              <w:left w:val="nil"/>
              <w:bottom w:val="single" w:sz="4" w:space="0" w:color="auto"/>
              <w:right w:val="single" w:sz="4" w:space="0" w:color="auto"/>
            </w:tcBorders>
            <w:noWrap/>
            <w:vAlign w:val="center"/>
          </w:tcPr>
          <w:p w14:paraId="4E869667" w14:textId="77777777" w:rsidR="007B2F33" w:rsidRPr="007B2F33" w:rsidRDefault="007B2F33" w:rsidP="007B2F33">
            <w:pPr>
              <w:pStyle w:val="afffffffffff5"/>
              <w:rPr>
                <w:rFonts w:hint="eastAsia"/>
                <w:spacing w:val="-10"/>
              </w:rPr>
            </w:pPr>
            <w:r w:rsidRPr="007B2F33">
              <w:rPr>
                <w:rFonts w:hint="eastAsia"/>
                <w:spacing w:val="-10"/>
              </w:rPr>
              <w:t>250</w:t>
            </w:r>
          </w:p>
        </w:tc>
        <w:tc>
          <w:tcPr>
            <w:tcW w:w="578" w:type="dxa"/>
            <w:tcBorders>
              <w:top w:val="nil"/>
              <w:left w:val="nil"/>
              <w:bottom w:val="single" w:sz="4" w:space="0" w:color="auto"/>
              <w:right w:val="single" w:sz="4" w:space="0" w:color="auto"/>
            </w:tcBorders>
            <w:noWrap/>
            <w:vAlign w:val="center"/>
          </w:tcPr>
          <w:p w14:paraId="1C44D2CC" w14:textId="77777777" w:rsidR="007B2F33" w:rsidRPr="007B2F33" w:rsidRDefault="007B2F33" w:rsidP="007B2F33">
            <w:pPr>
              <w:pStyle w:val="afffffffffff5"/>
              <w:rPr>
                <w:rFonts w:hint="eastAsia"/>
                <w:spacing w:val="-10"/>
              </w:rPr>
            </w:pPr>
            <w:r w:rsidRPr="007B2F33">
              <w:rPr>
                <w:rFonts w:hint="eastAsia"/>
                <w:spacing w:val="-10"/>
              </w:rPr>
              <w:t>390</w:t>
            </w:r>
          </w:p>
        </w:tc>
      </w:tr>
      <w:tr w:rsidR="007B2F33" w:rsidRPr="007B2F33" w14:paraId="08DA5DD0"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198A6CDC" w14:textId="1B541704"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16</w:t>
            </w:r>
            <w:r w:rsidR="007B2F33" w:rsidRPr="00C5146A">
              <w:rPr>
                <w:rFonts w:hint="eastAsia"/>
                <w:spacing w:val="-10"/>
                <w:highlight w:val="yellow"/>
              </w:rPr>
              <w:t>/V50/H50</w:t>
            </w:r>
          </w:p>
        </w:tc>
        <w:tc>
          <w:tcPr>
            <w:tcW w:w="682" w:type="dxa"/>
            <w:vMerge/>
            <w:tcBorders>
              <w:top w:val="nil"/>
              <w:left w:val="single" w:sz="4" w:space="0" w:color="auto"/>
              <w:bottom w:val="single" w:sz="4" w:space="0" w:color="000000"/>
              <w:right w:val="single" w:sz="4" w:space="0" w:color="auto"/>
            </w:tcBorders>
            <w:vAlign w:val="center"/>
          </w:tcPr>
          <w:p w14:paraId="6E7EEF1D"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16A81869"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49BD24C6" w14:textId="77777777" w:rsidR="007B2F33" w:rsidRPr="007B2F33" w:rsidRDefault="007B2F33" w:rsidP="007B2F33">
            <w:pPr>
              <w:pStyle w:val="afffffffffff5"/>
              <w:rPr>
                <w:rFonts w:hint="eastAsia"/>
                <w:spacing w:val="-10"/>
              </w:rPr>
            </w:pPr>
            <w:r w:rsidRPr="007B2F33">
              <w:rPr>
                <w:rFonts w:hint="eastAsia"/>
                <w:spacing w:val="-10"/>
              </w:rPr>
              <w:t>16</w:t>
            </w:r>
          </w:p>
        </w:tc>
        <w:tc>
          <w:tcPr>
            <w:tcW w:w="456" w:type="dxa"/>
            <w:tcBorders>
              <w:top w:val="nil"/>
              <w:left w:val="nil"/>
              <w:bottom w:val="single" w:sz="4" w:space="0" w:color="auto"/>
              <w:right w:val="single" w:sz="4" w:space="0" w:color="auto"/>
            </w:tcBorders>
            <w:noWrap/>
            <w:vAlign w:val="center"/>
          </w:tcPr>
          <w:p w14:paraId="78389558" w14:textId="77777777" w:rsidR="007B2F33" w:rsidRPr="007B2F33" w:rsidRDefault="007B2F33" w:rsidP="007B2F33">
            <w:pPr>
              <w:pStyle w:val="afffffffffff5"/>
              <w:rPr>
                <w:rFonts w:hint="eastAsia"/>
                <w:spacing w:val="-10"/>
              </w:rPr>
            </w:pPr>
            <w:r w:rsidRPr="007B2F33">
              <w:rPr>
                <w:rFonts w:hint="eastAsia"/>
                <w:spacing w:val="-10"/>
              </w:rPr>
              <w:t>29</w:t>
            </w:r>
          </w:p>
        </w:tc>
        <w:tc>
          <w:tcPr>
            <w:tcW w:w="576" w:type="dxa"/>
            <w:tcBorders>
              <w:top w:val="nil"/>
              <w:left w:val="nil"/>
              <w:bottom w:val="single" w:sz="4" w:space="0" w:color="auto"/>
              <w:right w:val="single" w:sz="4" w:space="0" w:color="auto"/>
            </w:tcBorders>
            <w:noWrap/>
            <w:vAlign w:val="center"/>
          </w:tcPr>
          <w:p w14:paraId="2DC653DF" w14:textId="77777777" w:rsidR="007B2F33" w:rsidRPr="007B2F33" w:rsidRDefault="007B2F33" w:rsidP="007B2F33">
            <w:pPr>
              <w:pStyle w:val="afffffffffff5"/>
              <w:rPr>
                <w:rFonts w:hint="eastAsia"/>
                <w:spacing w:val="-10"/>
              </w:rPr>
            </w:pPr>
            <w:r w:rsidRPr="007B2F33">
              <w:rPr>
                <w:rFonts w:hint="eastAsia"/>
                <w:spacing w:val="-10"/>
              </w:rPr>
              <w:t>19</w:t>
            </w:r>
          </w:p>
        </w:tc>
        <w:tc>
          <w:tcPr>
            <w:tcW w:w="576" w:type="dxa"/>
            <w:tcBorders>
              <w:top w:val="nil"/>
              <w:left w:val="nil"/>
              <w:bottom w:val="single" w:sz="4" w:space="0" w:color="auto"/>
              <w:right w:val="single" w:sz="4" w:space="0" w:color="auto"/>
            </w:tcBorders>
            <w:noWrap/>
            <w:vAlign w:val="center"/>
          </w:tcPr>
          <w:p w14:paraId="2C8C5214" w14:textId="77777777" w:rsidR="007B2F33" w:rsidRPr="007B2F33" w:rsidRDefault="007B2F33" w:rsidP="007B2F33">
            <w:pPr>
              <w:pStyle w:val="afffffffffff5"/>
              <w:rPr>
                <w:rFonts w:hint="eastAsia"/>
                <w:spacing w:val="-10"/>
              </w:rPr>
            </w:pPr>
            <w:r w:rsidRPr="007B2F33">
              <w:rPr>
                <w:rFonts w:hint="eastAsia"/>
                <w:spacing w:val="-10"/>
              </w:rPr>
              <w:t>16</w:t>
            </w:r>
          </w:p>
        </w:tc>
        <w:tc>
          <w:tcPr>
            <w:tcW w:w="486" w:type="dxa"/>
            <w:tcBorders>
              <w:top w:val="nil"/>
              <w:left w:val="nil"/>
              <w:bottom w:val="single" w:sz="4" w:space="0" w:color="auto"/>
              <w:right w:val="single" w:sz="4" w:space="0" w:color="auto"/>
            </w:tcBorders>
            <w:noWrap/>
            <w:vAlign w:val="center"/>
          </w:tcPr>
          <w:p w14:paraId="1E35885C" w14:textId="77777777" w:rsidR="007B2F33" w:rsidRPr="007B2F33" w:rsidRDefault="007B2F33" w:rsidP="007B2F33">
            <w:pPr>
              <w:pStyle w:val="afffffffffff5"/>
              <w:rPr>
                <w:rFonts w:hint="eastAsia"/>
                <w:spacing w:val="-10"/>
              </w:rPr>
            </w:pPr>
            <w:r w:rsidRPr="007B2F33">
              <w:rPr>
                <w:rFonts w:hint="eastAsia"/>
                <w:spacing w:val="-10"/>
              </w:rPr>
              <w:t>44</w:t>
            </w:r>
          </w:p>
        </w:tc>
        <w:tc>
          <w:tcPr>
            <w:tcW w:w="576" w:type="dxa"/>
            <w:tcBorders>
              <w:top w:val="nil"/>
              <w:left w:val="nil"/>
              <w:bottom w:val="single" w:sz="4" w:space="0" w:color="auto"/>
              <w:right w:val="single" w:sz="4" w:space="0" w:color="auto"/>
            </w:tcBorders>
            <w:noWrap/>
            <w:vAlign w:val="center"/>
          </w:tcPr>
          <w:p w14:paraId="06BCE2A7" w14:textId="77777777" w:rsidR="007B2F33" w:rsidRPr="007B2F33" w:rsidRDefault="007B2F33" w:rsidP="007B2F33">
            <w:pPr>
              <w:pStyle w:val="afffffffffff5"/>
              <w:rPr>
                <w:rFonts w:hint="eastAsia"/>
                <w:spacing w:val="-10"/>
              </w:rPr>
            </w:pPr>
            <w:r w:rsidRPr="007B2F33">
              <w:rPr>
                <w:rFonts w:hint="eastAsia"/>
                <w:spacing w:val="-10"/>
              </w:rPr>
              <w:t>29</w:t>
            </w:r>
          </w:p>
        </w:tc>
        <w:tc>
          <w:tcPr>
            <w:tcW w:w="576" w:type="dxa"/>
            <w:tcBorders>
              <w:top w:val="nil"/>
              <w:left w:val="nil"/>
              <w:bottom w:val="single" w:sz="4" w:space="0" w:color="auto"/>
              <w:right w:val="single" w:sz="4" w:space="0" w:color="auto"/>
            </w:tcBorders>
            <w:noWrap/>
            <w:vAlign w:val="center"/>
          </w:tcPr>
          <w:p w14:paraId="174FE11C" w14:textId="77777777" w:rsidR="007B2F33" w:rsidRPr="007B2F33" w:rsidRDefault="007B2F33" w:rsidP="007B2F33">
            <w:pPr>
              <w:pStyle w:val="afffffffffff5"/>
              <w:rPr>
                <w:rFonts w:hint="eastAsia"/>
                <w:spacing w:val="-10"/>
              </w:rPr>
            </w:pPr>
            <w:r w:rsidRPr="007B2F33">
              <w:rPr>
                <w:rFonts w:hint="eastAsia"/>
                <w:spacing w:val="-10"/>
              </w:rPr>
              <w:t>24</w:t>
            </w:r>
          </w:p>
        </w:tc>
        <w:tc>
          <w:tcPr>
            <w:tcW w:w="578" w:type="dxa"/>
            <w:tcBorders>
              <w:top w:val="nil"/>
              <w:left w:val="nil"/>
              <w:bottom w:val="single" w:sz="4" w:space="0" w:color="auto"/>
              <w:right w:val="single" w:sz="4" w:space="0" w:color="auto"/>
            </w:tcBorders>
            <w:noWrap/>
            <w:vAlign w:val="center"/>
          </w:tcPr>
          <w:p w14:paraId="6E7BAABD" w14:textId="77777777" w:rsidR="007B2F33" w:rsidRPr="007B2F33" w:rsidRDefault="007B2F33" w:rsidP="007B2F33">
            <w:pPr>
              <w:pStyle w:val="afffffffffff5"/>
              <w:rPr>
                <w:rFonts w:hint="eastAsia"/>
                <w:spacing w:val="-10"/>
              </w:rPr>
            </w:pPr>
            <w:r w:rsidRPr="007B2F33">
              <w:rPr>
                <w:rFonts w:hint="eastAsia"/>
                <w:spacing w:val="-10"/>
              </w:rPr>
              <w:t>360</w:t>
            </w:r>
          </w:p>
        </w:tc>
        <w:tc>
          <w:tcPr>
            <w:tcW w:w="578" w:type="dxa"/>
            <w:tcBorders>
              <w:top w:val="nil"/>
              <w:left w:val="nil"/>
              <w:bottom w:val="single" w:sz="4" w:space="0" w:color="auto"/>
              <w:right w:val="single" w:sz="4" w:space="0" w:color="auto"/>
            </w:tcBorders>
            <w:noWrap/>
            <w:vAlign w:val="center"/>
          </w:tcPr>
          <w:p w14:paraId="1951FE03" w14:textId="77777777" w:rsidR="007B2F33" w:rsidRPr="007B2F33" w:rsidRDefault="007B2F33" w:rsidP="007B2F33">
            <w:pPr>
              <w:pStyle w:val="afffffffffff5"/>
              <w:rPr>
                <w:rFonts w:hint="eastAsia"/>
                <w:spacing w:val="-10"/>
              </w:rPr>
            </w:pPr>
            <w:r w:rsidRPr="007B2F33">
              <w:rPr>
                <w:rFonts w:hint="eastAsia"/>
                <w:spacing w:val="-10"/>
              </w:rPr>
              <w:t>270</w:t>
            </w:r>
          </w:p>
        </w:tc>
        <w:tc>
          <w:tcPr>
            <w:tcW w:w="404" w:type="dxa"/>
            <w:tcBorders>
              <w:top w:val="nil"/>
              <w:left w:val="nil"/>
              <w:bottom w:val="single" w:sz="4" w:space="0" w:color="auto"/>
              <w:right w:val="single" w:sz="4" w:space="0" w:color="auto"/>
            </w:tcBorders>
            <w:noWrap/>
            <w:vAlign w:val="center"/>
          </w:tcPr>
          <w:p w14:paraId="798A7B8C" w14:textId="77777777" w:rsidR="007B2F33" w:rsidRPr="007B2F33" w:rsidRDefault="007B2F33" w:rsidP="007B2F33">
            <w:pPr>
              <w:pStyle w:val="afffffffffff5"/>
              <w:rPr>
                <w:rFonts w:hint="eastAsia"/>
                <w:spacing w:val="-10"/>
              </w:rPr>
            </w:pPr>
            <w:r w:rsidRPr="007B2F33">
              <w:rPr>
                <w:rFonts w:hint="eastAsia"/>
                <w:spacing w:val="-10"/>
              </w:rPr>
              <w:t>20</w:t>
            </w:r>
          </w:p>
        </w:tc>
        <w:tc>
          <w:tcPr>
            <w:tcW w:w="404" w:type="dxa"/>
            <w:tcBorders>
              <w:top w:val="nil"/>
              <w:left w:val="nil"/>
              <w:bottom w:val="single" w:sz="4" w:space="0" w:color="auto"/>
              <w:right w:val="single" w:sz="4" w:space="0" w:color="auto"/>
            </w:tcBorders>
            <w:noWrap/>
            <w:vAlign w:val="center"/>
          </w:tcPr>
          <w:p w14:paraId="50B2AE7B" w14:textId="77777777" w:rsidR="007B2F33" w:rsidRPr="007B2F33" w:rsidRDefault="007B2F33" w:rsidP="007B2F33">
            <w:pPr>
              <w:pStyle w:val="afffffffffff5"/>
              <w:rPr>
                <w:rFonts w:hint="eastAsia"/>
                <w:spacing w:val="-10"/>
              </w:rPr>
            </w:pPr>
            <w:r w:rsidRPr="007B2F33">
              <w:rPr>
                <w:rFonts w:hint="eastAsia"/>
                <w:spacing w:val="-10"/>
              </w:rPr>
              <w:t>28</w:t>
            </w:r>
          </w:p>
        </w:tc>
        <w:tc>
          <w:tcPr>
            <w:tcW w:w="578" w:type="dxa"/>
            <w:tcBorders>
              <w:top w:val="nil"/>
              <w:left w:val="nil"/>
              <w:bottom w:val="single" w:sz="4" w:space="0" w:color="auto"/>
              <w:right w:val="single" w:sz="4" w:space="0" w:color="auto"/>
            </w:tcBorders>
            <w:noWrap/>
            <w:vAlign w:val="center"/>
          </w:tcPr>
          <w:p w14:paraId="71DC9200" w14:textId="77777777" w:rsidR="007B2F33" w:rsidRPr="007B2F33" w:rsidRDefault="007B2F33" w:rsidP="007B2F33">
            <w:pPr>
              <w:pStyle w:val="afffffffffff5"/>
              <w:rPr>
                <w:rFonts w:hint="eastAsia"/>
                <w:spacing w:val="-10"/>
              </w:rPr>
            </w:pPr>
            <w:r w:rsidRPr="007B2F33">
              <w:rPr>
                <w:rFonts w:hint="eastAsia"/>
                <w:spacing w:val="-10"/>
              </w:rPr>
              <w:t>305</w:t>
            </w:r>
          </w:p>
        </w:tc>
        <w:tc>
          <w:tcPr>
            <w:tcW w:w="578" w:type="dxa"/>
            <w:tcBorders>
              <w:top w:val="nil"/>
              <w:left w:val="nil"/>
              <w:bottom w:val="single" w:sz="4" w:space="0" w:color="auto"/>
              <w:right w:val="single" w:sz="4" w:space="0" w:color="auto"/>
            </w:tcBorders>
            <w:noWrap/>
            <w:vAlign w:val="center"/>
          </w:tcPr>
          <w:p w14:paraId="35DA0ABA" w14:textId="77777777" w:rsidR="007B2F33" w:rsidRPr="007B2F33" w:rsidRDefault="007B2F33" w:rsidP="007B2F33">
            <w:pPr>
              <w:pStyle w:val="afffffffffff5"/>
              <w:rPr>
                <w:rFonts w:hint="eastAsia"/>
                <w:spacing w:val="-10"/>
              </w:rPr>
            </w:pPr>
            <w:r w:rsidRPr="007B2F33">
              <w:rPr>
                <w:rFonts w:hint="eastAsia"/>
                <w:spacing w:val="-10"/>
              </w:rPr>
              <w:t>410</w:t>
            </w:r>
          </w:p>
        </w:tc>
      </w:tr>
      <w:tr w:rsidR="007B2F33" w:rsidRPr="007B2F33" w14:paraId="6785E9AA"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3C4D98AE" w14:textId="4C601150"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25</w:t>
            </w:r>
            <w:r w:rsidR="007B2F33" w:rsidRPr="00C5146A">
              <w:rPr>
                <w:rFonts w:hint="eastAsia"/>
                <w:spacing w:val="-10"/>
                <w:highlight w:val="yellow"/>
              </w:rPr>
              <w:t>/V50/H50</w:t>
            </w:r>
          </w:p>
        </w:tc>
        <w:tc>
          <w:tcPr>
            <w:tcW w:w="682" w:type="dxa"/>
            <w:vMerge/>
            <w:tcBorders>
              <w:top w:val="nil"/>
              <w:left w:val="single" w:sz="4" w:space="0" w:color="auto"/>
              <w:bottom w:val="single" w:sz="4" w:space="0" w:color="000000"/>
              <w:right w:val="single" w:sz="4" w:space="0" w:color="auto"/>
            </w:tcBorders>
            <w:vAlign w:val="center"/>
          </w:tcPr>
          <w:p w14:paraId="07E713D2"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46F01324"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031B1A3B" w14:textId="77777777" w:rsidR="007B2F33" w:rsidRPr="007B2F33" w:rsidRDefault="007B2F33" w:rsidP="007B2F33">
            <w:pPr>
              <w:pStyle w:val="afffffffffff5"/>
              <w:rPr>
                <w:rFonts w:hint="eastAsia"/>
                <w:spacing w:val="-10"/>
              </w:rPr>
            </w:pPr>
            <w:r w:rsidRPr="007B2F33">
              <w:rPr>
                <w:rFonts w:hint="eastAsia"/>
                <w:spacing w:val="-10"/>
              </w:rPr>
              <w:t>25</w:t>
            </w:r>
          </w:p>
        </w:tc>
        <w:tc>
          <w:tcPr>
            <w:tcW w:w="456" w:type="dxa"/>
            <w:tcBorders>
              <w:top w:val="nil"/>
              <w:left w:val="nil"/>
              <w:bottom w:val="single" w:sz="4" w:space="0" w:color="auto"/>
              <w:right w:val="single" w:sz="4" w:space="0" w:color="auto"/>
            </w:tcBorders>
            <w:noWrap/>
            <w:vAlign w:val="center"/>
          </w:tcPr>
          <w:p w14:paraId="41CA0E38" w14:textId="77777777" w:rsidR="007B2F33" w:rsidRPr="007B2F33" w:rsidRDefault="007B2F33" w:rsidP="007B2F33">
            <w:pPr>
              <w:pStyle w:val="afffffffffff5"/>
              <w:rPr>
                <w:rFonts w:hint="eastAsia"/>
                <w:spacing w:val="-10"/>
              </w:rPr>
            </w:pPr>
            <w:r w:rsidRPr="007B2F33">
              <w:rPr>
                <w:rFonts w:hint="eastAsia"/>
                <w:spacing w:val="-10"/>
              </w:rPr>
              <w:t>59</w:t>
            </w:r>
          </w:p>
        </w:tc>
        <w:tc>
          <w:tcPr>
            <w:tcW w:w="576" w:type="dxa"/>
            <w:tcBorders>
              <w:top w:val="nil"/>
              <w:left w:val="nil"/>
              <w:bottom w:val="single" w:sz="4" w:space="0" w:color="auto"/>
              <w:right w:val="single" w:sz="4" w:space="0" w:color="auto"/>
            </w:tcBorders>
            <w:noWrap/>
            <w:vAlign w:val="center"/>
          </w:tcPr>
          <w:p w14:paraId="7F904A71" w14:textId="77777777" w:rsidR="007B2F33" w:rsidRPr="007B2F33" w:rsidRDefault="007B2F33" w:rsidP="007B2F33">
            <w:pPr>
              <w:pStyle w:val="afffffffffff5"/>
              <w:rPr>
                <w:rFonts w:hint="eastAsia"/>
                <w:spacing w:val="-10"/>
              </w:rPr>
            </w:pPr>
            <w:r w:rsidRPr="007B2F33">
              <w:rPr>
                <w:rFonts w:hint="eastAsia"/>
                <w:spacing w:val="-10"/>
              </w:rPr>
              <w:t>39</w:t>
            </w:r>
          </w:p>
        </w:tc>
        <w:tc>
          <w:tcPr>
            <w:tcW w:w="576" w:type="dxa"/>
            <w:tcBorders>
              <w:top w:val="nil"/>
              <w:left w:val="nil"/>
              <w:bottom w:val="single" w:sz="4" w:space="0" w:color="auto"/>
              <w:right w:val="single" w:sz="4" w:space="0" w:color="auto"/>
            </w:tcBorders>
            <w:noWrap/>
            <w:vAlign w:val="center"/>
          </w:tcPr>
          <w:p w14:paraId="5D84C88F" w14:textId="77777777" w:rsidR="007B2F33" w:rsidRPr="007B2F33" w:rsidRDefault="007B2F33" w:rsidP="007B2F33">
            <w:pPr>
              <w:pStyle w:val="afffffffffff5"/>
              <w:rPr>
                <w:rFonts w:hint="eastAsia"/>
                <w:spacing w:val="-10"/>
              </w:rPr>
            </w:pPr>
            <w:r w:rsidRPr="007B2F33">
              <w:rPr>
                <w:rFonts w:hint="eastAsia"/>
                <w:spacing w:val="-10"/>
              </w:rPr>
              <w:t>32</w:t>
            </w:r>
          </w:p>
        </w:tc>
        <w:tc>
          <w:tcPr>
            <w:tcW w:w="486" w:type="dxa"/>
            <w:tcBorders>
              <w:top w:val="nil"/>
              <w:left w:val="nil"/>
              <w:bottom w:val="single" w:sz="4" w:space="0" w:color="auto"/>
              <w:right w:val="single" w:sz="4" w:space="0" w:color="auto"/>
            </w:tcBorders>
            <w:noWrap/>
            <w:vAlign w:val="center"/>
          </w:tcPr>
          <w:p w14:paraId="4A0F0B5D" w14:textId="77777777" w:rsidR="007B2F33" w:rsidRPr="007B2F33" w:rsidRDefault="007B2F33" w:rsidP="007B2F33">
            <w:pPr>
              <w:pStyle w:val="afffffffffff5"/>
              <w:rPr>
                <w:rFonts w:hint="eastAsia"/>
                <w:spacing w:val="-10"/>
              </w:rPr>
            </w:pPr>
            <w:r w:rsidRPr="007B2F33">
              <w:rPr>
                <w:rFonts w:hint="eastAsia"/>
                <w:spacing w:val="-10"/>
              </w:rPr>
              <w:t>103</w:t>
            </w:r>
          </w:p>
        </w:tc>
        <w:tc>
          <w:tcPr>
            <w:tcW w:w="576" w:type="dxa"/>
            <w:tcBorders>
              <w:top w:val="nil"/>
              <w:left w:val="nil"/>
              <w:bottom w:val="single" w:sz="4" w:space="0" w:color="auto"/>
              <w:right w:val="single" w:sz="4" w:space="0" w:color="auto"/>
            </w:tcBorders>
            <w:noWrap/>
            <w:vAlign w:val="center"/>
          </w:tcPr>
          <w:p w14:paraId="3E33BA77" w14:textId="77777777" w:rsidR="007B2F33" w:rsidRPr="007B2F33" w:rsidRDefault="007B2F33" w:rsidP="007B2F33">
            <w:pPr>
              <w:pStyle w:val="afffffffffff5"/>
              <w:rPr>
                <w:rFonts w:hint="eastAsia"/>
                <w:spacing w:val="-10"/>
              </w:rPr>
            </w:pPr>
            <w:r w:rsidRPr="007B2F33">
              <w:rPr>
                <w:rFonts w:hint="eastAsia"/>
                <w:spacing w:val="-10"/>
              </w:rPr>
              <w:t>68</w:t>
            </w:r>
          </w:p>
        </w:tc>
        <w:tc>
          <w:tcPr>
            <w:tcW w:w="576" w:type="dxa"/>
            <w:tcBorders>
              <w:top w:val="nil"/>
              <w:left w:val="nil"/>
              <w:bottom w:val="single" w:sz="4" w:space="0" w:color="auto"/>
              <w:right w:val="single" w:sz="4" w:space="0" w:color="auto"/>
            </w:tcBorders>
            <w:noWrap/>
            <w:vAlign w:val="center"/>
          </w:tcPr>
          <w:p w14:paraId="61852C3D" w14:textId="77777777" w:rsidR="007B2F33" w:rsidRPr="007B2F33" w:rsidRDefault="007B2F33" w:rsidP="007B2F33">
            <w:pPr>
              <w:pStyle w:val="afffffffffff5"/>
              <w:rPr>
                <w:rFonts w:hint="eastAsia"/>
                <w:spacing w:val="-10"/>
              </w:rPr>
            </w:pPr>
            <w:r w:rsidRPr="007B2F33">
              <w:rPr>
                <w:rFonts w:hint="eastAsia"/>
                <w:spacing w:val="-10"/>
              </w:rPr>
              <w:t>57</w:t>
            </w:r>
          </w:p>
        </w:tc>
        <w:tc>
          <w:tcPr>
            <w:tcW w:w="578" w:type="dxa"/>
            <w:tcBorders>
              <w:top w:val="nil"/>
              <w:left w:val="nil"/>
              <w:bottom w:val="single" w:sz="4" w:space="0" w:color="auto"/>
              <w:right w:val="single" w:sz="4" w:space="0" w:color="auto"/>
            </w:tcBorders>
            <w:noWrap/>
            <w:vAlign w:val="center"/>
          </w:tcPr>
          <w:p w14:paraId="4CFF052A" w14:textId="77777777" w:rsidR="007B2F33" w:rsidRPr="007B2F33" w:rsidRDefault="007B2F33" w:rsidP="007B2F33">
            <w:pPr>
              <w:pStyle w:val="afffffffffff5"/>
              <w:rPr>
                <w:rFonts w:hint="eastAsia"/>
                <w:spacing w:val="-10"/>
              </w:rPr>
            </w:pPr>
            <w:r w:rsidRPr="007B2F33">
              <w:rPr>
                <w:rFonts w:hint="eastAsia"/>
                <w:spacing w:val="-10"/>
              </w:rPr>
              <w:t>430</w:t>
            </w:r>
          </w:p>
        </w:tc>
        <w:tc>
          <w:tcPr>
            <w:tcW w:w="578" w:type="dxa"/>
            <w:tcBorders>
              <w:top w:val="nil"/>
              <w:left w:val="nil"/>
              <w:bottom w:val="single" w:sz="4" w:space="0" w:color="auto"/>
              <w:right w:val="single" w:sz="4" w:space="0" w:color="auto"/>
            </w:tcBorders>
            <w:noWrap/>
            <w:vAlign w:val="center"/>
          </w:tcPr>
          <w:p w14:paraId="6E75F066" w14:textId="77777777" w:rsidR="007B2F33" w:rsidRPr="007B2F33" w:rsidRDefault="007B2F33" w:rsidP="007B2F33">
            <w:pPr>
              <w:pStyle w:val="afffffffffff5"/>
              <w:rPr>
                <w:rFonts w:hint="eastAsia"/>
                <w:spacing w:val="-10"/>
              </w:rPr>
            </w:pPr>
            <w:r w:rsidRPr="007B2F33">
              <w:rPr>
                <w:rFonts w:hint="eastAsia"/>
                <w:spacing w:val="-10"/>
              </w:rPr>
              <w:t>360</w:t>
            </w:r>
          </w:p>
        </w:tc>
        <w:tc>
          <w:tcPr>
            <w:tcW w:w="404" w:type="dxa"/>
            <w:tcBorders>
              <w:top w:val="nil"/>
              <w:left w:val="nil"/>
              <w:bottom w:val="single" w:sz="4" w:space="0" w:color="auto"/>
              <w:right w:val="single" w:sz="4" w:space="0" w:color="auto"/>
            </w:tcBorders>
            <w:noWrap/>
            <w:vAlign w:val="center"/>
          </w:tcPr>
          <w:p w14:paraId="3D947895" w14:textId="77777777" w:rsidR="007B2F33" w:rsidRPr="007B2F33" w:rsidRDefault="007B2F33" w:rsidP="007B2F33">
            <w:pPr>
              <w:pStyle w:val="afffffffffff5"/>
              <w:rPr>
                <w:rFonts w:hint="eastAsia"/>
                <w:spacing w:val="-10"/>
              </w:rPr>
            </w:pPr>
            <w:r w:rsidRPr="007B2F33">
              <w:rPr>
                <w:rFonts w:hint="eastAsia"/>
                <w:spacing w:val="-10"/>
              </w:rPr>
              <w:t>20</w:t>
            </w:r>
          </w:p>
        </w:tc>
        <w:tc>
          <w:tcPr>
            <w:tcW w:w="404" w:type="dxa"/>
            <w:tcBorders>
              <w:top w:val="nil"/>
              <w:left w:val="nil"/>
              <w:bottom w:val="single" w:sz="4" w:space="0" w:color="auto"/>
              <w:right w:val="single" w:sz="4" w:space="0" w:color="auto"/>
            </w:tcBorders>
            <w:noWrap/>
            <w:vAlign w:val="center"/>
          </w:tcPr>
          <w:p w14:paraId="03E2CBF7" w14:textId="77777777" w:rsidR="007B2F33" w:rsidRPr="007B2F33" w:rsidRDefault="007B2F33" w:rsidP="007B2F33">
            <w:pPr>
              <w:pStyle w:val="afffffffffff5"/>
              <w:rPr>
                <w:rFonts w:hint="eastAsia"/>
                <w:spacing w:val="-10"/>
              </w:rPr>
            </w:pPr>
            <w:r w:rsidRPr="007B2F33">
              <w:rPr>
                <w:rFonts w:hint="eastAsia"/>
                <w:spacing w:val="-10"/>
              </w:rPr>
              <w:t>28</w:t>
            </w:r>
          </w:p>
        </w:tc>
        <w:tc>
          <w:tcPr>
            <w:tcW w:w="578" w:type="dxa"/>
            <w:tcBorders>
              <w:top w:val="nil"/>
              <w:left w:val="nil"/>
              <w:bottom w:val="single" w:sz="4" w:space="0" w:color="auto"/>
              <w:right w:val="single" w:sz="4" w:space="0" w:color="auto"/>
            </w:tcBorders>
            <w:noWrap/>
            <w:vAlign w:val="center"/>
          </w:tcPr>
          <w:p w14:paraId="2EB7826C" w14:textId="77777777" w:rsidR="007B2F33" w:rsidRPr="007B2F33" w:rsidRDefault="007B2F33" w:rsidP="007B2F33">
            <w:pPr>
              <w:pStyle w:val="afffffffffff5"/>
              <w:rPr>
                <w:rFonts w:hint="eastAsia"/>
                <w:spacing w:val="-10"/>
              </w:rPr>
            </w:pPr>
            <w:r w:rsidRPr="007B2F33">
              <w:rPr>
                <w:rFonts w:hint="eastAsia"/>
                <w:spacing w:val="-10"/>
              </w:rPr>
              <w:t>403</w:t>
            </w:r>
          </w:p>
        </w:tc>
        <w:tc>
          <w:tcPr>
            <w:tcW w:w="578" w:type="dxa"/>
            <w:tcBorders>
              <w:top w:val="nil"/>
              <w:left w:val="nil"/>
              <w:bottom w:val="single" w:sz="4" w:space="0" w:color="auto"/>
              <w:right w:val="single" w:sz="4" w:space="0" w:color="auto"/>
            </w:tcBorders>
            <w:noWrap/>
            <w:vAlign w:val="center"/>
          </w:tcPr>
          <w:p w14:paraId="51132BD8" w14:textId="77777777" w:rsidR="007B2F33" w:rsidRPr="007B2F33" w:rsidRDefault="007B2F33" w:rsidP="007B2F33">
            <w:pPr>
              <w:pStyle w:val="afffffffffff5"/>
              <w:rPr>
                <w:rFonts w:hint="eastAsia"/>
                <w:spacing w:val="-10"/>
              </w:rPr>
            </w:pPr>
            <w:r w:rsidRPr="007B2F33">
              <w:rPr>
                <w:rFonts w:hint="eastAsia"/>
                <w:spacing w:val="-10"/>
              </w:rPr>
              <w:t>410</w:t>
            </w:r>
          </w:p>
        </w:tc>
      </w:tr>
      <w:tr w:rsidR="007B2F33" w:rsidRPr="007B2F33" w14:paraId="31A074F1"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176203B0" w14:textId="2D512992"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40</w:t>
            </w:r>
            <w:r w:rsidR="007B2F33" w:rsidRPr="00C5146A">
              <w:rPr>
                <w:rFonts w:hint="eastAsia"/>
                <w:spacing w:val="-10"/>
                <w:highlight w:val="yellow"/>
              </w:rPr>
              <w:t>/V50/H50</w:t>
            </w:r>
          </w:p>
        </w:tc>
        <w:tc>
          <w:tcPr>
            <w:tcW w:w="682" w:type="dxa"/>
            <w:vMerge/>
            <w:tcBorders>
              <w:top w:val="nil"/>
              <w:left w:val="single" w:sz="4" w:space="0" w:color="auto"/>
              <w:bottom w:val="single" w:sz="4" w:space="0" w:color="000000"/>
              <w:right w:val="single" w:sz="4" w:space="0" w:color="auto"/>
            </w:tcBorders>
            <w:vAlign w:val="center"/>
          </w:tcPr>
          <w:p w14:paraId="2634441E"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3E25E9D2"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4F87FC99" w14:textId="77777777" w:rsidR="007B2F33" w:rsidRPr="007B2F33" w:rsidRDefault="007B2F33" w:rsidP="007B2F33">
            <w:pPr>
              <w:pStyle w:val="afffffffffff5"/>
              <w:rPr>
                <w:rFonts w:hint="eastAsia"/>
                <w:spacing w:val="-10"/>
              </w:rPr>
            </w:pPr>
            <w:r w:rsidRPr="007B2F33">
              <w:rPr>
                <w:rFonts w:hint="eastAsia"/>
                <w:spacing w:val="-10"/>
              </w:rPr>
              <w:t>40</w:t>
            </w:r>
          </w:p>
        </w:tc>
        <w:tc>
          <w:tcPr>
            <w:tcW w:w="456" w:type="dxa"/>
            <w:tcBorders>
              <w:top w:val="nil"/>
              <w:left w:val="nil"/>
              <w:bottom w:val="single" w:sz="4" w:space="0" w:color="auto"/>
              <w:right w:val="single" w:sz="4" w:space="0" w:color="auto"/>
            </w:tcBorders>
            <w:noWrap/>
            <w:vAlign w:val="center"/>
          </w:tcPr>
          <w:p w14:paraId="2EF25538" w14:textId="77777777" w:rsidR="007B2F33" w:rsidRPr="007B2F33" w:rsidRDefault="007B2F33" w:rsidP="007B2F33">
            <w:pPr>
              <w:pStyle w:val="afffffffffff5"/>
              <w:rPr>
                <w:rFonts w:hint="eastAsia"/>
                <w:spacing w:val="-10"/>
              </w:rPr>
            </w:pPr>
            <w:r w:rsidRPr="007B2F33">
              <w:rPr>
                <w:rFonts w:hint="eastAsia"/>
                <w:spacing w:val="-10"/>
              </w:rPr>
              <w:t>106</w:t>
            </w:r>
          </w:p>
        </w:tc>
        <w:tc>
          <w:tcPr>
            <w:tcW w:w="576" w:type="dxa"/>
            <w:tcBorders>
              <w:top w:val="nil"/>
              <w:left w:val="nil"/>
              <w:bottom w:val="single" w:sz="4" w:space="0" w:color="auto"/>
              <w:right w:val="single" w:sz="4" w:space="0" w:color="auto"/>
            </w:tcBorders>
            <w:noWrap/>
            <w:vAlign w:val="center"/>
          </w:tcPr>
          <w:p w14:paraId="21BC24CE" w14:textId="77777777" w:rsidR="007B2F33" w:rsidRPr="007B2F33" w:rsidRDefault="007B2F33" w:rsidP="007B2F33">
            <w:pPr>
              <w:pStyle w:val="afffffffffff5"/>
              <w:rPr>
                <w:rFonts w:hint="eastAsia"/>
                <w:spacing w:val="-10"/>
              </w:rPr>
            </w:pPr>
            <w:r w:rsidRPr="007B2F33">
              <w:rPr>
                <w:rFonts w:hint="eastAsia"/>
                <w:spacing w:val="-10"/>
              </w:rPr>
              <w:t>69</w:t>
            </w:r>
          </w:p>
        </w:tc>
        <w:tc>
          <w:tcPr>
            <w:tcW w:w="576" w:type="dxa"/>
            <w:tcBorders>
              <w:top w:val="nil"/>
              <w:left w:val="nil"/>
              <w:bottom w:val="single" w:sz="4" w:space="0" w:color="auto"/>
              <w:right w:val="single" w:sz="4" w:space="0" w:color="auto"/>
            </w:tcBorders>
            <w:noWrap/>
            <w:vAlign w:val="center"/>
          </w:tcPr>
          <w:p w14:paraId="49DCB60C" w14:textId="77777777" w:rsidR="007B2F33" w:rsidRPr="007B2F33" w:rsidRDefault="007B2F33" w:rsidP="007B2F33">
            <w:pPr>
              <w:pStyle w:val="afffffffffff5"/>
              <w:rPr>
                <w:rFonts w:hint="eastAsia"/>
                <w:spacing w:val="-10"/>
              </w:rPr>
            </w:pPr>
            <w:r w:rsidRPr="007B2F33">
              <w:rPr>
                <w:rFonts w:hint="eastAsia"/>
                <w:spacing w:val="-10"/>
              </w:rPr>
              <w:t>57</w:t>
            </w:r>
          </w:p>
        </w:tc>
        <w:tc>
          <w:tcPr>
            <w:tcW w:w="486" w:type="dxa"/>
            <w:tcBorders>
              <w:top w:val="nil"/>
              <w:left w:val="nil"/>
              <w:bottom w:val="single" w:sz="4" w:space="0" w:color="auto"/>
              <w:right w:val="single" w:sz="4" w:space="0" w:color="auto"/>
            </w:tcBorders>
            <w:noWrap/>
            <w:vAlign w:val="center"/>
          </w:tcPr>
          <w:p w14:paraId="3340C194" w14:textId="77777777" w:rsidR="007B2F33" w:rsidRPr="007B2F33" w:rsidRDefault="007B2F33" w:rsidP="007B2F33">
            <w:pPr>
              <w:pStyle w:val="afffffffffff5"/>
              <w:rPr>
                <w:rFonts w:hint="eastAsia"/>
                <w:spacing w:val="-10"/>
              </w:rPr>
            </w:pPr>
            <w:r w:rsidRPr="007B2F33">
              <w:rPr>
                <w:rFonts w:hint="eastAsia"/>
                <w:spacing w:val="-10"/>
              </w:rPr>
              <w:t>208</w:t>
            </w:r>
          </w:p>
        </w:tc>
        <w:tc>
          <w:tcPr>
            <w:tcW w:w="576" w:type="dxa"/>
            <w:tcBorders>
              <w:top w:val="nil"/>
              <w:left w:val="nil"/>
              <w:bottom w:val="single" w:sz="4" w:space="0" w:color="auto"/>
              <w:right w:val="single" w:sz="4" w:space="0" w:color="auto"/>
            </w:tcBorders>
            <w:noWrap/>
            <w:vAlign w:val="center"/>
          </w:tcPr>
          <w:p w14:paraId="564F0EB9" w14:textId="77777777" w:rsidR="007B2F33" w:rsidRPr="007B2F33" w:rsidRDefault="007B2F33" w:rsidP="007B2F33">
            <w:pPr>
              <w:pStyle w:val="afffffffffff5"/>
              <w:rPr>
                <w:rFonts w:hint="eastAsia"/>
                <w:spacing w:val="-10"/>
              </w:rPr>
            </w:pPr>
            <w:r w:rsidRPr="007B2F33">
              <w:rPr>
                <w:rFonts w:hint="eastAsia"/>
                <w:spacing w:val="-10"/>
              </w:rPr>
              <w:t>141</w:t>
            </w:r>
          </w:p>
        </w:tc>
        <w:tc>
          <w:tcPr>
            <w:tcW w:w="576" w:type="dxa"/>
            <w:tcBorders>
              <w:top w:val="nil"/>
              <w:left w:val="nil"/>
              <w:bottom w:val="single" w:sz="4" w:space="0" w:color="auto"/>
              <w:right w:val="single" w:sz="4" w:space="0" w:color="auto"/>
            </w:tcBorders>
            <w:noWrap/>
            <w:vAlign w:val="center"/>
          </w:tcPr>
          <w:p w14:paraId="31F4C5BF" w14:textId="77777777" w:rsidR="007B2F33" w:rsidRPr="007B2F33" w:rsidRDefault="007B2F33" w:rsidP="007B2F33">
            <w:pPr>
              <w:pStyle w:val="afffffffffff5"/>
              <w:rPr>
                <w:rFonts w:hint="eastAsia"/>
                <w:spacing w:val="-10"/>
              </w:rPr>
            </w:pPr>
            <w:r w:rsidRPr="007B2F33">
              <w:rPr>
                <w:rFonts w:hint="eastAsia"/>
                <w:spacing w:val="-10"/>
              </w:rPr>
              <w:t>117</w:t>
            </w:r>
          </w:p>
        </w:tc>
        <w:tc>
          <w:tcPr>
            <w:tcW w:w="578" w:type="dxa"/>
            <w:tcBorders>
              <w:top w:val="nil"/>
              <w:left w:val="nil"/>
              <w:bottom w:val="single" w:sz="4" w:space="0" w:color="auto"/>
              <w:right w:val="single" w:sz="4" w:space="0" w:color="auto"/>
            </w:tcBorders>
            <w:noWrap/>
            <w:vAlign w:val="center"/>
          </w:tcPr>
          <w:p w14:paraId="1652F181" w14:textId="77777777" w:rsidR="007B2F33" w:rsidRPr="007B2F33" w:rsidRDefault="007B2F33" w:rsidP="007B2F33">
            <w:pPr>
              <w:pStyle w:val="afffffffffff5"/>
              <w:rPr>
                <w:rFonts w:hint="eastAsia"/>
                <w:spacing w:val="-10"/>
              </w:rPr>
            </w:pPr>
            <w:r w:rsidRPr="007B2F33">
              <w:rPr>
                <w:rFonts w:hint="eastAsia"/>
                <w:spacing w:val="-10"/>
              </w:rPr>
              <w:t>540</w:t>
            </w:r>
          </w:p>
        </w:tc>
        <w:tc>
          <w:tcPr>
            <w:tcW w:w="578" w:type="dxa"/>
            <w:tcBorders>
              <w:top w:val="nil"/>
              <w:left w:val="nil"/>
              <w:bottom w:val="single" w:sz="4" w:space="0" w:color="auto"/>
              <w:right w:val="single" w:sz="4" w:space="0" w:color="auto"/>
            </w:tcBorders>
            <w:noWrap/>
            <w:vAlign w:val="center"/>
          </w:tcPr>
          <w:p w14:paraId="07078F6C" w14:textId="77777777" w:rsidR="007B2F33" w:rsidRPr="007B2F33" w:rsidRDefault="007B2F33" w:rsidP="007B2F33">
            <w:pPr>
              <w:pStyle w:val="afffffffffff5"/>
              <w:rPr>
                <w:rFonts w:hint="eastAsia"/>
                <w:spacing w:val="-10"/>
              </w:rPr>
            </w:pPr>
            <w:r w:rsidRPr="007B2F33">
              <w:rPr>
                <w:rFonts w:hint="eastAsia"/>
                <w:spacing w:val="-10"/>
              </w:rPr>
              <w:t>390</w:t>
            </w:r>
          </w:p>
        </w:tc>
        <w:tc>
          <w:tcPr>
            <w:tcW w:w="404" w:type="dxa"/>
            <w:tcBorders>
              <w:top w:val="nil"/>
              <w:left w:val="nil"/>
              <w:bottom w:val="single" w:sz="4" w:space="0" w:color="auto"/>
              <w:right w:val="single" w:sz="4" w:space="0" w:color="auto"/>
            </w:tcBorders>
            <w:noWrap/>
            <w:vAlign w:val="center"/>
          </w:tcPr>
          <w:p w14:paraId="4815E67E" w14:textId="77777777" w:rsidR="007B2F33" w:rsidRPr="007B2F33" w:rsidRDefault="007B2F33" w:rsidP="007B2F33">
            <w:pPr>
              <w:pStyle w:val="afffffffffff5"/>
              <w:rPr>
                <w:rFonts w:hint="eastAsia"/>
                <w:spacing w:val="-10"/>
              </w:rPr>
            </w:pPr>
            <w:r w:rsidRPr="007B2F33">
              <w:rPr>
                <w:rFonts w:hint="eastAsia"/>
                <w:spacing w:val="-10"/>
              </w:rPr>
              <w:t>25</w:t>
            </w:r>
          </w:p>
        </w:tc>
        <w:tc>
          <w:tcPr>
            <w:tcW w:w="404" w:type="dxa"/>
            <w:tcBorders>
              <w:top w:val="nil"/>
              <w:left w:val="nil"/>
              <w:bottom w:val="single" w:sz="4" w:space="0" w:color="auto"/>
              <w:right w:val="single" w:sz="4" w:space="0" w:color="auto"/>
            </w:tcBorders>
            <w:noWrap/>
            <w:vAlign w:val="center"/>
          </w:tcPr>
          <w:p w14:paraId="0B385BD3" w14:textId="77777777" w:rsidR="007B2F33" w:rsidRPr="007B2F33" w:rsidRDefault="007B2F33" w:rsidP="007B2F33">
            <w:pPr>
              <w:pStyle w:val="afffffffffff5"/>
              <w:rPr>
                <w:rFonts w:hint="eastAsia"/>
                <w:spacing w:val="-10"/>
              </w:rPr>
            </w:pPr>
            <w:r w:rsidRPr="007B2F33">
              <w:rPr>
                <w:rFonts w:hint="eastAsia"/>
                <w:spacing w:val="-10"/>
              </w:rPr>
              <w:t>42</w:t>
            </w:r>
          </w:p>
        </w:tc>
        <w:tc>
          <w:tcPr>
            <w:tcW w:w="578" w:type="dxa"/>
            <w:tcBorders>
              <w:top w:val="nil"/>
              <w:left w:val="nil"/>
              <w:bottom w:val="single" w:sz="4" w:space="0" w:color="auto"/>
              <w:right w:val="single" w:sz="4" w:space="0" w:color="auto"/>
            </w:tcBorders>
            <w:noWrap/>
            <w:vAlign w:val="center"/>
          </w:tcPr>
          <w:p w14:paraId="0C275E49" w14:textId="77777777" w:rsidR="007B2F33" w:rsidRPr="007B2F33" w:rsidRDefault="007B2F33" w:rsidP="007B2F33">
            <w:pPr>
              <w:pStyle w:val="afffffffffff5"/>
              <w:rPr>
                <w:rFonts w:hint="eastAsia"/>
                <w:spacing w:val="-10"/>
              </w:rPr>
            </w:pPr>
            <w:r w:rsidRPr="007B2F33">
              <w:rPr>
                <w:rFonts w:hint="eastAsia"/>
                <w:spacing w:val="-10"/>
              </w:rPr>
              <w:t>472</w:t>
            </w:r>
          </w:p>
        </w:tc>
        <w:tc>
          <w:tcPr>
            <w:tcW w:w="578" w:type="dxa"/>
            <w:tcBorders>
              <w:top w:val="nil"/>
              <w:left w:val="nil"/>
              <w:bottom w:val="single" w:sz="4" w:space="0" w:color="auto"/>
              <w:right w:val="single" w:sz="4" w:space="0" w:color="auto"/>
            </w:tcBorders>
            <w:noWrap/>
            <w:vAlign w:val="center"/>
          </w:tcPr>
          <w:p w14:paraId="5D58C593" w14:textId="77777777" w:rsidR="007B2F33" w:rsidRPr="007B2F33" w:rsidRDefault="007B2F33" w:rsidP="007B2F33">
            <w:pPr>
              <w:pStyle w:val="afffffffffff5"/>
              <w:rPr>
                <w:rFonts w:hint="eastAsia"/>
                <w:spacing w:val="-10"/>
              </w:rPr>
            </w:pPr>
            <w:r w:rsidRPr="007B2F33">
              <w:rPr>
                <w:rFonts w:hint="eastAsia"/>
                <w:spacing w:val="-10"/>
              </w:rPr>
              <w:t>490</w:t>
            </w:r>
          </w:p>
        </w:tc>
      </w:tr>
      <w:tr w:rsidR="007B2F33" w:rsidRPr="007B2F33" w14:paraId="2304457A"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73B30189" w14:textId="324DD0D0"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50</w:t>
            </w:r>
            <w:r w:rsidR="007B2F33" w:rsidRPr="00C5146A">
              <w:rPr>
                <w:rFonts w:hint="eastAsia"/>
                <w:spacing w:val="-10"/>
                <w:highlight w:val="yellow"/>
              </w:rPr>
              <w:t>/V50/H50</w:t>
            </w:r>
          </w:p>
        </w:tc>
        <w:tc>
          <w:tcPr>
            <w:tcW w:w="682" w:type="dxa"/>
            <w:vMerge/>
            <w:tcBorders>
              <w:top w:val="nil"/>
              <w:left w:val="single" w:sz="4" w:space="0" w:color="auto"/>
              <w:bottom w:val="single" w:sz="4" w:space="0" w:color="000000"/>
              <w:right w:val="single" w:sz="4" w:space="0" w:color="auto"/>
            </w:tcBorders>
            <w:vAlign w:val="center"/>
          </w:tcPr>
          <w:p w14:paraId="354EE99E"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2F652E30"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57A9AE78" w14:textId="77777777" w:rsidR="007B2F33" w:rsidRPr="007B2F33" w:rsidRDefault="007B2F33" w:rsidP="007B2F33">
            <w:pPr>
              <w:pStyle w:val="afffffffffff5"/>
              <w:rPr>
                <w:rFonts w:hint="eastAsia"/>
                <w:spacing w:val="-10"/>
              </w:rPr>
            </w:pPr>
            <w:r w:rsidRPr="007B2F33">
              <w:rPr>
                <w:rFonts w:hint="eastAsia"/>
                <w:spacing w:val="-10"/>
              </w:rPr>
              <w:t>50</w:t>
            </w:r>
          </w:p>
        </w:tc>
        <w:tc>
          <w:tcPr>
            <w:tcW w:w="456" w:type="dxa"/>
            <w:tcBorders>
              <w:top w:val="nil"/>
              <w:left w:val="nil"/>
              <w:bottom w:val="single" w:sz="4" w:space="0" w:color="auto"/>
              <w:right w:val="single" w:sz="4" w:space="0" w:color="auto"/>
            </w:tcBorders>
            <w:noWrap/>
            <w:vAlign w:val="center"/>
          </w:tcPr>
          <w:p w14:paraId="239712ED" w14:textId="77777777" w:rsidR="007B2F33" w:rsidRPr="007B2F33" w:rsidRDefault="007B2F33" w:rsidP="007B2F33">
            <w:pPr>
              <w:pStyle w:val="afffffffffff5"/>
              <w:rPr>
                <w:rFonts w:hint="eastAsia"/>
                <w:spacing w:val="-10"/>
              </w:rPr>
            </w:pPr>
            <w:r w:rsidRPr="007B2F33">
              <w:rPr>
                <w:rFonts w:hint="eastAsia"/>
                <w:spacing w:val="-10"/>
              </w:rPr>
              <w:t>189</w:t>
            </w:r>
          </w:p>
        </w:tc>
        <w:tc>
          <w:tcPr>
            <w:tcW w:w="576" w:type="dxa"/>
            <w:tcBorders>
              <w:top w:val="nil"/>
              <w:left w:val="nil"/>
              <w:bottom w:val="single" w:sz="4" w:space="0" w:color="auto"/>
              <w:right w:val="single" w:sz="4" w:space="0" w:color="auto"/>
            </w:tcBorders>
            <w:noWrap/>
            <w:vAlign w:val="center"/>
          </w:tcPr>
          <w:p w14:paraId="75BDE60F" w14:textId="77777777" w:rsidR="007B2F33" w:rsidRPr="007B2F33" w:rsidRDefault="007B2F33" w:rsidP="007B2F33">
            <w:pPr>
              <w:pStyle w:val="afffffffffff5"/>
              <w:rPr>
                <w:rFonts w:hint="eastAsia"/>
                <w:spacing w:val="-10"/>
              </w:rPr>
            </w:pPr>
            <w:r w:rsidRPr="007B2F33">
              <w:rPr>
                <w:rFonts w:hint="eastAsia"/>
                <w:spacing w:val="-10"/>
              </w:rPr>
              <w:t>121</w:t>
            </w:r>
          </w:p>
        </w:tc>
        <w:tc>
          <w:tcPr>
            <w:tcW w:w="576" w:type="dxa"/>
            <w:tcBorders>
              <w:top w:val="nil"/>
              <w:left w:val="nil"/>
              <w:bottom w:val="single" w:sz="4" w:space="0" w:color="auto"/>
              <w:right w:val="single" w:sz="4" w:space="0" w:color="auto"/>
            </w:tcBorders>
            <w:noWrap/>
            <w:vAlign w:val="center"/>
          </w:tcPr>
          <w:p w14:paraId="112FD718" w14:textId="77777777" w:rsidR="007B2F33" w:rsidRPr="007B2F33" w:rsidRDefault="007B2F33" w:rsidP="007B2F33">
            <w:pPr>
              <w:pStyle w:val="afffffffffff5"/>
              <w:rPr>
                <w:rFonts w:hint="eastAsia"/>
                <w:spacing w:val="-10"/>
              </w:rPr>
            </w:pPr>
            <w:r w:rsidRPr="007B2F33">
              <w:rPr>
                <w:rFonts w:hint="eastAsia"/>
                <w:spacing w:val="-10"/>
              </w:rPr>
              <w:t>99</w:t>
            </w:r>
          </w:p>
        </w:tc>
        <w:tc>
          <w:tcPr>
            <w:tcW w:w="486" w:type="dxa"/>
            <w:tcBorders>
              <w:top w:val="nil"/>
              <w:left w:val="nil"/>
              <w:bottom w:val="single" w:sz="4" w:space="0" w:color="auto"/>
              <w:right w:val="single" w:sz="4" w:space="0" w:color="auto"/>
            </w:tcBorders>
            <w:noWrap/>
            <w:vAlign w:val="center"/>
          </w:tcPr>
          <w:p w14:paraId="735B811E" w14:textId="77777777" w:rsidR="007B2F33" w:rsidRPr="007B2F33" w:rsidRDefault="007B2F33" w:rsidP="007B2F33">
            <w:pPr>
              <w:pStyle w:val="afffffffffff5"/>
              <w:rPr>
                <w:rFonts w:hint="eastAsia"/>
                <w:spacing w:val="-10"/>
              </w:rPr>
            </w:pPr>
            <w:r w:rsidRPr="007B2F33">
              <w:rPr>
                <w:rFonts w:hint="eastAsia"/>
                <w:spacing w:val="-10"/>
              </w:rPr>
              <w:t>497</w:t>
            </w:r>
          </w:p>
        </w:tc>
        <w:tc>
          <w:tcPr>
            <w:tcW w:w="576" w:type="dxa"/>
            <w:tcBorders>
              <w:top w:val="nil"/>
              <w:left w:val="nil"/>
              <w:bottom w:val="single" w:sz="4" w:space="0" w:color="auto"/>
              <w:right w:val="single" w:sz="4" w:space="0" w:color="auto"/>
            </w:tcBorders>
            <w:noWrap/>
            <w:vAlign w:val="center"/>
          </w:tcPr>
          <w:p w14:paraId="18754E18" w14:textId="77777777" w:rsidR="007B2F33" w:rsidRPr="007B2F33" w:rsidRDefault="007B2F33" w:rsidP="007B2F33">
            <w:pPr>
              <w:pStyle w:val="afffffffffff5"/>
              <w:rPr>
                <w:rFonts w:hint="eastAsia"/>
                <w:spacing w:val="-10"/>
              </w:rPr>
            </w:pPr>
            <w:r w:rsidRPr="007B2F33">
              <w:rPr>
                <w:rFonts w:hint="eastAsia"/>
                <w:spacing w:val="-10"/>
              </w:rPr>
              <w:t>345</w:t>
            </w:r>
          </w:p>
        </w:tc>
        <w:tc>
          <w:tcPr>
            <w:tcW w:w="576" w:type="dxa"/>
            <w:tcBorders>
              <w:top w:val="nil"/>
              <w:left w:val="nil"/>
              <w:bottom w:val="single" w:sz="4" w:space="0" w:color="auto"/>
              <w:right w:val="single" w:sz="4" w:space="0" w:color="auto"/>
            </w:tcBorders>
            <w:noWrap/>
            <w:vAlign w:val="center"/>
          </w:tcPr>
          <w:p w14:paraId="67419B4D" w14:textId="77777777" w:rsidR="007B2F33" w:rsidRPr="007B2F33" w:rsidRDefault="007B2F33" w:rsidP="007B2F33">
            <w:pPr>
              <w:pStyle w:val="afffffffffff5"/>
              <w:rPr>
                <w:rFonts w:hint="eastAsia"/>
                <w:spacing w:val="-10"/>
              </w:rPr>
            </w:pPr>
            <w:r w:rsidRPr="007B2F33">
              <w:rPr>
                <w:rFonts w:hint="eastAsia"/>
                <w:spacing w:val="-10"/>
              </w:rPr>
              <w:t>291</w:t>
            </w:r>
          </w:p>
        </w:tc>
        <w:tc>
          <w:tcPr>
            <w:tcW w:w="578" w:type="dxa"/>
            <w:tcBorders>
              <w:top w:val="nil"/>
              <w:left w:val="nil"/>
              <w:bottom w:val="single" w:sz="4" w:space="0" w:color="auto"/>
              <w:right w:val="single" w:sz="4" w:space="0" w:color="auto"/>
            </w:tcBorders>
            <w:noWrap/>
            <w:vAlign w:val="center"/>
          </w:tcPr>
          <w:p w14:paraId="5AEFB5BC" w14:textId="77777777" w:rsidR="007B2F33" w:rsidRPr="007B2F33" w:rsidRDefault="007B2F33" w:rsidP="007B2F33">
            <w:pPr>
              <w:pStyle w:val="afffffffffff5"/>
              <w:rPr>
                <w:rFonts w:hint="eastAsia"/>
                <w:spacing w:val="-10"/>
              </w:rPr>
            </w:pPr>
            <w:r w:rsidRPr="007B2F33">
              <w:rPr>
                <w:rFonts w:hint="eastAsia"/>
                <w:spacing w:val="-10"/>
              </w:rPr>
              <w:t>650</w:t>
            </w:r>
          </w:p>
        </w:tc>
        <w:tc>
          <w:tcPr>
            <w:tcW w:w="578" w:type="dxa"/>
            <w:tcBorders>
              <w:top w:val="nil"/>
              <w:left w:val="nil"/>
              <w:bottom w:val="single" w:sz="4" w:space="0" w:color="auto"/>
              <w:right w:val="single" w:sz="4" w:space="0" w:color="auto"/>
            </w:tcBorders>
            <w:noWrap/>
            <w:vAlign w:val="center"/>
          </w:tcPr>
          <w:p w14:paraId="391BC231" w14:textId="77777777" w:rsidR="007B2F33" w:rsidRPr="007B2F33" w:rsidRDefault="007B2F33" w:rsidP="007B2F33">
            <w:pPr>
              <w:pStyle w:val="afffffffffff5"/>
              <w:rPr>
                <w:rFonts w:hint="eastAsia"/>
                <w:spacing w:val="-10"/>
              </w:rPr>
            </w:pPr>
            <w:r w:rsidRPr="007B2F33">
              <w:rPr>
                <w:rFonts w:hint="eastAsia"/>
                <w:spacing w:val="-10"/>
              </w:rPr>
              <w:t>550</w:t>
            </w:r>
          </w:p>
        </w:tc>
        <w:tc>
          <w:tcPr>
            <w:tcW w:w="404" w:type="dxa"/>
            <w:tcBorders>
              <w:top w:val="nil"/>
              <w:left w:val="nil"/>
              <w:bottom w:val="single" w:sz="4" w:space="0" w:color="auto"/>
              <w:right w:val="single" w:sz="4" w:space="0" w:color="auto"/>
            </w:tcBorders>
            <w:noWrap/>
            <w:vAlign w:val="center"/>
          </w:tcPr>
          <w:p w14:paraId="78F5A3EB" w14:textId="77777777" w:rsidR="007B2F33" w:rsidRPr="007B2F33" w:rsidRDefault="007B2F33" w:rsidP="007B2F33">
            <w:pPr>
              <w:pStyle w:val="afffffffffff5"/>
              <w:rPr>
                <w:rFonts w:hint="eastAsia"/>
                <w:spacing w:val="-10"/>
              </w:rPr>
            </w:pPr>
            <w:r w:rsidRPr="007B2F33">
              <w:rPr>
                <w:rFonts w:hint="eastAsia"/>
                <w:spacing w:val="-10"/>
              </w:rPr>
              <w:t>30</w:t>
            </w:r>
          </w:p>
        </w:tc>
        <w:tc>
          <w:tcPr>
            <w:tcW w:w="404" w:type="dxa"/>
            <w:tcBorders>
              <w:top w:val="nil"/>
              <w:left w:val="nil"/>
              <w:bottom w:val="single" w:sz="4" w:space="0" w:color="auto"/>
              <w:right w:val="single" w:sz="4" w:space="0" w:color="auto"/>
            </w:tcBorders>
            <w:noWrap/>
            <w:vAlign w:val="center"/>
          </w:tcPr>
          <w:p w14:paraId="029E7193" w14:textId="77777777" w:rsidR="007B2F33" w:rsidRPr="007B2F33" w:rsidRDefault="007B2F33" w:rsidP="007B2F33">
            <w:pPr>
              <w:pStyle w:val="afffffffffff5"/>
              <w:rPr>
                <w:rFonts w:hint="eastAsia"/>
                <w:spacing w:val="-10"/>
              </w:rPr>
            </w:pPr>
            <w:r w:rsidRPr="007B2F33">
              <w:rPr>
                <w:rFonts w:hint="eastAsia"/>
                <w:spacing w:val="-10"/>
              </w:rPr>
              <w:t>42</w:t>
            </w:r>
          </w:p>
        </w:tc>
        <w:tc>
          <w:tcPr>
            <w:tcW w:w="578" w:type="dxa"/>
            <w:tcBorders>
              <w:top w:val="nil"/>
              <w:left w:val="nil"/>
              <w:bottom w:val="single" w:sz="4" w:space="0" w:color="auto"/>
              <w:right w:val="single" w:sz="4" w:space="0" w:color="auto"/>
            </w:tcBorders>
            <w:noWrap/>
            <w:vAlign w:val="center"/>
          </w:tcPr>
          <w:p w14:paraId="1377C9FB" w14:textId="77777777" w:rsidR="007B2F33" w:rsidRPr="007B2F33" w:rsidRDefault="007B2F33" w:rsidP="007B2F33">
            <w:pPr>
              <w:pStyle w:val="afffffffffff5"/>
              <w:rPr>
                <w:rFonts w:hint="eastAsia"/>
                <w:spacing w:val="-10"/>
              </w:rPr>
            </w:pPr>
            <w:r w:rsidRPr="007B2F33">
              <w:rPr>
                <w:rFonts w:hint="eastAsia"/>
                <w:spacing w:val="-10"/>
              </w:rPr>
              <w:t>631</w:t>
            </w:r>
          </w:p>
        </w:tc>
        <w:tc>
          <w:tcPr>
            <w:tcW w:w="578" w:type="dxa"/>
            <w:tcBorders>
              <w:top w:val="nil"/>
              <w:left w:val="nil"/>
              <w:bottom w:val="single" w:sz="4" w:space="0" w:color="auto"/>
              <w:right w:val="single" w:sz="4" w:space="0" w:color="auto"/>
            </w:tcBorders>
            <w:noWrap/>
            <w:vAlign w:val="center"/>
          </w:tcPr>
          <w:p w14:paraId="758C50CA" w14:textId="77777777" w:rsidR="007B2F33" w:rsidRPr="007B2F33" w:rsidRDefault="007B2F33" w:rsidP="007B2F33">
            <w:pPr>
              <w:pStyle w:val="afffffffffff5"/>
              <w:rPr>
                <w:rFonts w:hint="eastAsia"/>
                <w:spacing w:val="-10"/>
              </w:rPr>
            </w:pPr>
            <w:r w:rsidRPr="007B2F33">
              <w:rPr>
                <w:rFonts w:hint="eastAsia"/>
                <w:spacing w:val="-10"/>
              </w:rPr>
              <w:t>500</w:t>
            </w:r>
          </w:p>
        </w:tc>
      </w:tr>
      <w:tr w:rsidR="007B2F33" w:rsidRPr="007B2F33" w14:paraId="7C763AF1"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75EA28F7" w14:textId="5C6D33C6"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4</w:t>
            </w:r>
            <w:r w:rsidR="007B2F33" w:rsidRPr="00C5146A">
              <w:rPr>
                <w:rFonts w:hint="eastAsia"/>
                <w:spacing w:val="-10"/>
                <w:highlight w:val="yellow"/>
              </w:rPr>
              <w:t>/V70/H70</w:t>
            </w:r>
          </w:p>
        </w:tc>
        <w:tc>
          <w:tcPr>
            <w:tcW w:w="682" w:type="dxa"/>
            <w:vMerge w:val="restart"/>
            <w:tcBorders>
              <w:top w:val="nil"/>
              <w:left w:val="single" w:sz="4" w:space="0" w:color="auto"/>
              <w:bottom w:val="single" w:sz="4" w:space="0" w:color="000000"/>
              <w:right w:val="single" w:sz="4" w:space="0" w:color="auto"/>
            </w:tcBorders>
            <w:noWrap/>
            <w:vAlign w:val="center"/>
          </w:tcPr>
          <w:p w14:paraId="33328F28" w14:textId="77777777" w:rsidR="007B2F33" w:rsidRPr="007B2F33" w:rsidRDefault="007B2F33" w:rsidP="007B2F33">
            <w:pPr>
              <w:pStyle w:val="afffffffffff5"/>
              <w:rPr>
                <w:rFonts w:hint="eastAsia"/>
                <w:spacing w:val="-10"/>
              </w:rPr>
            </w:pPr>
            <w:r w:rsidRPr="007B2F33">
              <w:rPr>
                <w:rFonts w:hint="eastAsia"/>
                <w:spacing w:val="-10"/>
              </w:rPr>
              <w:t>±70</w:t>
            </w:r>
          </w:p>
        </w:tc>
        <w:tc>
          <w:tcPr>
            <w:tcW w:w="558" w:type="dxa"/>
            <w:vMerge w:val="restart"/>
            <w:tcBorders>
              <w:top w:val="nil"/>
              <w:left w:val="single" w:sz="4" w:space="0" w:color="auto"/>
              <w:bottom w:val="single" w:sz="4" w:space="0" w:color="000000"/>
              <w:right w:val="single" w:sz="4" w:space="0" w:color="auto"/>
            </w:tcBorders>
            <w:noWrap/>
            <w:vAlign w:val="center"/>
          </w:tcPr>
          <w:p w14:paraId="35AABC16" w14:textId="77777777" w:rsidR="007B2F33" w:rsidRPr="007B2F33" w:rsidRDefault="007B2F33" w:rsidP="007B2F33">
            <w:pPr>
              <w:pStyle w:val="afffffffffff5"/>
              <w:rPr>
                <w:rFonts w:hint="eastAsia"/>
                <w:spacing w:val="-10"/>
              </w:rPr>
            </w:pPr>
            <w:r w:rsidRPr="007B2F33">
              <w:rPr>
                <w:rFonts w:hint="eastAsia"/>
                <w:spacing w:val="-10"/>
              </w:rPr>
              <w:t>±70</w:t>
            </w:r>
          </w:p>
        </w:tc>
        <w:tc>
          <w:tcPr>
            <w:tcW w:w="717" w:type="dxa"/>
            <w:tcBorders>
              <w:top w:val="nil"/>
              <w:left w:val="nil"/>
              <w:bottom w:val="single" w:sz="4" w:space="0" w:color="auto"/>
              <w:right w:val="single" w:sz="4" w:space="0" w:color="auto"/>
            </w:tcBorders>
            <w:noWrap/>
            <w:vAlign w:val="center"/>
          </w:tcPr>
          <w:p w14:paraId="71FE6790" w14:textId="77777777" w:rsidR="007B2F33" w:rsidRPr="007B2F33" w:rsidRDefault="007B2F33" w:rsidP="007B2F33">
            <w:pPr>
              <w:pStyle w:val="afffffffffff5"/>
              <w:rPr>
                <w:rFonts w:hint="eastAsia"/>
                <w:spacing w:val="-10"/>
              </w:rPr>
            </w:pPr>
            <w:r w:rsidRPr="007B2F33">
              <w:rPr>
                <w:rFonts w:hint="eastAsia"/>
                <w:spacing w:val="-10"/>
              </w:rPr>
              <w:t>4</w:t>
            </w:r>
          </w:p>
        </w:tc>
        <w:tc>
          <w:tcPr>
            <w:tcW w:w="456" w:type="dxa"/>
            <w:tcBorders>
              <w:top w:val="nil"/>
              <w:left w:val="nil"/>
              <w:bottom w:val="single" w:sz="4" w:space="0" w:color="auto"/>
              <w:right w:val="single" w:sz="4" w:space="0" w:color="auto"/>
            </w:tcBorders>
            <w:noWrap/>
            <w:vAlign w:val="center"/>
          </w:tcPr>
          <w:p w14:paraId="47D7FBC5" w14:textId="77777777" w:rsidR="007B2F33" w:rsidRPr="007B2F33" w:rsidRDefault="007B2F33" w:rsidP="007B2F33">
            <w:pPr>
              <w:pStyle w:val="afffffffffff5"/>
              <w:rPr>
                <w:rFonts w:hint="eastAsia"/>
                <w:spacing w:val="-10"/>
              </w:rPr>
            </w:pPr>
            <w:r w:rsidRPr="007B2F33">
              <w:rPr>
                <w:rFonts w:hint="eastAsia"/>
                <w:spacing w:val="-10"/>
              </w:rPr>
              <w:t>12</w:t>
            </w:r>
          </w:p>
        </w:tc>
        <w:tc>
          <w:tcPr>
            <w:tcW w:w="576" w:type="dxa"/>
            <w:tcBorders>
              <w:top w:val="nil"/>
              <w:left w:val="nil"/>
              <w:bottom w:val="single" w:sz="4" w:space="0" w:color="auto"/>
              <w:right w:val="single" w:sz="4" w:space="0" w:color="auto"/>
            </w:tcBorders>
            <w:noWrap/>
            <w:vAlign w:val="center"/>
          </w:tcPr>
          <w:p w14:paraId="43E2832B" w14:textId="77777777" w:rsidR="007B2F33" w:rsidRPr="007B2F33" w:rsidRDefault="007B2F33" w:rsidP="007B2F33">
            <w:pPr>
              <w:pStyle w:val="afffffffffff5"/>
              <w:rPr>
                <w:rFonts w:hint="eastAsia"/>
                <w:spacing w:val="-10"/>
              </w:rPr>
            </w:pPr>
            <w:r w:rsidRPr="007B2F33">
              <w:rPr>
                <w:rFonts w:hint="eastAsia"/>
                <w:spacing w:val="-10"/>
              </w:rPr>
              <w:t>8</w:t>
            </w:r>
          </w:p>
        </w:tc>
        <w:tc>
          <w:tcPr>
            <w:tcW w:w="576" w:type="dxa"/>
            <w:tcBorders>
              <w:top w:val="nil"/>
              <w:left w:val="nil"/>
              <w:bottom w:val="single" w:sz="4" w:space="0" w:color="auto"/>
              <w:right w:val="single" w:sz="4" w:space="0" w:color="auto"/>
            </w:tcBorders>
            <w:noWrap/>
            <w:vAlign w:val="center"/>
          </w:tcPr>
          <w:p w14:paraId="63CED0DA" w14:textId="77777777" w:rsidR="007B2F33" w:rsidRPr="007B2F33" w:rsidRDefault="007B2F33" w:rsidP="007B2F33">
            <w:pPr>
              <w:pStyle w:val="afffffffffff5"/>
              <w:rPr>
                <w:rFonts w:hint="eastAsia"/>
                <w:spacing w:val="-10"/>
              </w:rPr>
            </w:pPr>
            <w:r w:rsidRPr="007B2F33">
              <w:rPr>
                <w:rFonts w:hint="eastAsia"/>
                <w:spacing w:val="-10"/>
              </w:rPr>
              <w:t>7</w:t>
            </w:r>
          </w:p>
        </w:tc>
        <w:tc>
          <w:tcPr>
            <w:tcW w:w="486" w:type="dxa"/>
            <w:tcBorders>
              <w:top w:val="nil"/>
              <w:left w:val="nil"/>
              <w:bottom w:val="single" w:sz="4" w:space="0" w:color="auto"/>
              <w:right w:val="single" w:sz="4" w:space="0" w:color="auto"/>
            </w:tcBorders>
            <w:noWrap/>
            <w:vAlign w:val="center"/>
          </w:tcPr>
          <w:p w14:paraId="102F18EF" w14:textId="77777777" w:rsidR="007B2F33" w:rsidRPr="007B2F33" w:rsidRDefault="007B2F33" w:rsidP="007B2F33">
            <w:pPr>
              <w:pStyle w:val="afffffffffff5"/>
              <w:rPr>
                <w:rFonts w:hint="eastAsia"/>
                <w:spacing w:val="-10"/>
              </w:rPr>
            </w:pPr>
            <w:r w:rsidRPr="007B2F33">
              <w:rPr>
                <w:rFonts w:hint="eastAsia"/>
                <w:spacing w:val="-10"/>
              </w:rPr>
              <w:t>14</w:t>
            </w:r>
          </w:p>
        </w:tc>
        <w:tc>
          <w:tcPr>
            <w:tcW w:w="576" w:type="dxa"/>
            <w:tcBorders>
              <w:top w:val="nil"/>
              <w:left w:val="nil"/>
              <w:bottom w:val="single" w:sz="4" w:space="0" w:color="auto"/>
              <w:right w:val="single" w:sz="4" w:space="0" w:color="auto"/>
            </w:tcBorders>
            <w:noWrap/>
            <w:vAlign w:val="center"/>
          </w:tcPr>
          <w:p w14:paraId="79DC4537" w14:textId="77777777" w:rsidR="007B2F33" w:rsidRPr="007B2F33" w:rsidRDefault="007B2F33" w:rsidP="007B2F33">
            <w:pPr>
              <w:pStyle w:val="afffffffffff5"/>
              <w:rPr>
                <w:rFonts w:hint="eastAsia"/>
                <w:spacing w:val="-10"/>
              </w:rPr>
            </w:pPr>
            <w:r w:rsidRPr="007B2F33">
              <w:rPr>
                <w:rFonts w:hint="eastAsia"/>
                <w:spacing w:val="-10"/>
              </w:rPr>
              <w:t>9</w:t>
            </w:r>
          </w:p>
        </w:tc>
        <w:tc>
          <w:tcPr>
            <w:tcW w:w="576" w:type="dxa"/>
            <w:tcBorders>
              <w:top w:val="nil"/>
              <w:left w:val="nil"/>
              <w:bottom w:val="single" w:sz="4" w:space="0" w:color="auto"/>
              <w:right w:val="single" w:sz="4" w:space="0" w:color="auto"/>
            </w:tcBorders>
            <w:noWrap/>
            <w:vAlign w:val="center"/>
          </w:tcPr>
          <w:p w14:paraId="12583842" w14:textId="77777777" w:rsidR="007B2F33" w:rsidRPr="007B2F33" w:rsidRDefault="007B2F33" w:rsidP="007B2F33">
            <w:pPr>
              <w:pStyle w:val="afffffffffff5"/>
              <w:rPr>
                <w:rFonts w:hint="eastAsia"/>
                <w:spacing w:val="-10"/>
              </w:rPr>
            </w:pPr>
            <w:r w:rsidRPr="007B2F33">
              <w:rPr>
                <w:rFonts w:hint="eastAsia"/>
                <w:spacing w:val="-10"/>
              </w:rPr>
              <w:t>7</w:t>
            </w:r>
          </w:p>
        </w:tc>
        <w:tc>
          <w:tcPr>
            <w:tcW w:w="578" w:type="dxa"/>
            <w:tcBorders>
              <w:top w:val="nil"/>
              <w:left w:val="nil"/>
              <w:bottom w:val="single" w:sz="4" w:space="0" w:color="auto"/>
              <w:right w:val="single" w:sz="4" w:space="0" w:color="auto"/>
            </w:tcBorders>
            <w:noWrap/>
            <w:vAlign w:val="center"/>
          </w:tcPr>
          <w:p w14:paraId="5D72F765" w14:textId="77777777" w:rsidR="007B2F33" w:rsidRPr="007B2F33" w:rsidRDefault="007B2F33" w:rsidP="007B2F33">
            <w:pPr>
              <w:pStyle w:val="afffffffffff5"/>
              <w:rPr>
                <w:rFonts w:hint="eastAsia"/>
                <w:spacing w:val="-10"/>
              </w:rPr>
            </w:pPr>
            <w:r w:rsidRPr="007B2F33">
              <w:rPr>
                <w:rFonts w:hint="eastAsia"/>
                <w:spacing w:val="-10"/>
              </w:rPr>
              <w:t>300</w:t>
            </w:r>
          </w:p>
        </w:tc>
        <w:tc>
          <w:tcPr>
            <w:tcW w:w="578" w:type="dxa"/>
            <w:tcBorders>
              <w:top w:val="nil"/>
              <w:left w:val="nil"/>
              <w:bottom w:val="single" w:sz="4" w:space="0" w:color="auto"/>
              <w:right w:val="single" w:sz="4" w:space="0" w:color="auto"/>
            </w:tcBorders>
            <w:noWrap/>
            <w:vAlign w:val="center"/>
          </w:tcPr>
          <w:p w14:paraId="1E89B91B" w14:textId="77777777" w:rsidR="007B2F33" w:rsidRPr="007B2F33" w:rsidRDefault="007B2F33" w:rsidP="007B2F33">
            <w:pPr>
              <w:pStyle w:val="afffffffffff5"/>
              <w:rPr>
                <w:rFonts w:hint="eastAsia"/>
                <w:spacing w:val="-10"/>
              </w:rPr>
            </w:pPr>
            <w:r w:rsidRPr="007B2F33">
              <w:rPr>
                <w:rFonts w:hint="eastAsia"/>
                <w:spacing w:val="-10"/>
              </w:rPr>
              <w:t>230</w:t>
            </w:r>
          </w:p>
        </w:tc>
        <w:tc>
          <w:tcPr>
            <w:tcW w:w="404" w:type="dxa"/>
            <w:tcBorders>
              <w:top w:val="nil"/>
              <w:left w:val="nil"/>
              <w:bottom w:val="single" w:sz="4" w:space="0" w:color="auto"/>
              <w:right w:val="single" w:sz="4" w:space="0" w:color="auto"/>
            </w:tcBorders>
            <w:noWrap/>
            <w:vAlign w:val="center"/>
          </w:tcPr>
          <w:p w14:paraId="248F0B5D" w14:textId="77777777" w:rsidR="007B2F33" w:rsidRPr="007B2F33" w:rsidRDefault="007B2F33" w:rsidP="007B2F33">
            <w:pPr>
              <w:pStyle w:val="afffffffffff5"/>
              <w:rPr>
                <w:rFonts w:hint="eastAsia"/>
                <w:spacing w:val="-10"/>
              </w:rPr>
            </w:pPr>
            <w:r w:rsidRPr="007B2F33">
              <w:rPr>
                <w:rFonts w:hint="eastAsia"/>
                <w:spacing w:val="-10"/>
              </w:rPr>
              <w:t>10</w:t>
            </w:r>
          </w:p>
        </w:tc>
        <w:tc>
          <w:tcPr>
            <w:tcW w:w="404" w:type="dxa"/>
            <w:tcBorders>
              <w:top w:val="nil"/>
              <w:left w:val="nil"/>
              <w:bottom w:val="single" w:sz="4" w:space="0" w:color="auto"/>
              <w:right w:val="single" w:sz="4" w:space="0" w:color="auto"/>
            </w:tcBorders>
            <w:noWrap/>
            <w:vAlign w:val="center"/>
          </w:tcPr>
          <w:p w14:paraId="1EB3BE5D" w14:textId="77777777" w:rsidR="007B2F33" w:rsidRPr="007B2F33" w:rsidRDefault="007B2F33" w:rsidP="007B2F33">
            <w:pPr>
              <w:pStyle w:val="afffffffffff5"/>
              <w:rPr>
                <w:rFonts w:hint="eastAsia"/>
                <w:spacing w:val="-10"/>
              </w:rPr>
            </w:pPr>
            <w:r w:rsidRPr="007B2F33">
              <w:rPr>
                <w:rFonts w:hint="eastAsia"/>
                <w:spacing w:val="-10"/>
              </w:rPr>
              <w:t>24</w:t>
            </w:r>
          </w:p>
        </w:tc>
        <w:tc>
          <w:tcPr>
            <w:tcW w:w="578" w:type="dxa"/>
            <w:tcBorders>
              <w:top w:val="nil"/>
              <w:left w:val="nil"/>
              <w:bottom w:val="single" w:sz="4" w:space="0" w:color="auto"/>
              <w:right w:val="single" w:sz="4" w:space="0" w:color="auto"/>
            </w:tcBorders>
            <w:noWrap/>
            <w:vAlign w:val="center"/>
          </w:tcPr>
          <w:p w14:paraId="709AA583" w14:textId="77777777" w:rsidR="007B2F33" w:rsidRPr="007B2F33" w:rsidRDefault="007B2F33" w:rsidP="007B2F33">
            <w:pPr>
              <w:pStyle w:val="afffffffffff5"/>
              <w:rPr>
                <w:rFonts w:hint="eastAsia"/>
                <w:spacing w:val="-10"/>
              </w:rPr>
            </w:pPr>
            <w:r w:rsidRPr="007B2F33">
              <w:rPr>
                <w:rFonts w:hint="eastAsia"/>
                <w:spacing w:val="-10"/>
              </w:rPr>
              <w:t>245</w:t>
            </w:r>
          </w:p>
        </w:tc>
        <w:tc>
          <w:tcPr>
            <w:tcW w:w="578" w:type="dxa"/>
            <w:tcBorders>
              <w:top w:val="nil"/>
              <w:left w:val="nil"/>
              <w:bottom w:val="single" w:sz="4" w:space="0" w:color="auto"/>
              <w:right w:val="single" w:sz="4" w:space="0" w:color="auto"/>
            </w:tcBorders>
            <w:noWrap/>
            <w:vAlign w:val="center"/>
          </w:tcPr>
          <w:p w14:paraId="77CC877A" w14:textId="77777777" w:rsidR="007B2F33" w:rsidRPr="007B2F33" w:rsidRDefault="007B2F33" w:rsidP="007B2F33">
            <w:pPr>
              <w:pStyle w:val="afffffffffff5"/>
              <w:rPr>
                <w:rFonts w:hint="eastAsia"/>
                <w:spacing w:val="-10"/>
              </w:rPr>
            </w:pPr>
            <w:r w:rsidRPr="007B2F33">
              <w:rPr>
                <w:rFonts w:hint="eastAsia"/>
                <w:spacing w:val="-10"/>
              </w:rPr>
              <w:t>440</w:t>
            </w:r>
          </w:p>
        </w:tc>
      </w:tr>
      <w:tr w:rsidR="007B2F33" w:rsidRPr="007B2F33" w14:paraId="6D6A23BE"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5EC037D8" w14:textId="6E38EC63"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10</w:t>
            </w:r>
            <w:r w:rsidR="007B2F33" w:rsidRPr="00C5146A">
              <w:rPr>
                <w:rFonts w:hint="eastAsia"/>
                <w:spacing w:val="-10"/>
                <w:highlight w:val="yellow"/>
              </w:rPr>
              <w:t>/V70/H70</w:t>
            </w:r>
          </w:p>
        </w:tc>
        <w:tc>
          <w:tcPr>
            <w:tcW w:w="682" w:type="dxa"/>
            <w:vMerge/>
            <w:tcBorders>
              <w:top w:val="nil"/>
              <w:left w:val="single" w:sz="4" w:space="0" w:color="auto"/>
              <w:bottom w:val="single" w:sz="4" w:space="0" w:color="000000"/>
              <w:right w:val="single" w:sz="4" w:space="0" w:color="auto"/>
            </w:tcBorders>
            <w:vAlign w:val="center"/>
          </w:tcPr>
          <w:p w14:paraId="0F2B42E5"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09B2147A"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0FC8322A" w14:textId="77777777" w:rsidR="007B2F33" w:rsidRPr="007B2F33" w:rsidRDefault="007B2F33" w:rsidP="007B2F33">
            <w:pPr>
              <w:pStyle w:val="afffffffffff5"/>
              <w:rPr>
                <w:rFonts w:hint="eastAsia"/>
                <w:spacing w:val="-10"/>
              </w:rPr>
            </w:pPr>
            <w:r w:rsidRPr="007B2F33">
              <w:rPr>
                <w:rFonts w:hint="eastAsia"/>
                <w:spacing w:val="-10"/>
              </w:rPr>
              <w:t>10</w:t>
            </w:r>
          </w:p>
        </w:tc>
        <w:tc>
          <w:tcPr>
            <w:tcW w:w="456" w:type="dxa"/>
            <w:tcBorders>
              <w:top w:val="nil"/>
              <w:left w:val="nil"/>
              <w:bottom w:val="single" w:sz="4" w:space="0" w:color="auto"/>
              <w:right w:val="single" w:sz="4" w:space="0" w:color="auto"/>
            </w:tcBorders>
            <w:noWrap/>
            <w:vAlign w:val="center"/>
          </w:tcPr>
          <w:p w14:paraId="0E391E52" w14:textId="77777777" w:rsidR="007B2F33" w:rsidRPr="007B2F33" w:rsidRDefault="007B2F33" w:rsidP="007B2F33">
            <w:pPr>
              <w:pStyle w:val="afffffffffff5"/>
              <w:rPr>
                <w:rFonts w:hint="eastAsia"/>
                <w:spacing w:val="-10"/>
              </w:rPr>
            </w:pPr>
            <w:r w:rsidRPr="007B2F33">
              <w:rPr>
                <w:rFonts w:hint="eastAsia"/>
                <w:spacing w:val="-10"/>
              </w:rPr>
              <w:t>20</w:t>
            </w:r>
          </w:p>
        </w:tc>
        <w:tc>
          <w:tcPr>
            <w:tcW w:w="576" w:type="dxa"/>
            <w:tcBorders>
              <w:top w:val="nil"/>
              <w:left w:val="nil"/>
              <w:bottom w:val="single" w:sz="4" w:space="0" w:color="auto"/>
              <w:right w:val="single" w:sz="4" w:space="0" w:color="auto"/>
            </w:tcBorders>
            <w:noWrap/>
            <w:vAlign w:val="center"/>
          </w:tcPr>
          <w:p w14:paraId="404CF7F2" w14:textId="77777777" w:rsidR="007B2F33" w:rsidRPr="007B2F33" w:rsidRDefault="007B2F33" w:rsidP="007B2F33">
            <w:pPr>
              <w:pStyle w:val="afffffffffff5"/>
              <w:rPr>
                <w:rFonts w:hint="eastAsia"/>
                <w:spacing w:val="-10"/>
              </w:rPr>
            </w:pPr>
            <w:r w:rsidRPr="007B2F33">
              <w:rPr>
                <w:rFonts w:hint="eastAsia"/>
                <w:spacing w:val="-10"/>
              </w:rPr>
              <w:t>13</w:t>
            </w:r>
          </w:p>
        </w:tc>
        <w:tc>
          <w:tcPr>
            <w:tcW w:w="576" w:type="dxa"/>
            <w:tcBorders>
              <w:top w:val="nil"/>
              <w:left w:val="nil"/>
              <w:bottom w:val="single" w:sz="4" w:space="0" w:color="auto"/>
              <w:right w:val="single" w:sz="4" w:space="0" w:color="auto"/>
            </w:tcBorders>
            <w:noWrap/>
            <w:vAlign w:val="center"/>
          </w:tcPr>
          <w:p w14:paraId="63D0D5AE" w14:textId="77777777" w:rsidR="007B2F33" w:rsidRPr="007B2F33" w:rsidRDefault="007B2F33" w:rsidP="007B2F33">
            <w:pPr>
              <w:pStyle w:val="afffffffffff5"/>
              <w:rPr>
                <w:rFonts w:hint="eastAsia"/>
                <w:spacing w:val="-10"/>
              </w:rPr>
            </w:pPr>
            <w:r w:rsidRPr="007B2F33">
              <w:rPr>
                <w:rFonts w:hint="eastAsia"/>
                <w:spacing w:val="-10"/>
              </w:rPr>
              <w:t>11</w:t>
            </w:r>
          </w:p>
        </w:tc>
        <w:tc>
          <w:tcPr>
            <w:tcW w:w="486" w:type="dxa"/>
            <w:tcBorders>
              <w:top w:val="nil"/>
              <w:left w:val="nil"/>
              <w:bottom w:val="single" w:sz="4" w:space="0" w:color="auto"/>
              <w:right w:val="single" w:sz="4" w:space="0" w:color="auto"/>
            </w:tcBorders>
            <w:noWrap/>
            <w:vAlign w:val="center"/>
          </w:tcPr>
          <w:p w14:paraId="5DA25B16" w14:textId="77777777" w:rsidR="007B2F33" w:rsidRPr="007B2F33" w:rsidRDefault="007B2F33" w:rsidP="007B2F33">
            <w:pPr>
              <w:pStyle w:val="afffffffffff5"/>
              <w:rPr>
                <w:rFonts w:hint="eastAsia"/>
                <w:spacing w:val="-10"/>
              </w:rPr>
            </w:pPr>
            <w:r w:rsidRPr="007B2F33">
              <w:rPr>
                <w:rFonts w:hint="eastAsia"/>
                <w:spacing w:val="-10"/>
              </w:rPr>
              <w:t>28</w:t>
            </w:r>
          </w:p>
        </w:tc>
        <w:tc>
          <w:tcPr>
            <w:tcW w:w="576" w:type="dxa"/>
            <w:tcBorders>
              <w:top w:val="nil"/>
              <w:left w:val="nil"/>
              <w:bottom w:val="single" w:sz="4" w:space="0" w:color="auto"/>
              <w:right w:val="single" w:sz="4" w:space="0" w:color="auto"/>
            </w:tcBorders>
            <w:noWrap/>
            <w:vAlign w:val="center"/>
          </w:tcPr>
          <w:p w14:paraId="388D43E4" w14:textId="77777777" w:rsidR="007B2F33" w:rsidRPr="007B2F33" w:rsidRDefault="007B2F33" w:rsidP="007B2F33">
            <w:pPr>
              <w:pStyle w:val="afffffffffff5"/>
              <w:rPr>
                <w:rFonts w:hint="eastAsia"/>
                <w:spacing w:val="-10"/>
              </w:rPr>
            </w:pPr>
            <w:r w:rsidRPr="007B2F33">
              <w:rPr>
                <w:rFonts w:hint="eastAsia"/>
                <w:spacing w:val="-10"/>
              </w:rPr>
              <w:t>18</w:t>
            </w:r>
          </w:p>
        </w:tc>
        <w:tc>
          <w:tcPr>
            <w:tcW w:w="576" w:type="dxa"/>
            <w:tcBorders>
              <w:top w:val="nil"/>
              <w:left w:val="nil"/>
              <w:bottom w:val="single" w:sz="4" w:space="0" w:color="auto"/>
              <w:right w:val="single" w:sz="4" w:space="0" w:color="auto"/>
            </w:tcBorders>
            <w:noWrap/>
            <w:vAlign w:val="center"/>
          </w:tcPr>
          <w:p w14:paraId="1E72670F" w14:textId="77777777" w:rsidR="007B2F33" w:rsidRPr="007B2F33" w:rsidRDefault="007B2F33" w:rsidP="007B2F33">
            <w:pPr>
              <w:pStyle w:val="afffffffffff5"/>
              <w:rPr>
                <w:rFonts w:hint="eastAsia"/>
                <w:spacing w:val="-10"/>
              </w:rPr>
            </w:pPr>
            <w:r w:rsidRPr="007B2F33">
              <w:rPr>
                <w:rFonts w:hint="eastAsia"/>
                <w:spacing w:val="-10"/>
              </w:rPr>
              <w:t>15</w:t>
            </w:r>
          </w:p>
        </w:tc>
        <w:tc>
          <w:tcPr>
            <w:tcW w:w="578" w:type="dxa"/>
            <w:tcBorders>
              <w:top w:val="nil"/>
              <w:left w:val="nil"/>
              <w:bottom w:val="single" w:sz="4" w:space="0" w:color="auto"/>
              <w:right w:val="single" w:sz="4" w:space="0" w:color="auto"/>
            </w:tcBorders>
            <w:noWrap/>
            <w:vAlign w:val="center"/>
          </w:tcPr>
          <w:p w14:paraId="25E86D23" w14:textId="77777777" w:rsidR="007B2F33" w:rsidRPr="007B2F33" w:rsidRDefault="007B2F33" w:rsidP="007B2F33">
            <w:pPr>
              <w:pStyle w:val="afffffffffff5"/>
              <w:rPr>
                <w:rFonts w:hint="eastAsia"/>
                <w:spacing w:val="-10"/>
              </w:rPr>
            </w:pPr>
            <w:r w:rsidRPr="007B2F33">
              <w:rPr>
                <w:rFonts w:hint="eastAsia"/>
                <w:spacing w:val="-10"/>
              </w:rPr>
              <w:t>355</w:t>
            </w:r>
          </w:p>
        </w:tc>
        <w:tc>
          <w:tcPr>
            <w:tcW w:w="578" w:type="dxa"/>
            <w:tcBorders>
              <w:top w:val="nil"/>
              <w:left w:val="nil"/>
              <w:bottom w:val="single" w:sz="4" w:space="0" w:color="auto"/>
              <w:right w:val="single" w:sz="4" w:space="0" w:color="auto"/>
            </w:tcBorders>
            <w:noWrap/>
            <w:vAlign w:val="center"/>
          </w:tcPr>
          <w:p w14:paraId="60AFA484" w14:textId="77777777" w:rsidR="007B2F33" w:rsidRPr="007B2F33" w:rsidRDefault="007B2F33" w:rsidP="007B2F33">
            <w:pPr>
              <w:pStyle w:val="afffffffffff5"/>
              <w:rPr>
                <w:rFonts w:hint="eastAsia"/>
                <w:spacing w:val="-10"/>
              </w:rPr>
            </w:pPr>
            <w:r w:rsidRPr="007B2F33">
              <w:rPr>
                <w:rFonts w:hint="eastAsia"/>
                <w:spacing w:val="-10"/>
              </w:rPr>
              <w:t>270</w:t>
            </w:r>
          </w:p>
        </w:tc>
        <w:tc>
          <w:tcPr>
            <w:tcW w:w="404" w:type="dxa"/>
            <w:tcBorders>
              <w:top w:val="nil"/>
              <w:left w:val="nil"/>
              <w:bottom w:val="single" w:sz="4" w:space="0" w:color="auto"/>
              <w:right w:val="single" w:sz="4" w:space="0" w:color="auto"/>
            </w:tcBorders>
            <w:noWrap/>
            <w:vAlign w:val="center"/>
          </w:tcPr>
          <w:p w14:paraId="4D473CC3" w14:textId="77777777" w:rsidR="007B2F33" w:rsidRPr="007B2F33" w:rsidRDefault="007B2F33" w:rsidP="007B2F33">
            <w:pPr>
              <w:pStyle w:val="afffffffffff5"/>
              <w:rPr>
                <w:rFonts w:hint="eastAsia"/>
                <w:spacing w:val="-10"/>
              </w:rPr>
            </w:pPr>
            <w:r w:rsidRPr="007B2F33">
              <w:rPr>
                <w:rFonts w:hint="eastAsia"/>
                <w:spacing w:val="-10"/>
              </w:rPr>
              <w:t>12</w:t>
            </w:r>
          </w:p>
        </w:tc>
        <w:tc>
          <w:tcPr>
            <w:tcW w:w="404" w:type="dxa"/>
            <w:tcBorders>
              <w:top w:val="nil"/>
              <w:left w:val="nil"/>
              <w:bottom w:val="single" w:sz="4" w:space="0" w:color="auto"/>
              <w:right w:val="single" w:sz="4" w:space="0" w:color="auto"/>
            </w:tcBorders>
            <w:noWrap/>
            <w:vAlign w:val="center"/>
          </w:tcPr>
          <w:p w14:paraId="40F2D264" w14:textId="77777777" w:rsidR="007B2F33" w:rsidRPr="007B2F33" w:rsidRDefault="007B2F33" w:rsidP="007B2F33">
            <w:pPr>
              <w:pStyle w:val="afffffffffff5"/>
              <w:rPr>
                <w:rFonts w:hint="eastAsia"/>
                <w:spacing w:val="-10"/>
              </w:rPr>
            </w:pPr>
            <w:r w:rsidRPr="007B2F33">
              <w:rPr>
                <w:rFonts w:hint="eastAsia"/>
                <w:spacing w:val="-10"/>
              </w:rPr>
              <w:t>28</w:t>
            </w:r>
          </w:p>
        </w:tc>
        <w:tc>
          <w:tcPr>
            <w:tcW w:w="578" w:type="dxa"/>
            <w:tcBorders>
              <w:top w:val="nil"/>
              <w:left w:val="nil"/>
              <w:bottom w:val="single" w:sz="4" w:space="0" w:color="auto"/>
              <w:right w:val="single" w:sz="4" w:space="0" w:color="auto"/>
            </w:tcBorders>
            <w:noWrap/>
            <w:vAlign w:val="center"/>
          </w:tcPr>
          <w:p w14:paraId="3E7E2018" w14:textId="77777777" w:rsidR="007B2F33" w:rsidRPr="007B2F33" w:rsidRDefault="007B2F33" w:rsidP="007B2F33">
            <w:pPr>
              <w:pStyle w:val="afffffffffff5"/>
              <w:rPr>
                <w:rFonts w:hint="eastAsia"/>
                <w:spacing w:val="-10"/>
              </w:rPr>
            </w:pPr>
            <w:r w:rsidRPr="007B2F33">
              <w:rPr>
                <w:rFonts w:hint="eastAsia"/>
                <w:spacing w:val="-10"/>
              </w:rPr>
              <w:t>305</w:t>
            </w:r>
          </w:p>
        </w:tc>
        <w:tc>
          <w:tcPr>
            <w:tcW w:w="578" w:type="dxa"/>
            <w:tcBorders>
              <w:top w:val="nil"/>
              <w:left w:val="nil"/>
              <w:bottom w:val="single" w:sz="4" w:space="0" w:color="auto"/>
              <w:right w:val="single" w:sz="4" w:space="0" w:color="auto"/>
            </w:tcBorders>
            <w:noWrap/>
            <w:vAlign w:val="center"/>
          </w:tcPr>
          <w:p w14:paraId="07A2036D" w14:textId="77777777" w:rsidR="007B2F33" w:rsidRPr="007B2F33" w:rsidRDefault="007B2F33" w:rsidP="007B2F33">
            <w:pPr>
              <w:pStyle w:val="afffffffffff5"/>
              <w:rPr>
                <w:rFonts w:hint="eastAsia"/>
                <w:spacing w:val="-10"/>
              </w:rPr>
            </w:pPr>
            <w:r w:rsidRPr="007B2F33">
              <w:rPr>
                <w:rFonts w:hint="eastAsia"/>
                <w:spacing w:val="-10"/>
              </w:rPr>
              <w:t>444</w:t>
            </w:r>
          </w:p>
        </w:tc>
      </w:tr>
      <w:tr w:rsidR="007B2F33" w:rsidRPr="007B2F33" w14:paraId="4077957B"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1BEA243D" w14:textId="0EFEEDE4"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16</w:t>
            </w:r>
            <w:r w:rsidR="007B2F33" w:rsidRPr="00C5146A">
              <w:rPr>
                <w:rFonts w:hint="eastAsia"/>
                <w:spacing w:val="-10"/>
                <w:highlight w:val="yellow"/>
              </w:rPr>
              <w:t>/V70/H70</w:t>
            </w:r>
          </w:p>
        </w:tc>
        <w:tc>
          <w:tcPr>
            <w:tcW w:w="682" w:type="dxa"/>
            <w:vMerge/>
            <w:tcBorders>
              <w:top w:val="nil"/>
              <w:left w:val="single" w:sz="4" w:space="0" w:color="auto"/>
              <w:bottom w:val="single" w:sz="4" w:space="0" w:color="000000"/>
              <w:right w:val="single" w:sz="4" w:space="0" w:color="auto"/>
            </w:tcBorders>
            <w:vAlign w:val="center"/>
          </w:tcPr>
          <w:p w14:paraId="007D0783"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5795EDC7"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2DCFC62F" w14:textId="77777777" w:rsidR="007B2F33" w:rsidRPr="007B2F33" w:rsidRDefault="007B2F33" w:rsidP="007B2F33">
            <w:pPr>
              <w:pStyle w:val="afffffffffff5"/>
              <w:rPr>
                <w:rFonts w:hint="eastAsia"/>
                <w:spacing w:val="-10"/>
              </w:rPr>
            </w:pPr>
            <w:r w:rsidRPr="007B2F33">
              <w:rPr>
                <w:rFonts w:hint="eastAsia"/>
                <w:spacing w:val="-10"/>
              </w:rPr>
              <w:t>16</w:t>
            </w:r>
          </w:p>
        </w:tc>
        <w:tc>
          <w:tcPr>
            <w:tcW w:w="456" w:type="dxa"/>
            <w:tcBorders>
              <w:top w:val="nil"/>
              <w:left w:val="nil"/>
              <w:bottom w:val="single" w:sz="4" w:space="0" w:color="auto"/>
              <w:right w:val="single" w:sz="4" w:space="0" w:color="auto"/>
            </w:tcBorders>
            <w:noWrap/>
            <w:vAlign w:val="center"/>
          </w:tcPr>
          <w:p w14:paraId="16F2C4AE" w14:textId="77777777" w:rsidR="007B2F33" w:rsidRPr="007B2F33" w:rsidRDefault="007B2F33" w:rsidP="007B2F33">
            <w:pPr>
              <w:pStyle w:val="afffffffffff5"/>
              <w:rPr>
                <w:rFonts w:hint="eastAsia"/>
                <w:spacing w:val="-10"/>
              </w:rPr>
            </w:pPr>
            <w:r w:rsidRPr="007B2F33">
              <w:rPr>
                <w:rFonts w:hint="eastAsia"/>
                <w:spacing w:val="-10"/>
              </w:rPr>
              <w:t>29</w:t>
            </w:r>
          </w:p>
        </w:tc>
        <w:tc>
          <w:tcPr>
            <w:tcW w:w="576" w:type="dxa"/>
            <w:tcBorders>
              <w:top w:val="nil"/>
              <w:left w:val="nil"/>
              <w:bottom w:val="single" w:sz="4" w:space="0" w:color="auto"/>
              <w:right w:val="single" w:sz="4" w:space="0" w:color="auto"/>
            </w:tcBorders>
            <w:noWrap/>
            <w:vAlign w:val="center"/>
          </w:tcPr>
          <w:p w14:paraId="7A700540" w14:textId="77777777" w:rsidR="007B2F33" w:rsidRPr="007B2F33" w:rsidRDefault="007B2F33" w:rsidP="007B2F33">
            <w:pPr>
              <w:pStyle w:val="afffffffffff5"/>
              <w:rPr>
                <w:rFonts w:hint="eastAsia"/>
                <w:spacing w:val="-10"/>
              </w:rPr>
            </w:pPr>
            <w:r w:rsidRPr="007B2F33">
              <w:rPr>
                <w:rFonts w:hint="eastAsia"/>
                <w:spacing w:val="-10"/>
              </w:rPr>
              <w:t>19</w:t>
            </w:r>
          </w:p>
        </w:tc>
        <w:tc>
          <w:tcPr>
            <w:tcW w:w="576" w:type="dxa"/>
            <w:tcBorders>
              <w:top w:val="nil"/>
              <w:left w:val="nil"/>
              <w:bottom w:val="single" w:sz="4" w:space="0" w:color="auto"/>
              <w:right w:val="single" w:sz="4" w:space="0" w:color="auto"/>
            </w:tcBorders>
            <w:noWrap/>
            <w:vAlign w:val="center"/>
          </w:tcPr>
          <w:p w14:paraId="36865160" w14:textId="77777777" w:rsidR="007B2F33" w:rsidRPr="007B2F33" w:rsidRDefault="007B2F33" w:rsidP="007B2F33">
            <w:pPr>
              <w:pStyle w:val="afffffffffff5"/>
              <w:rPr>
                <w:rFonts w:hint="eastAsia"/>
                <w:spacing w:val="-10"/>
              </w:rPr>
            </w:pPr>
            <w:r w:rsidRPr="007B2F33">
              <w:rPr>
                <w:rFonts w:hint="eastAsia"/>
                <w:spacing w:val="-10"/>
              </w:rPr>
              <w:t>16</w:t>
            </w:r>
          </w:p>
        </w:tc>
        <w:tc>
          <w:tcPr>
            <w:tcW w:w="486" w:type="dxa"/>
            <w:tcBorders>
              <w:top w:val="nil"/>
              <w:left w:val="nil"/>
              <w:bottom w:val="single" w:sz="4" w:space="0" w:color="auto"/>
              <w:right w:val="single" w:sz="4" w:space="0" w:color="auto"/>
            </w:tcBorders>
            <w:noWrap/>
            <w:vAlign w:val="center"/>
          </w:tcPr>
          <w:p w14:paraId="59ECA3B8" w14:textId="77777777" w:rsidR="007B2F33" w:rsidRPr="007B2F33" w:rsidRDefault="007B2F33" w:rsidP="007B2F33">
            <w:pPr>
              <w:pStyle w:val="afffffffffff5"/>
              <w:rPr>
                <w:rFonts w:hint="eastAsia"/>
                <w:spacing w:val="-10"/>
              </w:rPr>
            </w:pPr>
            <w:r w:rsidRPr="007B2F33">
              <w:rPr>
                <w:rFonts w:hint="eastAsia"/>
                <w:spacing w:val="-10"/>
              </w:rPr>
              <w:t>44</w:t>
            </w:r>
          </w:p>
        </w:tc>
        <w:tc>
          <w:tcPr>
            <w:tcW w:w="576" w:type="dxa"/>
            <w:tcBorders>
              <w:top w:val="nil"/>
              <w:left w:val="nil"/>
              <w:bottom w:val="single" w:sz="4" w:space="0" w:color="auto"/>
              <w:right w:val="single" w:sz="4" w:space="0" w:color="auto"/>
            </w:tcBorders>
            <w:noWrap/>
            <w:vAlign w:val="center"/>
          </w:tcPr>
          <w:p w14:paraId="6651AD7F" w14:textId="77777777" w:rsidR="007B2F33" w:rsidRPr="007B2F33" w:rsidRDefault="007B2F33" w:rsidP="007B2F33">
            <w:pPr>
              <w:pStyle w:val="afffffffffff5"/>
              <w:rPr>
                <w:rFonts w:hint="eastAsia"/>
                <w:spacing w:val="-10"/>
              </w:rPr>
            </w:pPr>
            <w:r w:rsidRPr="007B2F33">
              <w:rPr>
                <w:rFonts w:hint="eastAsia"/>
                <w:spacing w:val="-10"/>
              </w:rPr>
              <w:t>29</w:t>
            </w:r>
          </w:p>
        </w:tc>
        <w:tc>
          <w:tcPr>
            <w:tcW w:w="576" w:type="dxa"/>
            <w:tcBorders>
              <w:top w:val="nil"/>
              <w:left w:val="nil"/>
              <w:bottom w:val="single" w:sz="4" w:space="0" w:color="auto"/>
              <w:right w:val="single" w:sz="4" w:space="0" w:color="auto"/>
            </w:tcBorders>
            <w:noWrap/>
            <w:vAlign w:val="center"/>
          </w:tcPr>
          <w:p w14:paraId="6679D14D" w14:textId="77777777" w:rsidR="007B2F33" w:rsidRPr="007B2F33" w:rsidRDefault="007B2F33" w:rsidP="007B2F33">
            <w:pPr>
              <w:pStyle w:val="afffffffffff5"/>
              <w:rPr>
                <w:rFonts w:hint="eastAsia"/>
                <w:spacing w:val="-10"/>
              </w:rPr>
            </w:pPr>
            <w:r w:rsidRPr="007B2F33">
              <w:rPr>
                <w:rFonts w:hint="eastAsia"/>
                <w:spacing w:val="-10"/>
              </w:rPr>
              <w:t>24</w:t>
            </w:r>
          </w:p>
        </w:tc>
        <w:tc>
          <w:tcPr>
            <w:tcW w:w="578" w:type="dxa"/>
            <w:tcBorders>
              <w:top w:val="nil"/>
              <w:left w:val="nil"/>
              <w:bottom w:val="single" w:sz="4" w:space="0" w:color="auto"/>
              <w:right w:val="single" w:sz="4" w:space="0" w:color="auto"/>
            </w:tcBorders>
            <w:noWrap/>
            <w:vAlign w:val="center"/>
          </w:tcPr>
          <w:p w14:paraId="6A5F73F3" w14:textId="77777777" w:rsidR="007B2F33" w:rsidRPr="007B2F33" w:rsidRDefault="007B2F33" w:rsidP="007B2F33">
            <w:pPr>
              <w:pStyle w:val="afffffffffff5"/>
              <w:rPr>
                <w:rFonts w:hint="eastAsia"/>
                <w:spacing w:val="-10"/>
              </w:rPr>
            </w:pPr>
            <w:r w:rsidRPr="007B2F33">
              <w:rPr>
                <w:rFonts w:hint="eastAsia"/>
                <w:spacing w:val="-10"/>
              </w:rPr>
              <w:t>430</w:t>
            </w:r>
          </w:p>
        </w:tc>
        <w:tc>
          <w:tcPr>
            <w:tcW w:w="578" w:type="dxa"/>
            <w:tcBorders>
              <w:top w:val="nil"/>
              <w:left w:val="nil"/>
              <w:bottom w:val="single" w:sz="4" w:space="0" w:color="auto"/>
              <w:right w:val="single" w:sz="4" w:space="0" w:color="auto"/>
            </w:tcBorders>
            <w:noWrap/>
            <w:vAlign w:val="center"/>
          </w:tcPr>
          <w:p w14:paraId="6AF03094" w14:textId="77777777" w:rsidR="007B2F33" w:rsidRPr="007B2F33" w:rsidRDefault="007B2F33" w:rsidP="007B2F33">
            <w:pPr>
              <w:pStyle w:val="afffffffffff5"/>
              <w:rPr>
                <w:rFonts w:hint="eastAsia"/>
                <w:spacing w:val="-10"/>
              </w:rPr>
            </w:pPr>
            <w:r w:rsidRPr="007B2F33">
              <w:rPr>
                <w:rFonts w:hint="eastAsia"/>
                <w:spacing w:val="-10"/>
              </w:rPr>
              <w:t>320</w:t>
            </w:r>
          </w:p>
        </w:tc>
        <w:tc>
          <w:tcPr>
            <w:tcW w:w="404" w:type="dxa"/>
            <w:tcBorders>
              <w:top w:val="nil"/>
              <w:left w:val="nil"/>
              <w:bottom w:val="single" w:sz="4" w:space="0" w:color="auto"/>
              <w:right w:val="single" w:sz="4" w:space="0" w:color="auto"/>
            </w:tcBorders>
            <w:noWrap/>
            <w:vAlign w:val="center"/>
          </w:tcPr>
          <w:p w14:paraId="1B848EE9" w14:textId="77777777" w:rsidR="007B2F33" w:rsidRPr="007B2F33" w:rsidRDefault="007B2F33" w:rsidP="007B2F33">
            <w:pPr>
              <w:pStyle w:val="afffffffffff5"/>
              <w:rPr>
                <w:rFonts w:hint="eastAsia"/>
                <w:spacing w:val="-10"/>
              </w:rPr>
            </w:pPr>
            <w:r w:rsidRPr="007B2F33">
              <w:rPr>
                <w:rFonts w:hint="eastAsia"/>
                <w:spacing w:val="-10"/>
              </w:rPr>
              <w:t>20</w:t>
            </w:r>
          </w:p>
        </w:tc>
        <w:tc>
          <w:tcPr>
            <w:tcW w:w="404" w:type="dxa"/>
            <w:tcBorders>
              <w:top w:val="nil"/>
              <w:left w:val="nil"/>
              <w:bottom w:val="single" w:sz="4" w:space="0" w:color="auto"/>
              <w:right w:val="single" w:sz="4" w:space="0" w:color="auto"/>
            </w:tcBorders>
            <w:noWrap/>
            <w:vAlign w:val="center"/>
          </w:tcPr>
          <w:p w14:paraId="476B3EE9" w14:textId="77777777" w:rsidR="007B2F33" w:rsidRPr="007B2F33" w:rsidRDefault="007B2F33" w:rsidP="007B2F33">
            <w:pPr>
              <w:pStyle w:val="afffffffffff5"/>
              <w:rPr>
                <w:rFonts w:hint="eastAsia"/>
                <w:spacing w:val="-10"/>
              </w:rPr>
            </w:pPr>
            <w:r w:rsidRPr="007B2F33">
              <w:rPr>
                <w:rFonts w:hint="eastAsia"/>
                <w:spacing w:val="-10"/>
              </w:rPr>
              <w:t>28</w:t>
            </w:r>
          </w:p>
        </w:tc>
        <w:tc>
          <w:tcPr>
            <w:tcW w:w="578" w:type="dxa"/>
            <w:tcBorders>
              <w:top w:val="nil"/>
              <w:left w:val="nil"/>
              <w:bottom w:val="single" w:sz="4" w:space="0" w:color="auto"/>
              <w:right w:val="single" w:sz="4" w:space="0" w:color="auto"/>
            </w:tcBorders>
            <w:noWrap/>
            <w:vAlign w:val="center"/>
          </w:tcPr>
          <w:p w14:paraId="7859484F" w14:textId="77777777" w:rsidR="007B2F33" w:rsidRPr="007B2F33" w:rsidRDefault="007B2F33" w:rsidP="007B2F33">
            <w:pPr>
              <w:pStyle w:val="afffffffffff5"/>
              <w:rPr>
                <w:rFonts w:hint="eastAsia"/>
                <w:spacing w:val="-10"/>
              </w:rPr>
            </w:pPr>
            <w:r w:rsidRPr="007B2F33">
              <w:rPr>
                <w:rFonts w:hint="eastAsia"/>
                <w:spacing w:val="-10"/>
              </w:rPr>
              <w:t>388</w:t>
            </w:r>
          </w:p>
        </w:tc>
        <w:tc>
          <w:tcPr>
            <w:tcW w:w="578" w:type="dxa"/>
            <w:tcBorders>
              <w:top w:val="nil"/>
              <w:left w:val="nil"/>
              <w:bottom w:val="single" w:sz="4" w:space="0" w:color="auto"/>
              <w:right w:val="single" w:sz="4" w:space="0" w:color="auto"/>
            </w:tcBorders>
            <w:noWrap/>
            <w:vAlign w:val="center"/>
          </w:tcPr>
          <w:p w14:paraId="1437EC79" w14:textId="77777777" w:rsidR="007B2F33" w:rsidRPr="007B2F33" w:rsidRDefault="007B2F33" w:rsidP="007B2F33">
            <w:pPr>
              <w:pStyle w:val="afffffffffff5"/>
              <w:rPr>
                <w:rFonts w:hint="eastAsia"/>
                <w:spacing w:val="-10"/>
              </w:rPr>
            </w:pPr>
            <w:r w:rsidRPr="007B2F33">
              <w:rPr>
                <w:rFonts w:hint="eastAsia"/>
                <w:spacing w:val="-10"/>
              </w:rPr>
              <w:t>460</w:t>
            </w:r>
          </w:p>
        </w:tc>
      </w:tr>
      <w:tr w:rsidR="007B2F33" w:rsidRPr="007B2F33" w14:paraId="44AE00BF"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46AE5A03" w14:textId="2E434D28"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25</w:t>
            </w:r>
            <w:r w:rsidR="007B2F33" w:rsidRPr="00C5146A">
              <w:rPr>
                <w:rFonts w:hint="eastAsia"/>
                <w:spacing w:val="-10"/>
                <w:highlight w:val="yellow"/>
              </w:rPr>
              <w:t>/V70/H70</w:t>
            </w:r>
          </w:p>
        </w:tc>
        <w:tc>
          <w:tcPr>
            <w:tcW w:w="682" w:type="dxa"/>
            <w:vMerge/>
            <w:tcBorders>
              <w:top w:val="nil"/>
              <w:left w:val="single" w:sz="4" w:space="0" w:color="auto"/>
              <w:bottom w:val="single" w:sz="4" w:space="0" w:color="000000"/>
              <w:right w:val="single" w:sz="4" w:space="0" w:color="auto"/>
            </w:tcBorders>
            <w:vAlign w:val="center"/>
          </w:tcPr>
          <w:p w14:paraId="29C00620"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46B7B5B8"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10C3213F" w14:textId="77777777" w:rsidR="007B2F33" w:rsidRPr="007B2F33" w:rsidRDefault="007B2F33" w:rsidP="007B2F33">
            <w:pPr>
              <w:pStyle w:val="afffffffffff5"/>
              <w:rPr>
                <w:rFonts w:hint="eastAsia"/>
                <w:spacing w:val="-10"/>
              </w:rPr>
            </w:pPr>
            <w:r w:rsidRPr="007B2F33">
              <w:rPr>
                <w:rFonts w:hint="eastAsia"/>
                <w:spacing w:val="-10"/>
              </w:rPr>
              <w:t>25</w:t>
            </w:r>
          </w:p>
        </w:tc>
        <w:tc>
          <w:tcPr>
            <w:tcW w:w="456" w:type="dxa"/>
            <w:tcBorders>
              <w:top w:val="nil"/>
              <w:left w:val="nil"/>
              <w:bottom w:val="single" w:sz="4" w:space="0" w:color="auto"/>
              <w:right w:val="single" w:sz="4" w:space="0" w:color="auto"/>
            </w:tcBorders>
            <w:noWrap/>
            <w:vAlign w:val="center"/>
          </w:tcPr>
          <w:p w14:paraId="28DF39B7" w14:textId="77777777" w:rsidR="007B2F33" w:rsidRPr="007B2F33" w:rsidRDefault="007B2F33" w:rsidP="007B2F33">
            <w:pPr>
              <w:pStyle w:val="afffffffffff5"/>
              <w:rPr>
                <w:rFonts w:hint="eastAsia"/>
                <w:spacing w:val="-10"/>
              </w:rPr>
            </w:pPr>
            <w:r w:rsidRPr="007B2F33">
              <w:rPr>
                <w:rFonts w:hint="eastAsia"/>
                <w:spacing w:val="-10"/>
              </w:rPr>
              <w:t>59</w:t>
            </w:r>
          </w:p>
        </w:tc>
        <w:tc>
          <w:tcPr>
            <w:tcW w:w="576" w:type="dxa"/>
            <w:tcBorders>
              <w:top w:val="nil"/>
              <w:left w:val="nil"/>
              <w:bottom w:val="single" w:sz="4" w:space="0" w:color="auto"/>
              <w:right w:val="single" w:sz="4" w:space="0" w:color="auto"/>
            </w:tcBorders>
            <w:noWrap/>
            <w:vAlign w:val="center"/>
          </w:tcPr>
          <w:p w14:paraId="16B5F46E" w14:textId="77777777" w:rsidR="007B2F33" w:rsidRPr="007B2F33" w:rsidRDefault="007B2F33" w:rsidP="007B2F33">
            <w:pPr>
              <w:pStyle w:val="afffffffffff5"/>
              <w:rPr>
                <w:rFonts w:hint="eastAsia"/>
                <w:spacing w:val="-10"/>
              </w:rPr>
            </w:pPr>
            <w:r w:rsidRPr="007B2F33">
              <w:rPr>
                <w:rFonts w:hint="eastAsia"/>
                <w:spacing w:val="-10"/>
              </w:rPr>
              <w:t>39</w:t>
            </w:r>
          </w:p>
        </w:tc>
        <w:tc>
          <w:tcPr>
            <w:tcW w:w="576" w:type="dxa"/>
            <w:tcBorders>
              <w:top w:val="nil"/>
              <w:left w:val="nil"/>
              <w:bottom w:val="single" w:sz="4" w:space="0" w:color="auto"/>
              <w:right w:val="single" w:sz="4" w:space="0" w:color="auto"/>
            </w:tcBorders>
            <w:noWrap/>
            <w:vAlign w:val="center"/>
          </w:tcPr>
          <w:p w14:paraId="5D6ED65B" w14:textId="77777777" w:rsidR="007B2F33" w:rsidRPr="007B2F33" w:rsidRDefault="007B2F33" w:rsidP="007B2F33">
            <w:pPr>
              <w:pStyle w:val="afffffffffff5"/>
              <w:rPr>
                <w:rFonts w:hint="eastAsia"/>
                <w:spacing w:val="-10"/>
              </w:rPr>
            </w:pPr>
            <w:r w:rsidRPr="007B2F33">
              <w:rPr>
                <w:rFonts w:hint="eastAsia"/>
                <w:spacing w:val="-10"/>
              </w:rPr>
              <w:t>32</w:t>
            </w:r>
          </w:p>
        </w:tc>
        <w:tc>
          <w:tcPr>
            <w:tcW w:w="486" w:type="dxa"/>
            <w:tcBorders>
              <w:top w:val="nil"/>
              <w:left w:val="nil"/>
              <w:bottom w:val="single" w:sz="4" w:space="0" w:color="auto"/>
              <w:right w:val="single" w:sz="4" w:space="0" w:color="auto"/>
            </w:tcBorders>
            <w:noWrap/>
            <w:vAlign w:val="center"/>
          </w:tcPr>
          <w:p w14:paraId="00225C52" w14:textId="77777777" w:rsidR="007B2F33" w:rsidRPr="007B2F33" w:rsidRDefault="007B2F33" w:rsidP="007B2F33">
            <w:pPr>
              <w:pStyle w:val="afffffffffff5"/>
              <w:rPr>
                <w:rFonts w:hint="eastAsia"/>
                <w:spacing w:val="-10"/>
              </w:rPr>
            </w:pPr>
            <w:r w:rsidRPr="007B2F33">
              <w:rPr>
                <w:rFonts w:hint="eastAsia"/>
                <w:spacing w:val="-10"/>
              </w:rPr>
              <w:t>103</w:t>
            </w:r>
          </w:p>
        </w:tc>
        <w:tc>
          <w:tcPr>
            <w:tcW w:w="576" w:type="dxa"/>
            <w:tcBorders>
              <w:top w:val="nil"/>
              <w:left w:val="nil"/>
              <w:bottom w:val="single" w:sz="4" w:space="0" w:color="auto"/>
              <w:right w:val="single" w:sz="4" w:space="0" w:color="auto"/>
            </w:tcBorders>
            <w:noWrap/>
            <w:vAlign w:val="center"/>
          </w:tcPr>
          <w:p w14:paraId="413C618C" w14:textId="77777777" w:rsidR="007B2F33" w:rsidRPr="007B2F33" w:rsidRDefault="007B2F33" w:rsidP="007B2F33">
            <w:pPr>
              <w:pStyle w:val="afffffffffff5"/>
              <w:rPr>
                <w:rFonts w:hint="eastAsia"/>
                <w:spacing w:val="-10"/>
              </w:rPr>
            </w:pPr>
            <w:r w:rsidRPr="007B2F33">
              <w:rPr>
                <w:rFonts w:hint="eastAsia"/>
                <w:spacing w:val="-10"/>
              </w:rPr>
              <w:t>68</w:t>
            </w:r>
          </w:p>
        </w:tc>
        <w:tc>
          <w:tcPr>
            <w:tcW w:w="576" w:type="dxa"/>
            <w:tcBorders>
              <w:top w:val="nil"/>
              <w:left w:val="nil"/>
              <w:bottom w:val="single" w:sz="4" w:space="0" w:color="auto"/>
              <w:right w:val="single" w:sz="4" w:space="0" w:color="auto"/>
            </w:tcBorders>
            <w:noWrap/>
            <w:vAlign w:val="center"/>
          </w:tcPr>
          <w:p w14:paraId="447714B2" w14:textId="77777777" w:rsidR="007B2F33" w:rsidRPr="007B2F33" w:rsidRDefault="007B2F33" w:rsidP="007B2F33">
            <w:pPr>
              <w:pStyle w:val="afffffffffff5"/>
              <w:rPr>
                <w:rFonts w:hint="eastAsia"/>
                <w:spacing w:val="-10"/>
              </w:rPr>
            </w:pPr>
            <w:r w:rsidRPr="007B2F33">
              <w:rPr>
                <w:rFonts w:hint="eastAsia"/>
                <w:spacing w:val="-10"/>
              </w:rPr>
              <w:t>57</w:t>
            </w:r>
          </w:p>
        </w:tc>
        <w:tc>
          <w:tcPr>
            <w:tcW w:w="578" w:type="dxa"/>
            <w:tcBorders>
              <w:top w:val="nil"/>
              <w:left w:val="nil"/>
              <w:bottom w:val="single" w:sz="4" w:space="0" w:color="auto"/>
              <w:right w:val="single" w:sz="4" w:space="0" w:color="auto"/>
            </w:tcBorders>
            <w:noWrap/>
            <w:vAlign w:val="center"/>
          </w:tcPr>
          <w:p w14:paraId="2761DAEA" w14:textId="77777777" w:rsidR="007B2F33" w:rsidRPr="007B2F33" w:rsidRDefault="007B2F33" w:rsidP="007B2F33">
            <w:pPr>
              <w:pStyle w:val="afffffffffff5"/>
              <w:rPr>
                <w:rFonts w:hint="eastAsia"/>
                <w:spacing w:val="-10"/>
              </w:rPr>
            </w:pPr>
            <w:r w:rsidRPr="007B2F33">
              <w:rPr>
                <w:rFonts w:hint="eastAsia"/>
                <w:spacing w:val="-10"/>
              </w:rPr>
              <w:t>540</w:t>
            </w:r>
          </w:p>
        </w:tc>
        <w:tc>
          <w:tcPr>
            <w:tcW w:w="578" w:type="dxa"/>
            <w:tcBorders>
              <w:top w:val="nil"/>
              <w:left w:val="nil"/>
              <w:bottom w:val="single" w:sz="4" w:space="0" w:color="auto"/>
              <w:right w:val="single" w:sz="4" w:space="0" w:color="auto"/>
            </w:tcBorders>
            <w:noWrap/>
            <w:vAlign w:val="center"/>
          </w:tcPr>
          <w:p w14:paraId="70180C36" w14:textId="77777777" w:rsidR="007B2F33" w:rsidRPr="007B2F33" w:rsidRDefault="007B2F33" w:rsidP="007B2F33">
            <w:pPr>
              <w:pStyle w:val="afffffffffff5"/>
              <w:rPr>
                <w:rFonts w:hint="eastAsia"/>
                <w:spacing w:val="-10"/>
              </w:rPr>
            </w:pPr>
            <w:r w:rsidRPr="007B2F33">
              <w:rPr>
                <w:rFonts w:hint="eastAsia"/>
                <w:spacing w:val="-10"/>
              </w:rPr>
              <w:t>430</w:t>
            </w:r>
          </w:p>
        </w:tc>
        <w:tc>
          <w:tcPr>
            <w:tcW w:w="404" w:type="dxa"/>
            <w:tcBorders>
              <w:top w:val="nil"/>
              <w:left w:val="nil"/>
              <w:bottom w:val="single" w:sz="4" w:space="0" w:color="auto"/>
              <w:right w:val="single" w:sz="4" w:space="0" w:color="auto"/>
            </w:tcBorders>
            <w:noWrap/>
            <w:vAlign w:val="center"/>
          </w:tcPr>
          <w:p w14:paraId="65995F36" w14:textId="77777777" w:rsidR="007B2F33" w:rsidRPr="007B2F33" w:rsidRDefault="007B2F33" w:rsidP="007B2F33">
            <w:pPr>
              <w:pStyle w:val="afffffffffff5"/>
              <w:rPr>
                <w:rFonts w:hint="eastAsia"/>
                <w:spacing w:val="-10"/>
              </w:rPr>
            </w:pPr>
            <w:r w:rsidRPr="007B2F33">
              <w:rPr>
                <w:rFonts w:hint="eastAsia"/>
                <w:spacing w:val="-10"/>
              </w:rPr>
              <w:t>20</w:t>
            </w:r>
          </w:p>
        </w:tc>
        <w:tc>
          <w:tcPr>
            <w:tcW w:w="404" w:type="dxa"/>
            <w:tcBorders>
              <w:top w:val="nil"/>
              <w:left w:val="nil"/>
              <w:bottom w:val="single" w:sz="4" w:space="0" w:color="auto"/>
              <w:right w:val="single" w:sz="4" w:space="0" w:color="auto"/>
            </w:tcBorders>
            <w:noWrap/>
            <w:vAlign w:val="center"/>
          </w:tcPr>
          <w:p w14:paraId="47E69486" w14:textId="77777777" w:rsidR="007B2F33" w:rsidRPr="007B2F33" w:rsidRDefault="007B2F33" w:rsidP="007B2F33">
            <w:pPr>
              <w:pStyle w:val="afffffffffff5"/>
              <w:rPr>
                <w:rFonts w:hint="eastAsia"/>
                <w:spacing w:val="-10"/>
              </w:rPr>
            </w:pPr>
            <w:r w:rsidRPr="007B2F33">
              <w:rPr>
                <w:rFonts w:hint="eastAsia"/>
                <w:spacing w:val="-10"/>
              </w:rPr>
              <w:t>28</w:t>
            </w:r>
          </w:p>
        </w:tc>
        <w:tc>
          <w:tcPr>
            <w:tcW w:w="578" w:type="dxa"/>
            <w:tcBorders>
              <w:top w:val="nil"/>
              <w:left w:val="nil"/>
              <w:bottom w:val="single" w:sz="4" w:space="0" w:color="auto"/>
              <w:right w:val="single" w:sz="4" w:space="0" w:color="auto"/>
            </w:tcBorders>
            <w:noWrap/>
            <w:vAlign w:val="center"/>
          </w:tcPr>
          <w:p w14:paraId="73DCC6D2" w14:textId="77777777" w:rsidR="007B2F33" w:rsidRPr="007B2F33" w:rsidRDefault="007B2F33" w:rsidP="007B2F33">
            <w:pPr>
              <w:pStyle w:val="afffffffffff5"/>
              <w:rPr>
                <w:rFonts w:hint="eastAsia"/>
                <w:spacing w:val="-10"/>
              </w:rPr>
            </w:pPr>
            <w:r w:rsidRPr="007B2F33">
              <w:rPr>
                <w:rFonts w:hint="eastAsia"/>
                <w:spacing w:val="-10"/>
              </w:rPr>
              <w:t>515</w:t>
            </w:r>
          </w:p>
        </w:tc>
        <w:tc>
          <w:tcPr>
            <w:tcW w:w="578" w:type="dxa"/>
            <w:tcBorders>
              <w:top w:val="nil"/>
              <w:left w:val="nil"/>
              <w:bottom w:val="single" w:sz="4" w:space="0" w:color="auto"/>
              <w:right w:val="single" w:sz="4" w:space="0" w:color="auto"/>
            </w:tcBorders>
            <w:noWrap/>
            <w:vAlign w:val="center"/>
          </w:tcPr>
          <w:p w14:paraId="77C466F0" w14:textId="77777777" w:rsidR="007B2F33" w:rsidRPr="007B2F33" w:rsidRDefault="007B2F33" w:rsidP="007B2F33">
            <w:pPr>
              <w:pStyle w:val="afffffffffff5"/>
              <w:rPr>
                <w:rFonts w:hint="eastAsia"/>
                <w:spacing w:val="-10"/>
              </w:rPr>
            </w:pPr>
            <w:r w:rsidRPr="007B2F33">
              <w:rPr>
                <w:rFonts w:hint="eastAsia"/>
                <w:spacing w:val="-10"/>
              </w:rPr>
              <w:t>460</w:t>
            </w:r>
          </w:p>
        </w:tc>
      </w:tr>
      <w:tr w:rsidR="007B2F33" w:rsidRPr="007B2F33" w14:paraId="4323307C"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625F6717" w14:textId="10A04DA1"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40</w:t>
            </w:r>
            <w:r w:rsidR="007B2F33" w:rsidRPr="00C5146A">
              <w:rPr>
                <w:rFonts w:hint="eastAsia"/>
                <w:spacing w:val="-10"/>
                <w:highlight w:val="yellow"/>
              </w:rPr>
              <w:t>/V70/H70</w:t>
            </w:r>
          </w:p>
        </w:tc>
        <w:tc>
          <w:tcPr>
            <w:tcW w:w="682" w:type="dxa"/>
            <w:vMerge/>
            <w:tcBorders>
              <w:top w:val="nil"/>
              <w:left w:val="single" w:sz="4" w:space="0" w:color="auto"/>
              <w:bottom w:val="single" w:sz="4" w:space="0" w:color="000000"/>
              <w:right w:val="single" w:sz="4" w:space="0" w:color="auto"/>
            </w:tcBorders>
            <w:vAlign w:val="center"/>
          </w:tcPr>
          <w:p w14:paraId="0102D70B"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650073DF"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5D6A18AA" w14:textId="77777777" w:rsidR="007B2F33" w:rsidRPr="007B2F33" w:rsidRDefault="007B2F33" w:rsidP="007B2F33">
            <w:pPr>
              <w:pStyle w:val="afffffffffff5"/>
              <w:rPr>
                <w:rFonts w:hint="eastAsia"/>
                <w:spacing w:val="-10"/>
              </w:rPr>
            </w:pPr>
            <w:r w:rsidRPr="007B2F33">
              <w:rPr>
                <w:rFonts w:hint="eastAsia"/>
                <w:spacing w:val="-10"/>
              </w:rPr>
              <w:t>40</w:t>
            </w:r>
          </w:p>
        </w:tc>
        <w:tc>
          <w:tcPr>
            <w:tcW w:w="456" w:type="dxa"/>
            <w:tcBorders>
              <w:top w:val="nil"/>
              <w:left w:val="nil"/>
              <w:bottom w:val="single" w:sz="4" w:space="0" w:color="auto"/>
              <w:right w:val="single" w:sz="4" w:space="0" w:color="auto"/>
            </w:tcBorders>
            <w:noWrap/>
            <w:vAlign w:val="center"/>
          </w:tcPr>
          <w:p w14:paraId="4A411137" w14:textId="77777777" w:rsidR="007B2F33" w:rsidRPr="007B2F33" w:rsidRDefault="007B2F33" w:rsidP="007B2F33">
            <w:pPr>
              <w:pStyle w:val="afffffffffff5"/>
              <w:rPr>
                <w:rFonts w:hint="eastAsia"/>
                <w:spacing w:val="-10"/>
              </w:rPr>
            </w:pPr>
            <w:r w:rsidRPr="007B2F33">
              <w:rPr>
                <w:rFonts w:hint="eastAsia"/>
                <w:spacing w:val="-10"/>
              </w:rPr>
              <w:t>106</w:t>
            </w:r>
          </w:p>
        </w:tc>
        <w:tc>
          <w:tcPr>
            <w:tcW w:w="576" w:type="dxa"/>
            <w:tcBorders>
              <w:top w:val="nil"/>
              <w:left w:val="nil"/>
              <w:bottom w:val="single" w:sz="4" w:space="0" w:color="auto"/>
              <w:right w:val="single" w:sz="4" w:space="0" w:color="auto"/>
            </w:tcBorders>
            <w:noWrap/>
            <w:vAlign w:val="center"/>
          </w:tcPr>
          <w:p w14:paraId="3D3E548E" w14:textId="77777777" w:rsidR="007B2F33" w:rsidRPr="007B2F33" w:rsidRDefault="007B2F33" w:rsidP="007B2F33">
            <w:pPr>
              <w:pStyle w:val="afffffffffff5"/>
              <w:rPr>
                <w:rFonts w:hint="eastAsia"/>
                <w:spacing w:val="-10"/>
              </w:rPr>
            </w:pPr>
            <w:r w:rsidRPr="007B2F33">
              <w:rPr>
                <w:rFonts w:hint="eastAsia"/>
                <w:spacing w:val="-10"/>
              </w:rPr>
              <w:t>69</w:t>
            </w:r>
          </w:p>
        </w:tc>
        <w:tc>
          <w:tcPr>
            <w:tcW w:w="576" w:type="dxa"/>
            <w:tcBorders>
              <w:top w:val="nil"/>
              <w:left w:val="nil"/>
              <w:bottom w:val="single" w:sz="4" w:space="0" w:color="auto"/>
              <w:right w:val="single" w:sz="4" w:space="0" w:color="auto"/>
            </w:tcBorders>
            <w:noWrap/>
            <w:vAlign w:val="center"/>
          </w:tcPr>
          <w:p w14:paraId="1B3EA2CE" w14:textId="77777777" w:rsidR="007B2F33" w:rsidRPr="007B2F33" w:rsidRDefault="007B2F33" w:rsidP="007B2F33">
            <w:pPr>
              <w:pStyle w:val="afffffffffff5"/>
              <w:rPr>
                <w:rFonts w:hint="eastAsia"/>
                <w:spacing w:val="-10"/>
              </w:rPr>
            </w:pPr>
            <w:r w:rsidRPr="007B2F33">
              <w:rPr>
                <w:rFonts w:hint="eastAsia"/>
                <w:spacing w:val="-10"/>
              </w:rPr>
              <w:t>57</w:t>
            </w:r>
          </w:p>
        </w:tc>
        <w:tc>
          <w:tcPr>
            <w:tcW w:w="486" w:type="dxa"/>
            <w:tcBorders>
              <w:top w:val="nil"/>
              <w:left w:val="nil"/>
              <w:bottom w:val="single" w:sz="4" w:space="0" w:color="auto"/>
              <w:right w:val="single" w:sz="4" w:space="0" w:color="auto"/>
            </w:tcBorders>
            <w:noWrap/>
            <w:vAlign w:val="center"/>
          </w:tcPr>
          <w:p w14:paraId="4CF87CCC" w14:textId="77777777" w:rsidR="007B2F33" w:rsidRPr="007B2F33" w:rsidRDefault="007B2F33" w:rsidP="007B2F33">
            <w:pPr>
              <w:pStyle w:val="afffffffffff5"/>
              <w:rPr>
                <w:rFonts w:hint="eastAsia"/>
                <w:spacing w:val="-10"/>
              </w:rPr>
            </w:pPr>
            <w:r w:rsidRPr="007B2F33">
              <w:rPr>
                <w:rFonts w:hint="eastAsia"/>
                <w:spacing w:val="-10"/>
              </w:rPr>
              <w:t>208</w:t>
            </w:r>
          </w:p>
        </w:tc>
        <w:tc>
          <w:tcPr>
            <w:tcW w:w="576" w:type="dxa"/>
            <w:tcBorders>
              <w:top w:val="nil"/>
              <w:left w:val="nil"/>
              <w:bottom w:val="single" w:sz="4" w:space="0" w:color="auto"/>
              <w:right w:val="single" w:sz="4" w:space="0" w:color="auto"/>
            </w:tcBorders>
            <w:noWrap/>
            <w:vAlign w:val="center"/>
          </w:tcPr>
          <w:p w14:paraId="73D86E48" w14:textId="77777777" w:rsidR="007B2F33" w:rsidRPr="007B2F33" w:rsidRDefault="007B2F33" w:rsidP="007B2F33">
            <w:pPr>
              <w:pStyle w:val="afffffffffff5"/>
              <w:rPr>
                <w:rFonts w:hint="eastAsia"/>
                <w:spacing w:val="-10"/>
              </w:rPr>
            </w:pPr>
            <w:r w:rsidRPr="007B2F33">
              <w:rPr>
                <w:rFonts w:hint="eastAsia"/>
                <w:spacing w:val="-10"/>
              </w:rPr>
              <w:t>141</w:t>
            </w:r>
          </w:p>
        </w:tc>
        <w:tc>
          <w:tcPr>
            <w:tcW w:w="576" w:type="dxa"/>
            <w:tcBorders>
              <w:top w:val="nil"/>
              <w:left w:val="nil"/>
              <w:bottom w:val="single" w:sz="4" w:space="0" w:color="auto"/>
              <w:right w:val="single" w:sz="4" w:space="0" w:color="auto"/>
            </w:tcBorders>
            <w:noWrap/>
            <w:vAlign w:val="center"/>
          </w:tcPr>
          <w:p w14:paraId="510BA7A2" w14:textId="77777777" w:rsidR="007B2F33" w:rsidRPr="007B2F33" w:rsidRDefault="007B2F33" w:rsidP="007B2F33">
            <w:pPr>
              <w:pStyle w:val="afffffffffff5"/>
              <w:rPr>
                <w:rFonts w:hint="eastAsia"/>
                <w:spacing w:val="-10"/>
              </w:rPr>
            </w:pPr>
            <w:r w:rsidRPr="007B2F33">
              <w:rPr>
                <w:rFonts w:hint="eastAsia"/>
                <w:spacing w:val="-10"/>
              </w:rPr>
              <w:t>117</w:t>
            </w:r>
          </w:p>
        </w:tc>
        <w:tc>
          <w:tcPr>
            <w:tcW w:w="578" w:type="dxa"/>
            <w:tcBorders>
              <w:top w:val="nil"/>
              <w:left w:val="nil"/>
              <w:bottom w:val="single" w:sz="4" w:space="0" w:color="auto"/>
              <w:right w:val="single" w:sz="4" w:space="0" w:color="auto"/>
            </w:tcBorders>
            <w:noWrap/>
            <w:vAlign w:val="center"/>
          </w:tcPr>
          <w:p w14:paraId="472AC5D9" w14:textId="77777777" w:rsidR="007B2F33" w:rsidRPr="007B2F33" w:rsidRDefault="007B2F33" w:rsidP="007B2F33">
            <w:pPr>
              <w:pStyle w:val="afffffffffff5"/>
              <w:rPr>
                <w:rFonts w:hint="eastAsia"/>
                <w:spacing w:val="-10"/>
              </w:rPr>
            </w:pPr>
            <w:r w:rsidRPr="007B2F33">
              <w:rPr>
                <w:rFonts w:hint="eastAsia"/>
                <w:spacing w:val="-10"/>
              </w:rPr>
              <w:t>710</w:t>
            </w:r>
          </w:p>
        </w:tc>
        <w:tc>
          <w:tcPr>
            <w:tcW w:w="578" w:type="dxa"/>
            <w:tcBorders>
              <w:top w:val="nil"/>
              <w:left w:val="nil"/>
              <w:bottom w:val="single" w:sz="4" w:space="0" w:color="auto"/>
              <w:right w:val="single" w:sz="4" w:space="0" w:color="auto"/>
            </w:tcBorders>
            <w:noWrap/>
            <w:vAlign w:val="center"/>
          </w:tcPr>
          <w:p w14:paraId="4EF4E10F" w14:textId="77777777" w:rsidR="007B2F33" w:rsidRPr="007B2F33" w:rsidRDefault="007B2F33" w:rsidP="007B2F33">
            <w:pPr>
              <w:pStyle w:val="afffffffffff5"/>
              <w:rPr>
                <w:rFonts w:hint="eastAsia"/>
                <w:spacing w:val="-10"/>
              </w:rPr>
            </w:pPr>
            <w:r w:rsidRPr="007B2F33">
              <w:rPr>
                <w:rFonts w:hint="eastAsia"/>
                <w:spacing w:val="-10"/>
              </w:rPr>
              <w:t>600</w:t>
            </w:r>
          </w:p>
        </w:tc>
        <w:tc>
          <w:tcPr>
            <w:tcW w:w="404" w:type="dxa"/>
            <w:tcBorders>
              <w:top w:val="nil"/>
              <w:left w:val="nil"/>
              <w:bottom w:val="single" w:sz="4" w:space="0" w:color="auto"/>
              <w:right w:val="single" w:sz="4" w:space="0" w:color="auto"/>
            </w:tcBorders>
            <w:noWrap/>
            <w:vAlign w:val="center"/>
          </w:tcPr>
          <w:p w14:paraId="236AE460" w14:textId="77777777" w:rsidR="007B2F33" w:rsidRPr="007B2F33" w:rsidRDefault="007B2F33" w:rsidP="007B2F33">
            <w:pPr>
              <w:pStyle w:val="afffffffffff5"/>
              <w:rPr>
                <w:rFonts w:hint="eastAsia"/>
                <w:spacing w:val="-10"/>
              </w:rPr>
            </w:pPr>
            <w:r w:rsidRPr="007B2F33">
              <w:rPr>
                <w:rFonts w:hint="eastAsia"/>
                <w:spacing w:val="-10"/>
              </w:rPr>
              <w:t>30</w:t>
            </w:r>
          </w:p>
        </w:tc>
        <w:tc>
          <w:tcPr>
            <w:tcW w:w="404" w:type="dxa"/>
            <w:tcBorders>
              <w:top w:val="nil"/>
              <w:left w:val="nil"/>
              <w:bottom w:val="single" w:sz="4" w:space="0" w:color="auto"/>
              <w:right w:val="single" w:sz="4" w:space="0" w:color="auto"/>
            </w:tcBorders>
            <w:noWrap/>
            <w:vAlign w:val="center"/>
          </w:tcPr>
          <w:p w14:paraId="56C80E3E" w14:textId="77777777" w:rsidR="007B2F33" w:rsidRPr="007B2F33" w:rsidRDefault="007B2F33" w:rsidP="007B2F33">
            <w:pPr>
              <w:pStyle w:val="afffffffffff5"/>
              <w:rPr>
                <w:rFonts w:hint="eastAsia"/>
                <w:spacing w:val="-10"/>
              </w:rPr>
            </w:pPr>
            <w:r w:rsidRPr="007B2F33">
              <w:rPr>
                <w:rFonts w:hint="eastAsia"/>
                <w:spacing w:val="-10"/>
              </w:rPr>
              <w:t>42</w:t>
            </w:r>
          </w:p>
        </w:tc>
        <w:tc>
          <w:tcPr>
            <w:tcW w:w="578" w:type="dxa"/>
            <w:tcBorders>
              <w:top w:val="nil"/>
              <w:left w:val="nil"/>
              <w:bottom w:val="single" w:sz="4" w:space="0" w:color="auto"/>
              <w:right w:val="single" w:sz="4" w:space="0" w:color="auto"/>
            </w:tcBorders>
            <w:noWrap/>
            <w:vAlign w:val="center"/>
          </w:tcPr>
          <w:p w14:paraId="53D7326B" w14:textId="77777777" w:rsidR="007B2F33" w:rsidRPr="007B2F33" w:rsidRDefault="007B2F33" w:rsidP="007B2F33">
            <w:pPr>
              <w:pStyle w:val="afffffffffff5"/>
              <w:rPr>
                <w:rFonts w:hint="eastAsia"/>
                <w:spacing w:val="-10"/>
              </w:rPr>
            </w:pPr>
            <w:r w:rsidRPr="007B2F33">
              <w:rPr>
                <w:rFonts w:hint="eastAsia"/>
                <w:spacing w:val="-10"/>
              </w:rPr>
              <w:t>688</w:t>
            </w:r>
          </w:p>
        </w:tc>
        <w:tc>
          <w:tcPr>
            <w:tcW w:w="578" w:type="dxa"/>
            <w:tcBorders>
              <w:top w:val="nil"/>
              <w:left w:val="nil"/>
              <w:bottom w:val="single" w:sz="4" w:space="0" w:color="auto"/>
              <w:right w:val="single" w:sz="4" w:space="0" w:color="auto"/>
            </w:tcBorders>
            <w:noWrap/>
            <w:vAlign w:val="center"/>
          </w:tcPr>
          <w:p w14:paraId="01B6212B" w14:textId="77777777" w:rsidR="007B2F33" w:rsidRPr="007B2F33" w:rsidRDefault="007B2F33" w:rsidP="007B2F33">
            <w:pPr>
              <w:pStyle w:val="afffffffffff5"/>
              <w:rPr>
                <w:rFonts w:hint="eastAsia"/>
                <w:spacing w:val="-10"/>
              </w:rPr>
            </w:pPr>
            <w:r w:rsidRPr="007B2F33">
              <w:rPr>
                <w:rFonts w:hint="eastAsia"/>
                <w:spacing w:val="-10"/>
              </w:rPr>
              <w:t>480</w:t>
            </w:r>
          </w:p>
        </w:tc>
      </w:tr>
      <w:tr w:rsidR="007B2F33" w:rsidRPr="007B2F33" w14:paraId="1A38611A" w14:textId="77777777" w:rsidTr="00DF7D20">
        <w:trPr>
          <w:trHeight w:val="113"/>
          <w:jc w:val="center"/>
        </w:trPr>
        <w:tc>
          <w:tcPr>
            <w:tcW w:w="1440" w:type="dxa"/>
            <w:tcBorders>
              <w:top w:val="nil"/>
              <w:left w:val="single" w:sz="4" w:space="0" w:color="auto"/>
              <w:bottom w:val="single" w:sz="4" w:space="0" w:color="auto"/>
              <w:right w:val="single" w:sz="4" w:space="0" w:color="auto"/>
            </w:tcBorders>
            <w:noWrap/>
            <w:vAlign w:val="bottom"/>
          </w:tcPr>
          <w:p w14:paraId="3807D1ED" w14:textId="65399851" w:rsidR="007B2F33" w:rsidRPr="00C5146A" w:rsidRDefault="000E73AD" w:rsidP="007B2F33">
            <w:pPr>
              <w:pStyle w:val="afffffffffff5"/>
              <w:rPr>
                <w:rFonts w:hint="eastAsia"/>
                <w:spacing w:val="-10"/>
                <w:highlight w:val="yellow"/>
              </w:rPr>
            </w:pPr>
            <w:r w:rsidRPr="00C5146A">
              <w:rPr>
                <w:spacing w:val="-10"/>
                <w:highlight w:val="yellow"/>
              </w:rPr>
              <w:t>NZN</w:t>
            </w:r>
            <w:r w:rsidR="007B2F33" w:rsidRPr="00C5146A">
              <w:rPr>
                <w:rFonts w:hint="eastAsia"/>
                <w:spacing w:val="-10"/>
                <w:highlight w:val="yellow"/>
              </w:rPr>
              <w:t>-</w:t>
            </w:r>
            <w:r w:rsidR="008A73F2" w:rsidRPr="00C5146A">
              <w:rPr>
                <w:spacing w:val="-10"/>
                <w:highlight w:val="yellow"/>
              </w:rPr>
              <w:t>50</w:t>
            </w:r>
            <w:r w:rsidR="007B2F33" w:rsidRPr="00C5146A">
              <w:rPr>
                <w:rFonts w:hint="eastAsia"/>
                <w:spacing w:val="-10"/>
                <w:highlight w:val="yellow"/>
              </w:rPr>
              <w:t>/V70/H70</w:t>
            </w:r>
          </w:p>
        </w:tc>
        <w:tc>
          <w:tcPr>
            <w:tcW w:w="682" w:type="dxa"/>
            <w:vMerge/>
            <w:tcBorders>
              <w:top w:val="nil"/>
              <w:left w:val="single" w:sz="4" w:space="0" w:color="auto"/>
              <w:bottom w:val="single" w:sz="4" w:space="0" w:color="000000"/>
              <w:right w:val="single" w:sz="4" w:space="0" w:color="auto"/>
            </w:tcBorders>
            <w:vAlign w:val="center"/>
          </w:tcPr>
          <w:p w14:paraId="1F0D4984" w14:textId="77777777" w:rsidR="007B2F33" w:rsidRPr="007B2F33" w:rsidRDefault="007B2F33" w:rsidP="007B2F33">
            <w:pPr>
              <w:pStyle w:val="afffffffffff5"/>
              <w:rPr>
                <w:rFonts w:hint="eastAsia"/>
                <w:spacing w:val="-10"/>
              </w:rPr>
            </w:pPr>
          </w:p>
        </w:tc>
        <w:tc>
          <w:tcPr>
            <w:tcW w:w="558" w:type="dxa"/>
            <w:vMerge/>
            <w:tcBorders>
              <w:top w:val="nil"/>
              <w:left w:val="single" w:sz="4" w:space="0" w:color="auto"/>
              <w:bottom w:val="single" w:sz="4" w:space="0" w:color="000000"/>
              <w:right w:val="single" w:sz="4" w:space="0" w:color="auto"/>
            </w:tcBorders>
            <w:vAlign w:val="center"/>
          </w:tcPr>
          <w:p w14:paraId="5BCA0D51" w14:textId="77777777" w:rsidR="007B2F33" w:rsidRPr="007B2F33" w:rsidRDefault="007B2F33" w:rsidP="007B2F33">
            <w:pPr>
              <w:pStyle w:val="afffffffffff5"/>
              <w:rPr>
                <w:rFonts w:hint="eastAsia"/>
                <w:spacing w:val="-10"/>
              </w:rPr>
            </w:pPr>
          </w:p>
        </w:tc>
        <w:tc>
          <w:tcPr>
            <w:tcW w:w="717" w:type="dxa"/>
            <w:tcBorders>
              <w:top w:val="nil"/>
              <w:left w:val="nil"/>
              <w:bottom w:val="single" w:sz="4" w:space="0" w:color="auto"/>
              <w:right w:val="single" w:sz="4" w:space="0" w:color="auto"/>
            </w:tcBorders>
            <w:noWrap/>
            <w:vAlign w:val="center"/>
          </w:tcPr>
          <w:p w14:paraId="716DB763" w14:textId="77777777" w:rsidR="007B2F33" w:rsidRPr="007B2F33" w:rsidRDefault="007B2F33" w:rsidP="007B2F33">
            <w:pPr>
              <w:pStyle w:val="afffffffffff5"/>
              <w:rPr>
                <w:rFonts w:hint="eastAsia"/>
                <w:spacing w:val="-10"/>
              </w:rPr>
            </w:pPr>
            <w:r w:rsidRPr="007B2F33">
              <w:rPr>
                <w:rFonts w:hint="eastAsia"/>
                <w:spacing w:val="-10"/>
              </w:rPr>
              <w:t>50</w:t>
            </w:r>
          </w:p>
        </w:tc>
        <w:tc>
          <w:tcPr>
            <w:tcW w:w="456" w:type="dxa"/>
            <w:tcBorders>
              <w:top w:val="nil"/>
              <w:left w:val="nil"/>
              <w:bottom w:val="single" w:sz="4" w:space="0" w:color="auto"/>
              <w:right w:val="single" w:sz="4" w:space="0" w:color="auto"/>
            </w:tcBorders>
            <w:noWrap/>
            <w:vAlign w:val="center"/>
          </w:tcPr>
          <w:p w14:paraId="19213E70" w14:textId="77777777" w:rsidR="007B2F33" w:rsidRPr="007B2F33" w:rsidRDefault="007B2F33" w:rsidP="007B2F33">
            <w:pPr>
              <w:pStyle w:val="afffffffffff5"/>
              <w:rPr>
                <w:rFonts w:hint="eastAsia"/>
                <w:spacing w:val="-10"/>
              </w:rPr>
            </w:pPr>
            <w:r w:rsidRPr="007B2F33">
              <w:rPr>
                <w:rFonts w:hint="eastAsia"/>
                <w:spacing w:val="-10"/>
              </w:rPr>
              <w:t>189</w:t>
            </w:r>
          </w:p>
        </w:tc>
        <w:tc>
          <w:tcPr>
            <w:tcW w:w="576" w:type="dxa"/>
            <w:tcBorders>
              <w:top w:val="nil"/>
              <w:left w:val="nil"/>
              <w:bottom w:val="single" w:sz="4" w:space="0" w:color="auto"/>
              <w:right w:val="single" w:sz="4" w:space="0" w:color="auto"/>
            </w:tcBorders>
            <w:noWrap/>
            <w:vAlign w:val="center"/>
          </w:tcPr>
          <w:p w14:paraId="2B6510B3" w14:textId="77777777" w:rsidR="007B2F33" w:rsidRPr="007B2F33" w:rsidRDefault="007B2F33" w:rsidP="007B2F33">
            <w:pPr>
              <w:pStyle w:val="afffffffffff5"/>
              <w:rPr>
                <w:rFonts w:hint="eastAsia"/>
                <w:spacing w:val="-10"/>
              </w:rPr>
            </w:pPr>
            <w:r w:rsidRPr="007B2F33">
              <w:rPr>
                <w:rFonts w:hint="eastAsia"/>
                <w:spacing w:val="-10"/>
              </w:rPr>
              <w:t>121</w:t>
            </w:r>
          </w:p>
        </w:tc>
        <w:tc>
          <w:tcPr>
            <w:tcW w:w="576" w:type="dxa"/>
            <w:tcBorders>
              <w:top w:val="nil"/>
              <w:left w:val="nil"/>
              <w:bottom w:val="single" w:sz="4" w:space="0" w:color="auto"/>
              <w:right w:val="single" w:sz="4" w:space="0" w:color="auto"/>
            </w:tcBorders>
            <w:noWrap/>
            <w:vAlign w:val="center"/>
          </w:tcPr>
          <w:p w14:paraId="5F3E7DD7" w14:textId="77777777" w:rsidR="007B2F33" w:rsidRPr="007B2F33" w:rsidRDefault="007B2F33" w:rsidP="007B2F33">
            <w:pPr>
              <w:pStyle w:val="afffffffffff5"/>
              <w:rPr>
                <w:rFonts w:hint="eastAsia"/>
                <w:spacing w:val="-10"/>
              </w:rPr>
            </w:pPr>
            <w:r w:rsidRPr="007B2F33">
              <w:rPr>
                <w:rFonts w:hint="eastAsia"/>
                <w:spacing w:val="-10"/>
              </w:rPr>
              <w:t>99</w:t>
            </w:r>
          </w:p>
        </w:tc>
        <w:tc>
          <w:tcPr>
            <w:tcW w:w="486" w:type="dxa"/>
            <w:tcBorders>
              <w:top w:val="nil"/>
              <w:left w:val="nil"/>
              <w:bottom w:val="single" w:sz="4" w:space="0" w:color="auto"/>
              <w:right w:val="single" w:sz="4" w:space="0" w:color="auto"/>
            </w:tcBorders>
            <w:noWrap/>
            <w:vAlign w:val="center"/>
          </w:tcPr>
          <w:p w14:paraId="7B6E80A3" w14:textId="77777777" w:rsidR="007B2F33" w:rsidRPr="007B2F33" w:rsidRDefault="007B2F33" w:rsidP="007B2F33">
            <w:pPr>
              <w:pStyle w:val="afffffffffff5"/>
              <w:rPr>
                <w:rFonts w:hint="eastAsia"/>
                <w:spacing w:val="-10"/>
              </w:rPr>
            </w:pPr>
            <w:r w:rsidRPr="007B2F33">
              <w:rPr>
                <w:rFonts w:hint="eastAsia"/>
                <w:spacing w:val="-10"/>
              </w:rPr>
              <w:t>497</w:t>
            </w:r>
          </w:p>
        </w:tc>
        <w:tc>
          <w:tcPr>
            <w:tcW w:w="576" w:type="dxa"/>
            <w:tcBorders>
              <w:top w:val="nil"/>
              <w:left w:val="nil"/>
              <w:bottom w:val="single" w:sz="4" w:space="0" w:color="auto"/>
              <w:right w:val="single" w:sz="4" w:space="0" w:color="auto"/>
            </w:tcBorders>
            <w:noWrap/>
            <w:vAlign w:val="center"/>
          </w:tcPr>
          <w:p w14:paraId="5949DDC2" w14:textId="77777777" w:rsidR="007B2F33" w:rsidRPr="007B2F33" w:rsidRDefault="007B2F33" w:rsidP="007B2F33">
            <w:pPr>
              <w:pStyle w:val="afffffffffff5"/>
              <w:rPr>
                <w:rFonts w:hint="eastAsia"/>
                <w:spacing w:val="-10"/>
              </w:rPr>
            </w:pPr>
            <w:r w:rsidRPr="007B2F33">
              <w:rPr>
                <w:rFonts w:hint="eastAsia"/>
                <w:spacing w:val="-10"/>
              </w:rPr>
              <w:t>345</w:t>
            </w:r>
          </w:p>
        </w:tc>
        <w:tc>
          <w:tcPr>
            <w:tcW w:w="576" w:type="dxa"/>
            <w:tcBorders>
              <w:top w:val="nil"/>
              <w:left w:val="nil"/>
              <w:bottom w:val="single" w:sz="4" w:space="0" w:color="auto"/>
              <w:right w:val="single" w:sz="4" w:space="0" w:color="auto"/>
            </w:tcBorders>
            <w:noWrap/>
            <w:vAlign w:val="center"/>
          </w:tcPr>
          <w:p w14:paraId="01CD2EBA" w14:textId="77777777" w:rsidR="007B2F33" w:rsidRPr="007B2F33" w:rsidRDefault="007B2F33" w:rsidP="007B2F33">
            <w:pPr>
              <w:pStyle w:val="afffffffffff5"/>
              <w:rPr>
                <w:rFonts w:hint="eastAsia"/>
                <w:spacing w:val="-10"/>
              </w:rPr>
            </w:pPr>
            <w:r w:rsidRPr="007B2F33">
              <w:rPr>
                <w:rFonts w:hint="eastAsia"/>
                <w:spacing w:val="-10"/>
              </w:rPr>
              <w:t>291</w:t>
            </w:r>
          </w:p>
        </w:tc>
        <w:tc>
          <w:tcPr>
            <w:tcW w:w="578" w:type="dxa"/>
            <w:tcBorders>
              <w:top w:val="nil"/>
              <w:left w:val="nil"/>
              <w:bottom w:val="single" w:sz="4" w:space="0" w:color="auto"/>
              <w:right w:val="single" w:sz="4" w:space="0" w:color="auto"/>
            </w:tcBorders>
            <w:noWrap/>
            <w:vAlign w:val="center"/>
          </w:tcPr>
          <w:p w14:paraId="3786417B" w14:textId="77777777" w:rsidR="007B2F33" w:rsidRPr="007B2F33" w:rsidRDefault="007B2F33" w:rsidP="007B2F33">
            <w:pPr>
              <w:pStyle w:val="afffffffffff5"/>
              <w:rPr>
                <w:rFonts w:hint="eastAsia"/>
                <w:spacing w:val="-10"/>
              </w:rPr>
            </w:pPr>
            <w:r w:rsidRPr="007B2F33">
              <w:rPr>
                <w:rFonts w:hint="eastAsia"/>
                <w:spacing w:val="-10"/>
              </w:rPr>
              <w:t>790</w:t>
            </w:r>
          </w:p>
        </w:tc>
        <w:tc>
          <w:tcPr>
            <w:tcW w:w="578" w:type="dxa"/>
            <w:tcBorders>
              <w:top w:val="nil"/>
              <w:left w:val="nil"/>
              <w:bottom w:val="single" w:sz="4" w:space="0" w:color="auto"/>
              <w:right w:val="single" w:sz="4" w:space="0" w:color="auto"/>
            </w:tcBorders>
            <w:noWrap/>
            <w:vAlign w:val="center"/>
          </w:tcPr>
          <w:p w14:paraId="348AD019" w14:textId="77777777" w:rsidR="007B2F33" w:rsidRPr="007B2F33" w:rsidRDefault="007B2F33" w:rsidP="007B2F33">
            <w:pPr>
              <w:pStyle w:val="afffffffffff5"/>
              <w:rPr>
                <w:rFonts w:hint="eastAsia"/>
                <w:spacing w:val="-10"/>
              </w:rPr>
            </w:pPr>
            <w:r w:rsidRPr="007B2F33">
              <w:rPr>
                <w:rFonts w:hint="eastAsia"/>
                <w:spacing w:val="-10"/>
              </w:rPr>
              <w:t>680</w:t>
            </w:r>
          </w:p>
        </w:tc>
        <w:tc>
          <w:tcPr>
            <w:tcW w:w="404" w:type="dxa"/>
            <w:tcBorders>
              <w:top w:val="nil"/>
              <w:left w:val="nil"/>
              <w:bottom w:val="single" w:sz="4" w:space="0" w:color="auto"/>
              <w:right w:val="single" w:sz="4" w:space="0" w:color="auto"/>
            </w:tcBorders>
            <w:noWrap/>
            <w:vAlign w:val="center"/>
          </w:tcPr>
          <w:p w14:paraId="4C5E1357" w14:textId="77777777" w:rsidR="007B2F33" w:rsidRPr="007B2F33" w:rsidRDefault="007B2F33" w:rsidP="007B2F33">
            <w:pPr>
              <w:pStyle w:val="afffffffffff5"/>
              <w:rPr>
                <w:rFonts w:hint="eastAsia"/>
                <w:spacing w:val="-10"/>
              </w:rPr>
            </w:pPr>
            <w:r w:rsidRPr="007B2F33">
              <w:rPr>
                <w:rFonts w:hint="eastAsia"/>
                <w:spacing w:val="-10"/>
              </w:rPr>
              <w:t>30</w:t>
            </w:r>
          </w:p>
        </w:tc>
        <w:tc>
          <w:tcPr>
            <w:tcW w:w="404" w:type="dxa"/>
            <w:tcBorders>
              <w:top w:val="nil"/>
              <w:left w:val="nil"/>
              <w:bottom w:val="single" w:sz="4" w:space="0" w:color="auto"/>
              <w:right w:val="single" w:sz="4" w:space="0" w:color="auto"/>
            </w:tcBorders>
            <w:noWrap/>
            <w:vAlign w:val="center"/>
          </w:tcPr>
          <w:p w14:paraId="5018DCA7" w14:textId="77777777" w:rsidR="007B2F33" w:rsidRPr="007B2F33" w:rsidRDefault="007B2F33" w:rsidP="007B2F33">
            <w:pPr>
              <w:pStyle w:val="afffffffffff5"/>
              <w:rPr>
                <w:rFonts w:hint="eastAsia"/>
                <w:spacing w:val="-10"/>
              </w:rPr>
            </w:pPr>
            <w:r w:rsidRPr="007B2F33">
              <w:rPr>
                <w:rFonts w:hint="eastAsia"/>
                <w:spacing w:val="-10"/>
              </w:rPr>
              <w:t>42</w:t>
            </w:r>
          </w:p>
        </w:tc>
        <w:tc>
          <w:tcPr>
            <w:tcW w:w="578" w:type="dxa"/>
            <w:tcBorders>
              <w:top w:val="nil"/>
              <w:left w:val="nil"/>
              <w:bottom w:val="single" w:sz="4" w:space="0" w:color="auto"/>
              <w:right w:val="single" w:sz="4" w:space="0" w:color="auto"/>
            </w:tcBorders>
            <w:noWrap/>
            <w:vAlign w:val="center"/>
          </w:tcPr>
          <w:p w14:paraId="64D5C9A8" w14:textId="77777777" w:rsidR="007B2F33" w:rsidRPr="007B2F33" w:rsidRDefault="007B2F33" w:rsidP="007B2F33">
            <w:pPr>
              <w:pStyle w:val="afffffffffff5"/>
              <w:rPr>
                <w:rFonts w:hint="eastAsia"/>
                <w:spacing w:val="-10"/>
              </w:rPr>
            </w:pPr>
            <w:r w:rsidRPr="007B2F33">
              <w:rPr>
                <w:rFonts w:hint="eastAsia"/>
                <w:spacing w:val="-10"/>
              </w:rPr>
              <w:t>766</w:t>
            </w:r>
          </w:p>
        </w:tc>
        <w:tc>
          <w:tcPr>
            <w:tcW w:w="578" w:type="dxa"/>
            <w:tcBorders>
              <w:top w:val="nil"/>
              <w:left w:val="nil"/>
              <w:bottom w:val="single" w:sz="4" w:space="0" w:color="auto"/>
              <w:right w:val="single" w:sz="4" w:space="0" w:color="auto"/>
            </w:tcBorders>
            <w:noWrap/>
            <w:vAlign w:val="center"/>
          </w:tcPr>
          <w:p w14:paraId="78A62DCF" w14:textId="77777777" w:rsidR="007B2F33" w:rsidRPr="007B2F33" w:rsidRDefault="007B2F33" w:rsidP="007B2F33">
            <w:pPr>
              <w:pStyle w:val="afffffffffff5"/>
              <w:rPr>
                <w:rFonts w:hint="eastAsia"/>
                <w:spacing w:val="-10"/>
              </w:rPr>
            </w:pPr>
            <w:r w:rsidRPr="007B2F33">
              <w:rPr>
                <w:rFonts w:hint="eastAsia"/>
                <w:spacing w:val="-10"/>
              </w:rPr>
              <w:t>590</w:t>
            </w:r>
          </w:p>
        </w:tc>
      </w:tr>
    </w:tbl>
    <w:p w14:paraId="24417CBA" w14:textId="77777777" w:rsidR="007B2F33" w:rsidRDefault="007B2F33" w:rsidP="00DF399B">
      <w:pPr>
        <w:jc w:val="center"/>
        <w:rPr>
          <w:rFonts w:ascii="宋体" w:hAnsi="宋体" w:cs="华文中宋" w:hint="eastAsia"/>
          <w:b/>
          <w:sz w:val="20"/>
          <w:szCs w:val="20"/>
        </w:rPr>
      </w:pPr>
    </w:p>
    <w:p w14:paraId="65E25458" w14:textId="4BFC9F5C" w:rsidR="00DF399B" w:rsidRPr="00C5411B" w:rsidRDefault="00DF399B" w:rsidP="005E609C">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89" w:name="_Toc203726137"/>
      <w:bookmarkStart w:id="90" w:name="_Toc297543946"/>
      <w:bookmarkStart w:id="91" w:name="_Toc102633151"/>
      <w:bookmarkStart w:id="92" w:name="_Toc160032489"/>
      <w:bookmarkStart w:id="93" w:name="_Toc50377705"/>
      <w:bookmarkStart w:id="94" w:name="_Toc285213801"/>
      <w:bookmarkStart w:id="95" w:name="_Toc50378039"/>
      <w:bookmarkStart w:id="96" w:name="_Toc42507324"/>
      <w:bookmarkStart w:id="97" w:name="_Toc28868936"/>
      <w:bookmarkStart w:id="98" w:name="_Toc101721201"/>
      <w:bookmarkStart w:id="99" w:name="_Toc28866009"/>
      <w:r w:rsidRPr="00C5411B">
        <w:rPr>
          <w:rFonts w:ascii="宋体" w:hAnsi="宋体" w:hint="eastAsia"/>
          <w:bCs/>
          <w:spacing w:val="20"/>
          <w:kern w:val="44"/>
          <w:sz w:val="30"/>
          <w:szCs w:val="30"/>
        </w:rPr>
        <w:lastRenderedPageBreak/>
        <w:t>附录B</w:t>
      </w:r>
      <w:r w:rsidR="00B07C14">
        <w:rPr>
          <w:rFonts w:ascii="宋体" w:hAnsi="宋体" w:hint="eastAsia"/>
          <w:bCs/>
          <w:spacing w:val="20"/>
          <w:kern w:val="44"/>
          <w:sz w:val="30"/>
          <w:szCs w:val="30"/>
        </w:rPr>
        <w:t xml:space="preserve"> </w:t>
      </w:r>
      <w:r w:rsidRPr="00C5411B">
        <w:rPr>
          <w:rFonts w:ascii="宋体" w:hAnsi="宋体" w:hint="eastAsia"/>
          <w:bCs/>
          <w:spacing w:val="20"/>
          <w:kern w:val="44"/>
          <w:sz w:val="30"/>
          <w:szCs w:val="30"/>
        </w:rPr>
        <w:t>安装</w:t>
      </w:r>
      <w:bookmarkEnd w:id="89"/>
    </w:p>
    <w:p w14:paraId="3530121F" w14:textId="77777777" w:rsidR="00A81619" w:rsidRPr="00A81619" w:rsidRDefault="00A81619" w:rsidP="00A81619">
      <w:pPr>
        <w:pStyle w:val="affffff"/>
        <w:rPr>
          <w:color w:val="auto"/>
        </w:rPr>
      </w:pPr>
      <w:r w:rsidRPr="00A81619">
        <w:rPr>
          <w:rFonts w:hint="eastAsia"/>
          <w:color w:val="auto"/>
        </w:rPr>
        <w:t xml:space="preserve">B.0.1 </w:t>
      </w:r>
      <w:r w:rsidRPr="00A81619">
        <w:rPr>
          <w:rFonts w:hint="eastAsia"/>
          <w:color w:val="auto"/>
        </w:rPr>
        <w:t>粘滞阻尼器的安装应符合下列规定：</w:t>
      </w:r>
    </w:p>
    <w:p w14:paraId="1034098E" w14:textId="77777777" w:rsidR="00A81619" w:rsidRPr="00A81619" w:rsidRDefault="00A81619" w:rsidP="00A81619">
      <w:pPr>
        <w:pStyle w:val="afffff0"/>
      </w:pPr>
      <w:r w:rsidRPr="00A81619">
        <w:rPr>
          <w:rFonts w:hint="eastAsia"/>
        </w:rPr>
        <w:t>1</w:t>
      </w:r>
      <w:r w:rsidRPr="00A81619">
        <w:rPr>
          <w:rFonts w:hint="eastAsia"/>
        </w:rPr>
        <w:tab/>
      </w:r>
      <w:r w:rsidRPr="00A81619">
        <w:rPr>
          <w:rFonts w:hint="eastAsia"/>
        </w:rPr>
        <w:t>粘滞阻尼器宜安装在管道振动较大的位置。</w:t>
      </w:r>
    </w:p>
    <w:p w14:paraId="375F3B58" w14:textId="6F5DCEB7" w:rsidR="00A81619" w:rsidRPr="00A81619" w:rsidRDefault="00A81619" w:rsidP="00A81619">
      <w:pPr>
        <w:pStyle w:val="afffff0"/>
      </w:pPr>
      <w:r w:rsidRPr="00785D10">
        <w:rPr>
          <w:rFonts w:hint="eastAsia"/>
        </w:rPr>
        <w:t>2</w:t>
      </w:r>
      <w:r w:rsidRPr="00785D10">
        <w:rPr>
          <w:rFonts w:hint="eastAsia"/>
        </w:rPr>
        <w:tab/>
      </w:r>
      <w:r w:rsidRPr="00785D10">
        <w:rPr>
          <w:rFonts w:hint="eastAsia"/>
        </w:rPr>
        <w:t>粘滞阻尼器应垂直安装</w:t>
      </w:r>
      <w:r w:rsidR="001E59A1" w:rsidRPr="00785D10">
        <w:rPr>
          <w:rFonts w:hint="eastAsia"/>
        </w:rPr>
        <w:t>，同时须保证带有密封橡胶袋的一端朝上</w:t>
      </w:r>
      <w:r w:rsidRPr="00785D10">
        <w:rPr>
          <w:rFonts w:hint="eastAsia"/>
        </w:rPr>
        <w:t>。</w:t>
      </w:r>
    </w:p>
    <w:p w14:paraId="5B745FA1" w14:textId="77777777" w:rsidR="00A81619" w:rsidRPr="00A81619" w:rsidRDefault="00A81619" w:rsidP="00A81619">
      <w:pPr>
        <w:pStyle w:val="afffff0"/>
      </w:pPr>
      <w:r w:rsidRPr="00A81619">
        <w:rPr>
          <w:rFonts w:hint="eastAsia"/>
        </w:rPr>
        <w:t>3</w:t>
      </w:r>
      <w:r w:rsidRPr="00A81619">
        <w:rPr>
          <w:rFonts w:hint="eastAsia"/>
        </w:rPr>
        <w:tab/>
      </w:r>
      <w:r w:rsidRPr="00A81619">
        <w:rPr>
          <w:rFonts w:hint="eastAsia"/>
        </w:rPr>
        <w:t>如管道介质温度高，粘滞阻尼器与管道之间应采取隔热措施。</w:t>
      </w:r>
    </w:p>
    <w:p w14:paraId="1A859A54" w14:textId="77777777" w:rsidR="00A81619" w:rsidRPr="00A81619" w:rsidRDefault="00A81619" w:rsidP="00A81619">
      <w:pPr>
        <w:pStyle w:val="afffff0"/>
      </w:pPr>
      <w:r w:rsidRPr="00A81619">
        <w:rPr>
          <w:rFonts w:hint="eastAsia"/>
        </w:rPr>
        <w:t>4</w:t>
      </w:r>
      <w:r w:rsidRPr="00A81619">
        <w:rPr>
          <w:rFonts w:hint="eastAsia"/>
        </w:rPr>
        <w:tab/>
      </w:r>
      <w:r w:rsidRPr="00A81619">
        <w:rPr>
          <w:rFonts w:hint="eastAsia"/>
        </w:rPr>
        <w:t>室外安装粘滞阻尼器，宜采用防雨装置。</w:t>
      </w:r>
    </w:p>
    <w:p w14:paraId="10490B84" w14:textId="77777777" w:rsidR="00A81619" w:rsidRPr="00A81619" w:rsidRDefault="00A81619" w:rsidP="00A81619">
      <w:pPr>
        <w:pStyle w:val="affffff"/>
        <w:rPr>
          <w:color w:val="auto"/>
        </w:rPr>
      </w:pPr>
      <w:r w:rsidRPr="00A81619">
        <w:rPr>
          <w:rFonts w:hint="eastAsia"/>
          <w:color w:val="auto"/>
        </w:rPr>
        <w:t>B.0.2</w:t>
      </w:r>
      <w:r w:rsidRPr="00A81619">
        <w:rPr>
          <w:rFonts w:hint="eastAsia"/>
          <w:color w:val="auto"/>
        </w:rPr>
        <w:t>安装步骤应符合下列规定：</w:t>
      </w:r>
    </w:p>
    <w:p w14:paraId="5D4B8CB6" w14:textId="77777777" w:rsidR="00A81619" w:rsidRPr="00A81619" w:rsidRDefault="00A81619" w:rsidP="00A81619">
      <w:pPr>
        <w:pStyle w:val="afffff0"/>
      </w:pPr>
      <w:r w:rsidRPr="00A81619">
        <w:rPr>
          <w:rFonts w:hint="eastAsia"/>
        </w:rPr>
        <w:t>1</w:t>
      </w:r>
      <w:r w:rsidRPr="00A81619">
        <w:rPr>
          <w:rFonts w:hint="eastAsia"/>
        </w:rPr>
        <w:tab/>
      </w:r>
      <w:r w:rsidRPr="00A81619">
        <w:rPr>
          <w:rFonts w:hint="eastAsia"/>
        </w:rPr>
        <w:t>安装前应核对阻尼器铭牌信息，确认安装位置、安装尺寸、粘滞阻尼器预偏置方向等是否符合设计图纸及文件的要求；</w:t>
      </w:r>
    </w:p>
    <w:p w14:paraId="36620014" w14:textId="77777777" w:rsidR="00A81619" w:rsidRPr="00A81619" w:rsidRDefault="00A81619" w:rsidP="00A81619">
      <w:pPr>
        <w:pStyle w:val="afffff0"/>
      </w:pPr>
      <w:r w:rsidRPr="00A81619">
        <w:rPr>
          <w:rFonts w:hint="eastAsia"/>
        </w:rPr>
        <w:t>2</w:t>
      </w:r>
      <w:r w:rsidRPr="00A81619">
        <w:rPr>
          <w:rFonts w:hint="eastAsia"/>
        </w:rPr>
        <w:tab/>
      </w:r>
      <w:r w:rsidRPr="00A81619">
        <w:rPr>
          <w:rFonts w:hint="eastAsia"/>
        </w:rPr>
        <w:t>安装前应核实管道本身、管道内部流体、控制装置和阀门等静荷载都已用弹簧吊架或固定吊架承载，粘滞阻尼器不应承担管道静荷载。同时，还应检查粘滞阻尼器的生根结构是否安装牢固。</w:t>
      </w:r>
    </w:p>
    <w:p w14:paraId="1E566FEB" w14:textId="659B82F2" w:rsidR="004B67A3" w:rsidRDefault="00A81619" w:rsidP="004B67A3">
      <w:pPr>
        <w:pStyle w:val="affffff"/>
        <w:rPr>
          <w:color w:val="auto"/>
        </w:rPr>
      </w:pPr>
      <w:r>
        <w:rPr>
          <w:rFonts w:hint="eastAsia"/>
          <w:color w:val="auto"/>
        </w:rPr>
        <w:t xml:space="preserve">B.0.3 </w:t>
      </w:r>
      <w:r>
        <w:rPr>
          <w:rFonts w:hint="eastAsia"/>
          <w:color w:val="auto"/>
        </w:rPr>
        <w:t>单</w:t>
      </w:r>
      <w:r w:rsidRPr="00A81619">
        <w:rPr>
          <w:rFonts w:hint="eastAsia"/>
          <w:color w:val="auto"/>
        </w:rPr>
        <w:t>粘滞阻尼器安装布置方式见图</w:t>
      </w:r>
      <w:r w:rsidRPr="00A81619">
        <w:rPr>
          <w:rFonts w:hint="eastAsia"/>
          <w:color w:val="auto"/>
        </w:rPr>
        <w:t>.B.0.</w:t>
      </w:r>
      <w:r w:rsidR="007F5ABD">
        <w:rPr>
          <w:color w:val="auto"/>
        </w:rPr>
        <w:t>1</w:t>
      </w:r>
      <w:r>
        <w:rPr>
          <w:rFonts w:hint="eastAsia"/>
          <w:color w:val="auto"/>
        </w:rPr>
        <w:t>a</w:t>
      </w:r>
      <w:r>
        <w:rPr>
          <w:rFonts w:hint="eastAsia"/>
          <w:color w:val="auto"/>
        </w:rPr>
        <w:t>，单</w:t>
      </w:r>
      <w:r w:rsidRPr="00A81619">
        <w:rPr>
          <w:rFonts w:hint="eastAsia"/>
          <w:color w:val="auto"/>
        </w:rPr>
        <w:t>粘滞阻尼器安装布置方式见图</w:t>
      </w:r>
      <w:r w:rsidRPr="00A81619">
        <w:rPr>
          <w:rFonts w:hint="eastAsia"/>
          <w:color w:val="auto"/>
        </w:rPr>
        <w:t>.B.0.</w:t>
      </w:r>
      <w:r w:rsidR="007F5ABD">
        <w:rPr>
          <w:color w:val="auto"/>
        </w:rPr>
        <w:t>1</w:t>
      </w:r>
      <w:r>
        <w:rPr>
          <w:rFonts w:hint="eastAsia"/>
          <w:color w:val="auto"/>
        </w:rPr>
        <w:t>b</w:t>
      </w:r>
      <w:r>
        <w:rPr>
          <w:rFonts w:hint="eastAsia"/>
          <w:color w:val="auto"/>
        </w:rPr>
        <w:t>。</w:t>
      </w:r>
    </w:p>
    <w:tbl>
      <w:tblPr>
        <w:tblStyle w:val="afffe"/>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2"/>
      </w:tblGrid>
      <w:tr w:rsidR="004B67A3" w:rsidRPr="00146BDE" w14:paraId="26DFFEB1" w14:textId="77777777" w:rsidTr="00785D10">
        <w:trPr>
          <w:trHeight w:val="1996"/>
        </w:trPr>
        <w:tc>
          <w:tcPr>
            <w:tcW w:w="8302" w:type="dxa"/>
          </w:tcPr>
          <w:p w14:paraId="751043C3" w14:textId="77777777" w:rsidR="004B67A3" w:rsidRPr="00A81619" w:rsidRDefault="004B67A3" w:rsidP="00C70EC3">
            <w:pPr>
              <w:pStyle w:val="afffffffffff5"/>
              <w:rPr>
                <w:rFonts w:hint="eastAsia"/>
              </w:rPr>
            </w:pPr>
            <w:r>
              <w:rPr>
                <w:noProof/>
              </w:rPr>
              <w:drawing>
                <wp:inline distT="0" distB="0" distL="0" distR="0" wp14:anchorId="1C754408" wp14:editId="59BFB368">
                  <wp:extent cx="3730814" cy="1056986"/>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t="76015"/>
                          <a:stretch/>
                        </pic:blipFill>
                        <pic:spPr bwMode="auto">
                          <a:xfrm>
                            <a:off x="0" y="0"/>
                            <a:ext cx="3731895" cy="1057292"/>
                          </a:xfrm>
                          <a:prstGeom prst="rect">
                            <a:avLst/>
                          </a:prstGeom>
                          <a:noFill/>
                          <a:ln>
                            <a:noFill/>
                          </a:ln>
                          <a:extLst>
                            <a:ext uri="{53640926-AAD7-44D8-BBD7-CCE9431645EC}">
                              <a14:shadowObscured xmlns:a14="http://schemas.microsoft.com/office/drawing/2010/main"/>
                            </a:ext>
                          </a:extLst>
                        </pic:spPr>
                      </pic:pic>
                    </a:graphicData>
                  </a:graphic>
                </wp:inline>
              </w:drawing>
            </w:r>
          </w:p>
          <w:p w14:paraId="0C04954A" w14:textId="72401198" w:rsidR="004B67A3" w:rsidRPr="00A81619" w:rsidRDefault="004B67A3" w:rsidP="00C70EC3">
            <w:pPr>
              <w:pStyle w:val="afffffffffff5"/>
              <w:rPr>
                <w:rFonts w:hint="eastAsia"/>
              </w:rPr>
            </w:pPr>
            <w:r w:rsidRPr="00A81619">
              <w:rPr>
                <w:rFonts w:hint="eastAsia"/>
              </w:rPr>
              <w:t>a</w:t>
            </w:r>
            <w:r w:rsidR="00785D10">
              <w:rPr>
                <w:rFonts w:hint="eastAsia"/>
              </w:rPr>
              <w:t>)</w:t>
            </w:r>
            <w:r w:rsidRPr="00A81619">
              <w:rPr>
                <w:rFonts w:hint="eastAsia"/>
              </w:rPr>
              <w:t xml:space="preserve"> 单阻尼器布置</w:t>
            </w:r>
            <w:r w:rsidR="00785D10">
              <w:rPr>
                <w:rFonts w:hint="eastAsia"/>
              </w:rPr>
              <w:t>示意</w:t>
            </w:r>
          </w:p>
        </w:tc>
      </w:tr>
      <w:tr w:rsidR="004B67A3" w:rsidRPr="00146BDE" w14:paraId="282988CA" w14:textId="77777777" w:rsidTr="00785D10">
        <w:trPr>
          <w:trHeight w:val="2026"/>
        </w:trPr>
        <w:tc>
          <w:tcPr>
            <w:tcW w:w="8302" w:type="dxa"/>
          </w:tcPr>
          <w:p w14:paraId="7A3A98B9" w14:textId="77777777" w:rsidR="004B67A3" w:rsidRDefault="004B67A3" w:rsidP="00C70EC3">
            <w:pPr>
              <w:pStyle w:val="afffffffffff5"/>
              <w:rPr>
                <w:rFonts w:hint="eastAsia"/>
              </w:rPr>
            </w:pPr>
            <w:r>
              <w:rPr>
                <w:noProof/>
              </w:rPr>
              <w:drawing>
                <wp:inline distT="0" distB="0" distL="0" distR="0" wp14:anchorId="2A528815" wp14:editId="3B3B454D">
                  <wp:extent cx="2578726" cy="1811548"/>
                  <wp:effectExtent l="0" t="0" r="0" b="0"/>
                  <wp:docPr id="607459819" name="图片 607459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t="6565" b="33963"/>
                          <a:stretch/>
                        </pic:blipFill>
                        <pic:spPr bwMode="auto">
                          <a:xfrm>
                            <a:off x="0" y="0"/>
                            <a:ext cx="2593706" cy="1822071"/>
                          </a:xfrm>
                          <a:prstGeom prst="rect">
                            <a:avLst/>
                          </a:prstGeom>
                          <a:noFill/>
                          <a:ln>
                            <a:noFill/>
                          </a:ln>
                          <a:extLst>
                            <a:ext uri="{53640926-AAD7-44D8-BBD7-CCE9431645EC}">
                              <a14:shadowObscured xmlns:a14="http://schemas.microsoft.com/office/drawing/2010/main"/>
                            </a:ext>
                          </a:extLst>
                        </pic:spPr>
                      </pic:pic>
                    </a:graphicData>
                  </a:graphic>
                </wp:inline>
              </w:drawing>
            </w:r>
          </w:p>
          <w:p w14:paraId="3501FBE6" w14:textId="1EEFE9A2" w:rsidR="004B67A3" w:rsidRDefault="004B67A3" w:rsidP="00C70EC3">
            <w:pPr>
              <w:pStyle w:val="afffffffffff5"/>
              <w:rPr>
                <w:rFonts w:hint="eastAsia"/>
              </w:rPr>
            </w:pPr>
            <w:r>
              <w:rPr>
                <w:rFonts w:hint="eastAsia"/>
              </w:rPr>
              <w:t>b</w:t>
            </w:r>
            <w:r w:rsidR="00785D10">
              <w:rPr>
                <w:rFonts w:hint="eastAsia"/>
              </w:rPr>
              <w:t>)</w:t>
            </w:r>
            <w:r>
              <w:rPr>
                <w:rFonts w:hint="eastAsia"/>
              </w:rPr>
              <w:t xml:space="preserve"> 双阻尼器布置示意</w:t>
            </w:r>
          </w:p>
        </w:tc>
      </w:tr>
      <w:tr w:rsidR="004B67A3" w:rsidRPr="00146BDE" w14:paraId="055E40EF" w14:textId="77777777" w:rsidTr="00785D10">
        <w:tc>
          <w:tcPr>
            <w:tcW w:w="8302" w:type="dxa"/>
          </w:tcPr>
          <w:p w14:paraId="5C7165E1" w14:textId="5C8D5C85" w:rsidR="004B67A3" w:rsidRPr="00146BDE" w:rsidRDefault="004B67A3" w:rsidP="00C70EC3">
            <w:pPr>
              <w:jc w:val="center"/>
              <w:rPr>
                <w:rFonts w:ascii="宋体" w:hAnsi="宋体" w:cs="华文中宋" w:hint="eastAsia"/>
                <w:b/>
                <w:sz w:val="20"/>
                <w:szCs w:val="20"/>
              </w:rPr>
            </w:pPr>
            <w:r w:rsidRPr="00454228">
              <w:rPr>
                <w:rFonts w:ascii="宋体" w:hAnsi="宋体" w:cs="华文中宋" w:hint="eastAsia"/>
                <w:b/>
                <w:sz w:val="20"/>
                <w:szCs w:val="20"/>
              </w:rPr>
              <w:t>图</w:t>
            </w:r>
            <w:r>
              <w:rPr>
                <w:rFonts w:ascii="宋体" w:hAnsi="宋体" w:cs="华文中宋" w:hint="eastAsia"/>
                <w:b/>
                <w:sz w:val="20"/>
                <w:szCs w:val="20"/>
              </w:rPr>
              <w:t>B</w:t>
            </w:r>
            <w:r w:rsidRPr="00454228">
              <w:rPr>
                <w:rFonts w:ascii="宋体" w:hAnsi="宋体" w:cs="华文中宋" w:hint="eastAsia"/>
                <w:b/>
                <w:sz w:val="20"/>
                <w:szCs w:val="20"/>
              </w:rPr>
              <w:t>.</w:t>
            </w:r>
            <w:r>
              <w:rPr>
                <w:rFonts w:ascii="宋体" w:hAnsi="宋体" w:cs="华文中宋" w:hint="eastAsia"/>
                <w:b/>
                <w:sz w:val="20"/>
                <w:szCs w:val="20"/>
              </w:rPr>
              <w:t>0</w:t>
            </w:r>
            <w:r w:rsidRPr="00454228">
              <w:rPr>
                <w:rFonts w:ascii="宋体" w:hAnsi="宋体" w:cs="华文中宋" w:hint="eastAsia"/>
                <w:b/>
                <w:sz w:val="20"/>
                <w:szCs w:val="20"/>
              </w:rPr>
              <w:t>.</w:t>
            </w:r>
            <w:r w:rsidR="007F5ABD">
              <w:rPr>
                <w:rFonts w:ascii="宋体" w:hAnsi="宋体" w:cs="华文中宋"/>
                <w:b/>
                <w:sz w:val="20"/>
                <w:szCs w:val="20"/>
              </w:rPr>
              <w:t>1</w:t>
            </w:r>
            <w:r w:rsidRPr="00454228">
              <w:rPr>
                <w:rFonts w:ascii="宋体" w:hAnsi="宋体" w:cs="华文中宋" w:hint="eastAsia"/>
                <w:b/>
                <w:sz w:val="20"/>
                <w:szCs w:val="20"/>
              </w:rPr>
              <w:t xml:space="preserve">　</w:t>
            </w:r>
            <w:r w:rsidRPr="00A81619">
              <w:rPr>
                <w:rFonts w:ascii="宋体" w:hAnsi="宋体" w:cs="华文中宋" w:hint="eastAsia"/>
                <w:b/>
                <w:sz w:val="20"/>
                <w:szCs w:val="20"/>
              </w:rPr>
              <w:t>粘滞阻尼器安装布置</w:t>
            </w:r>
            <w:r w:rsidRPr="00146BDE">
              <w:rPr>
                <w:rFonts w:ascii="宋体" w:hAnsi="宋体" w:cs="华文中宋" w:hint="eastAsia"/>
                <w:b/>
                <w:sz w:val="20"/>
                <w:szCs w:val="20"/>
              </w:rPr>
              <w:t>示意</w:t>
            </w:r>
          </w:p>
        </w:tc>
      </w:tr>
    </w:tbl>
    <w:p w14:paraId="048C0BF9" w14:textId="67F9E8C7" w:rsidR="004B67A3" w:rsidRPr="00785D10" w:rsidRDefault="004B67A3" w:rsidP="004B67A3">
      <w:pPr>
        <w:pStyle w:val="affffff"/>
        <w:rPr>
          <w:color w:val="auto"/>
        </w:rPr>
      </w:pPr>
      <w:r w:rsidRPr="00785D10">
        <w:rPr>
          <w:rFonts w:hint="eastAsia"/>
          <w:color w:val="auto"/>
        </w:rPr>
        <w:t>B.0.</w:t>
      </w:r>
      <w:r w:rsidR="007F5ABD" w:rsidRPr="00785D10">
        <w:rPr>
          <w:color w:val="auto"/>
        </w:rPr>
        <w:t>4</w:t>
      </w:r>
      <w:r w:rsidR="007F5ABD" w:rsidRPr="00785D10">
        <w:rPr>
          <w:rFonts w:hint="eastAsia"/>
          <w:color w:val="auto"/>
        </w:rPr>
        <w:t xml:space="preserve"> </w:t>
      </w:r>
      <w:r w:rsidR="00B42FB6" w:rsidRPr="00785D10">
        <w:rPr>
          <w:rFonts w:hint="eastAsia"/>
          <w:color w:val="auto"/>
        </w:rPr>
        <w:t>在</w:t>
      </w:r>
      <w:r w:rsidR="007F5ABD" w:rsidRPr="00785D10">
        <w:rPr>
          <w:rFonts w:hint="eastAsia"/>
          <w:color w:val="auto"/>
        </w:rPr>
        <w:t>管道</w:t>
      </w:r>
      <w:r w:rsidR="00B42FB6" w:rsidRPr="00785D10">
        <w:rPr>
          <w:rFonts w:hint="eastAsia"/>
          <w:color w:val="auto"/>
        </w:rPr>
        <w:t>投入运行</w:t>
      </w:r>
      <w:r w:rsidR="007F5ABD" w:rsidRPr="00785D10">
        <w:rPr>
          <w:rFonts w:hint="eastAsia"/>
          <w:color w:val="auto"/>
        </w:rPr>
        <w:t>前，应将</w:t>
      </w:r>
      <w:r w:rsidR="00785D10">
        <w:rPr>
          <w:rFonts w:hint="eastAsia"/>
          <w:color w:val="auto"/>
        </w:rPr>
        <w:t>本标准附录</w:t>
      </w:r>
      <w:r w:rsidR="00785D10">
        <w:rPr>
          <w:rFonts w:hint="eastAsia"/>
          <w:color w:val="auto"/>
        </w:rPr>
        <w:t>A</w:t>
      </w:r>
      <w:r w:rsidR="007F5ABD" w:rsidRPr="00785D10">
        <w:rPr>
          <w:rFonts w:hint="eastAsia"/>
          <w:color w:val="auto"/>
        </w:rPr>
        <w:t>图</w:t>
      </w:r>
      <w:r w:rsidR="00B42FB6" w:rsidRPr="00785D10">
        <w:rPr>
          <w:rFonts w:hint="eastAsia"/>
          <w:color w:val="auto"/>
        </w:rPr>
        <w:t>A</w:t>
      </w:r>
      <w:r w:rsidR="007F5ABD" w:rsidRPr="00785D10">
        <w:rPr>
          <w:color w:val="auto"/>
        </w:rPr>
        <w:t>.0.</w:t>
      </w:r>
      <w:r w:rsidR="00B42FB6" w:rsidRPr="00785D10">
        <w:rPr>
          <w:color w:val="auto"/>
        </w:rPr>
        <w:t>1</w:t>
      </w:r>
      <w:r w:rsidR="007F5ABD" w:rsidRPr="00785D10">
        <w:rPr>
          <w:color w:val="auto"/>
        </w:rPr>
        <w:t xml:space="preserve"> </w:t>
      </w:r>
      <w:r w:rsidR="007F5ABD" w:rsidRPr="00785D10">
        <w:rPr>
          <w:rFonts w:hint="eastAsia"/>
          <w:color w:val="auto"/>
        </w:rPr>
        <w:t>中的运输支撑件拆除。</w:t>
      </w:r>
    </w:p>
    <w:p w14:paraId="6DA91255" w14:textId="77777777" w:rsidR="0001004F" w:rsidRPr="00785D10" w:rsidRDefault="0001004F" w:rsidP="00A81619">
      <w:pPr>
        <w:pStyle w:val="affffff"/>
        <w:rPr>
          <w:color w:val="auto"/>
        </w:rPr>
        <w:sectPr w:rsidR="0001004F" w:rsidRPr="00785D10">
          <w:footerReference w:type="default" r:id="rId53"/>
          <w:pgSz w:w="11906" w:h="16838"/>
          <w:pgMar w:top="1440" w:right="1797" w:bottom="1440" w:left="1797" w:header="851" w:footer="992" w:gutter="0"/>
          <w:cols w:space="720"/>
          <w:docGrid w:type="lines" w:linePitch="312"/>
        </w:sectPr>
      </w:pPr>
    </w:p>
    <w:p w14:paraId="2B1E53D7" w14:textId="138BFC4A" w:rsidR="007F5ABD" w:rsidRPr="00425BA1" w:rsidRDefault="00B721F9" w:rsidP="00425BA1">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00" w:name="_Toc203726138"/>
      <w:r w:rsidRPr="00425BA1">
        <w:rPr>
          <w:rFonts w:ascii="宋体" w:hAnsi="宋体" w:hint="eastAsia"/>
          <w:bCs/>
          <w:spacing w:val="20"/>
          <w:kern w:val="44"/>
          <w:sz w:val="30"/>
          <w:szCs w:val="30"/>
        </w:rPr>
        <w:lastRenderedPageBreak/>
        <w:t>附录</w:t>
      </w:r>
      <w:r w:rsidR="00425BA1" w:rsidRPr="00425BA1">
        <w:rPr>
          <w:rFonts w:ascii="宋体" w:hAnsi="宋体" w:hint="eastAsia"/>
          <w:bCs/>
          <w:spacing w:val="20"/>
          <w:kern w:val="44"/>
          <w:sz w:val="30"/>
          <w:szCs w:val="30"/>
        </w:rPr>
        <w:t xml:space="preserve"> </w:t>
      </w:r>
      <w:r w:rsidRPr="00425BA1">
        <w:rPr>
          <w:rFonts w:ascii="宋体" w:hAnsi="宋体" w:hint="eastAsia"/>
          <w:bCs/>
          <w:spacing w:val="20"/>
          <w:kern w:val="44"/>
          <w:sz w:val="30"/>
          <w:szCs w:val="30"/>
        </w:rPr>
        <w:t>C 设计条件表</w:t>
      </w:r>
      <w:bookmarkEnd w:id="100"/>
    </w:p>
    <w:p w14:paraId="04A01368" w14:textId="58E58CD3" w:rsidR="00B721F9" w:rsidRPr="00DA0EE7" w:rsidRDefault="00B721F9" w:rsidP="00B721F9">
      <w:pPr>
        <w:pStyle w:val="affffa"/>
      </w:pPr>
      <w:r w:rsidRPr="00DA0EE7">
        <w:rPr>
          <w:rFonts w:hint="eastAsia"/>
        </w:rPr>
        <w:t>C</w:t>
      </w:r>
      <w:r w:rsidRPr="00DA0EE7">
        <w:t>.0.1</w:t>
      </w:r>
      <w:r w:rsidRPr="00DA0EE7">
        <w:rPr>
          <w:rFonts w:hint="eastAsia"/>
        </w:rPr>
        <w:t>设计单位或用户宜按表C</w:t>
      </w:r>
      <w:r w:rsidRPr="00DA0EE7">
        <w:t>.0.1</w:t>
      </w:r>
      <w:r w:rsidRPr="00DA0EE7">
        <w:rPr>
          <w:rFonts w:hint="eastAsia"/>
        </w:rPr>
        <w:t>提供粘滞阻尼器设计条件。</w:t>
      </w:r>
    </w:p>
    <w:p w14:paraId="79585769" w14:textId="01F07277" w:rsidR="0001004F" w:rsidRPr="00DA0EE7" w:rsidRDefault="0001004F" w:rsidP="0001004F">
      <w:pPr>
        <w:jc w:val="center"/>
        <w:rPr>
          <w:rFonts w:ascii="宋体" w:hAnsi="宋体" w:cs="华文中宋" w:hint="eastAsia"/>
          <w:b/>
          <w:sz w:val="20"/>
          <w:szCs w:val="20"/>
        </w:rPr>
      </w:pPr>
      <w:r w:rsidRPr="00DA0EE7">
        <w:rPr>
          <w:rFonts w:ascii="宋体" w:hAnsi="宋体" w:cs="华文中宋" w:hint="eastAsia"/>
          <w:b/>
          <w:sz w:val="20"/>
          <w:szCs w:val="20"/>
        </w:rPr>
        <w:t>表C.0.</w:t>
      </w:r>
      <w:r w:rsidRPr="00DA0EE7">
        <w:rPr>
          <w:rFonts w:ascii="宋体" w:hAnsi="宋体" w:cs="华文中宋"/>
          <w:b/>
          <w:sz w:val="20"/>
          <w:szCs w:val="20"/>
        </w:rPr>
        <w:t>1</w:t>
      </w:r>
      <w:r w:rsidRPr="00DA0EE7">
        <w:rPr>
          <w:rFonts w:ascii="宋体" w:hAnsi="宋体" w:cs="华文中宋" w:hint="eastAsia"/>
          <w:b/>
          <w:sz w:val="20"/>
          <w:szCs w:val="20"/>
        </w:rPr>
        <w:t xml:space="preserve">　粘滞阻尼器设计条件表</w:t>
      </w:r>
    </w:p>
    <w:tbl>
      <w:tblPr>
        <w:tblW w:w="14029" w:type="dxa"/>
        <w:tblLook w:val="04A0" w:firstRow="1" w:lastRow="0" w:firstColumn="1" w:lastColumn="0" w:noHBand="0" w:noVBand="1"/>
      </w:tblPr>
      <w:tblGrid>
        <w:gridCol w:w="600"/>
        <w:gridCol w:w="840"/>
        <w:gridCol w:w="980"/>
        <w:gridCol w:w="640"/>
        <w:gridCol w:w="720"/>
        <w:gridCol w:w="1035"/>
        <w:gridCol w:w="696"/>
        <w:gridCol w:w="840"/>
        <w:gridCol w:w="640"/>
        <w:gridCol w:w="640"/>
        <w:gridCol w:w="700"/>
        <w:gridCol w:w="806"/>
        <w:gridCol w:w="781"/>
        <w:gridCol w:w="778"/>
        <w:gridCol w:w="781"/>
        <w:gridCol w:w="851"/>
        <w:gridCol w:w="708"/>
        <w:gridCol w:w="567"/>
        <w:gridCol w:w="426"/>
      </w:tblGrid>
      <w:tr w:rsidR="00053FCB" w:rsidRPr="00DA0EE7" w14:paraId="1C7D37FC" w14:textId="77777777" w:rsidTr="000E73AD">
        <w:trPr>
          <w:trHeight w:val="225"/>
        </w:trPr>
        <w:tc>
          <w:tcPr>
            <w:tcW w:w="600" w:type="dxa"/>
            <w:vMerge w:val="restart"/>
            <w:tcBorders>
              <w:top w:val="single" w:sz="4" w:space="0" w:color="auto"/>
              <w:left w:val="single" w:sz="4" w:space="0" w:color="auto"/>
              <w:bottom w:val="single" w:sz="4" w:space="0" w:color="auto"/>
              <w:right w:val="single" w:sz="4" w:space="0" w:color="auto"/>
            </w:tcBorders>
            <w:noWrap/>
            <w:hideMark/>
          </w:tcPr>
          <w:p w14:paraId="75048ABF" w14:textId="77777777" w:rsidR="00053FCB" w:rsidRPr="00DA0EE7" w:rsidRDefault="00053FCB" w:rsidP="00DA0EE7">
            <w:pPr>
              <w:pStyle w:val="afffffffffff5"/>
              <w:rPr>
                <w:rFonts w:hint="eastAsia"/>
                <w:spacing w:val="-10"/>
              </w:rPr>
            </w:pPr>
            <w:r w:rsidRPr="00DA0EE7">
              <w:rPr>
                <w:rFonts w:hint="eastAsia"/>
                <w:spacing w:val="-10"/>
              </w:rPr>
              <w:t>序号</w:t>
            </w:r>
          </w:p>
        </w:tc>
        <w:tc>
          <w:tcPr>
            <w:tcW w:w="840" w:type="dxa"/>
            <w:vMerge w:val="restart"/>
            <w:tcBorders>
              <w:top w:val="single" w:sz="4" w:space="0" w:color="auto"/>
              <w:left w:val="single" w:sz="4" w:space="0" w:color="auto"/>
              <w:bottom w:val="single" w:sz="4" w:space="0" w:color="auto"/>
              <w:right w:val="single" w:sz="4" w:space="0" w:color="auto"/>
            </w:tcBorders>
            <w:hideMark/>
          </w:tcPr>
          <w:p w14:paraId="4A4BAF28" w14:textId="77777777" w:rsidR="00053FCB" w:rsidRPr="00DA0EE7" w:rsidRDefault="00053FCB" w:rsidP="00DA0EE7">
            <w:pPr>
              <w:pStyle w:val="afffffffffff5"/>
              <w:rPr>
                <w:rFonts w:hint="eastAsia"/>
                <w:spacing w:val="-10"/>
              </w:rPr>
            </w:pPr>
            <w:r w:rsidRPr="00DA0EE7">
              <w:rPr>
                <w:rFonts w:hint="eastAsia"/>
                <w:spacing w:val="-10"/>
              </w:rPr>
              <w:t>管架号</w:t>
            </w:r>
            <w:r w:rsidRPr="00111990">
              <w:rPr>
                <w:rFonts w:hint="eastAsia"/>
                <w:spacing w:val="-10"/>
                <w:sz w:val="15"/>
                <w:szCs w:val="15"/>
              </w:rPr>
              <w:t>（注1）</w:t>
            </w:r>
          </w:p>
        </w:tc>
        <w:tc>
          <w:tcPr>
            <w:tcW w:w="980" w:type="dxa"/>
            <w:vMerge w:val="restart"/>
            <w:tcBorders>
              <w:top w:val="single" w:sz="4" w:space="0" w:color="auto"/>
              <w:left w:val="single" w:sz="4" w:space="0" w:color="auto"/>
              <w:bottom w:val="single" w:sz="4" w:space="0" w:color="auto"/>
              <w:right w:val="single" w:sz="4" w:space="0" w:color="auto"/>
            </w:tcBorders>
            <w:hideMark/>
          </w:tcPr>
          <w:p w14:paraId="548B6F6A" w14:textId="489B7415" w:rsidR="00053FCB" w:rsidRPr="00DA0EE7" w:rsidRDefault="00053FCB" w:rsidP="00DA0EE7">
            <w:pPr>
              <w:pStyle w:val="afffffffffff5"/>
              <w:rPr>
                <w:rFonts w:hint="eastAsia"/>
                <w:spacing w:val="-10"/>
              </w:rPr>
            </w:pPr>
            <w:r w:rsidRPr="00DA0EE7">
              <w:rPr>
                <w:rFonts w:hint="eastAsia"/>
                <w:spacing w:val="-10"/>
              </w:rPr>
              <w:t>粘滞阻尼器型号</w:t>
            </w:r>
            <w:r>
              <w:rPr>
                <w:rFonts w:hint="eastAsia"/>
                <w:spacing w:val="-10"/>
              </w:rPr>
              <w:t>（注2）</w:t>
            </w:r>
          </w:p>
        </w:tc>
        <w:tc>
          <w:tcPr>
            <w:tcW w:w="640" w:type="dxa"/>
            <w:vMerge w:val="restart"/>
            <w:tcBorders>
              <w:top w:val="single" w:sz="4" w:space="0" w:color="auto"/>
              <w:left w:val="single" w:sz="4" w:space="0" w:color="auto"/>
              <w:bottom w:val="single" w:sz="4" w:space="0" w:color="auto"/>
              <w:right w:val="single" w:sz="4" w:space="0" w:color="auto"/>
            </w:tcBorders>
            <w:noWrap/>
            <w:hideMark/>
          </w:tcPr>
          <w:p w14:paraId="043E2634" w14:textId="63B324BA" w:rsidR="00053FCB" w:rsidRPr="00DA0EE7" w:rsidRDefault="00053FCB" w:rsidP="00DA0EE7">
            <w:pPr>
              <w:pStyle w:val="afffffffffff5"/>
              <w:rPr>
                <w:rFonts w:hint="eastAsia"/>
                <w:spacing w:val="-10"/>
              </w:rPr>
            </w:pPr>
            <w:r w:rsidRPr="00DA0EE7">
              <w:rPr>
                <w:rFonts w:hint="eastAsia"/>
                <w:spacing w:val="-10"/>
              </w:rPr>
              <w:t>管架数量</w:t>
            </w:r>
          </w:p>
        </w:tc>
        <w:tc>
          <w:tcPr>
            <w:tcW w:w="720" w:type="dxa"/>
            <w:vMerge w:val="restart"/>
            <w:tcBorders>
              <w:top w:val="single" w:sz="4" w:space="0" w:color="auto"/>
              <w:left w:val="single" w:sz="4" w:space="0" w:color="auto"/>
              <w:bottom w:val="single" w:sz="4" w:space="0" w:color="auto"/>
              <w:right w:val="single" w:sz="4" w:space="0" w:color="auto"/>
            </w:tcBorders>
            <w:hideMark/>
          </w:tcPr>
          <w:p w14:paraId="5F4C538F" w14:textId="226F04C9" w:rsidR="00053FCB" w:rsidRPr="00DA0EE7" w:rsidRDefault="00053FCB" w:rsidP="00DA0EE7">
            <w:pPr>
              <w:pStyle w:val="afffffffffff5"/>
              <w:rPr>
                <w:rFonts w:hint="eastAsia"/>
                <w:spacing w:val="-10"/>
              </w:rPr>
            </w:pPr>
            <w:r w:rsidRPr="00DA0EE7">
              <w:rPr>
                <w:rFonts w:hint="eastAsia"/>
                <w:spacing w:val="-10"/>
              </w:rPr>
              <w:t>单位</w:t>
            </w:r>
            <w:r w:rsidRPr="00111990">
              <w:rPr>
                <w:rFonts w:hint="eastAsia"/>
                <w:spacing w:val="-10"/>
                <w:sz w:val="15"/>
                <w:szCs w:val="15"/>
              </w:rPr>
              <w:t>（注</w:t>
            </w:r>
            <w:r>
              <w:rPr>
                <w:spacing w:val="-10"/>
                <w:sz w:val="15"/>
                <w:szCs w:val="15"/>
              </w:rPr>
              <w:t>3</w:t>
            </w:r>
            <w:r w:rsidRPr="00111990">
              <w:rPr>
                <w:rFonts w:hint="eastAsia"/>
                <w:spacing w:val="-10"/>
                <w:sz w:val="15"/>
                <w:szCs w:val="15"/>
              </w:rPr>
              <w:t>）</w:t>
            </w:r>
          </w:p>
        </w:tc>
        <w:tc>
          <w:tcPr>
            <w:tcW w:w="1035" w:type="dxa"/>
            <w:vMerge w:val="restart"/>
            <w:tcBorders>
              <w:top w:val="single" w:sz="4" w:space="0" w:color="auto"/>
              <w:left w:val="single" w:sz="4" w:space="0" w:color="auto"/>
              <w:bottom w:val="single" w:sz="4" w:space="0" w:color="auto"/>
              <w:right w:val="single" w:sz="4" w:space="0" w:color="auto"/>
            </w:tcBorders>
            <w:hideMark/>
          </w:tcPr>
          <w:p w14:paraId="6C5D3271" w14:textId="4D740562" w:rsidR="00053FCB" w:rsidRDefault="00053FCB" w:rsidP="00DA0EE7">
            <w:pPr>
              <w:pStyle w:val="afffffffffff5"/>
              <w:rPr>
                <w:rFonts w:hint="eastAsia"/>
                <w:spacing w:val="-10"/>
              </w:rPr>
            </w:pPr>
            <w:r>
              <w:rPr>
                <w:rFonts w:hint="eastAsia"/>
                <w:spacing w:val="-10"/>
              </w:rPr>
              <w:t>设计荷载</w:t>
            </w:r>
          </w:p>
          <w:p w14:paraId="0E2E7769" w14:textId="7EE873B8" w:rsidR="00053FCB" w:rsidRPr="00DA0EE7" w:rsidRDefault="00053FCB" w:rsidP="00DA0EE7">
            <w:pPr>
              <w:pStyle w:val="afffffffffff5"/>
              <w:rPr>
                <w:rFonts w:hint="eastAsia"/>
                <w:spacing w:val="-10"/>
              </w:rPr>
            </w:pPr>
            <w:r>
              <w:rPr>
                <w:rFonts w:hint="eastAsia"/>
                <w:spacing w:val="-10"/>
              </w:rPr>
              <w:t>(</w:t>
            </w:r>
            <w:proofErr w:type="spellStart"/>
            <w:r w:rsidRPr="00DA0EE7">
              <w:rPr>
                <w:rFonts w:hint="eastAsia"/>
                <w:spacing w:val="-10"/>
              </w:rPr>
              <w:t>kN</w:t>
            </w:r>
            <w:proofErr w:type="spellEnd"/>
            <w:r>
              <w:rPr>
                <w:rFonts w:hint="eastAsia"/>
                <w:spacing w:val="-10"/>
              </w:rPr>
              <w:t>)</w:t>
            </w:r>
            <w:r w:rsidRPr="00111990">
              <w:rPr>
                <w:rFonts w:hint="eastAsia"/>
                <w:spacing w:val="-10"/>
                <w:sz w:val="15"/>
                <w:szCs w:val="15"/>
              </w:rPr>
              <w:t xml:space="preserve"> </w:t>
            </w:r>
            <w:r>
              <w:rPr>
                <w:spacing w:val="-10"/>
                <w:sz w:val="15"/>
                <w:szCs w:val="15"/>
              </w:rPr>
              <w:t xml:space="preserve">    </w:t>
            </w:r>
            <w:r w:rsidRPr="00111990">
              <w:rPr>
                <w:rFonts w:hint="eastAsia"/>
                <w:spacing w:val="-10"/>
                <w:sz w:val="15"/>
                <w:szCs w:val="15"/>
              </w:rPr>
              <w:t>（注</w:t>
            </w:r>
            <w:r>
              <w:rPr>
                <w:rFonts w:hint="eastAsia"/>
                <w:spacing w:val="-10"/>
                <w:sz w:val="15"/>
                <w:szCs w:val="15"/>
              </w:rPr>
              <w:t>4</w:t>
            </w:r>
            <w:r w:rsidRPr="00111990">
              <w:rPr>
                <w:rFonts w:hint="eastAsia"/>
                <w:spacing w:val="-10"/>
                <w:sz w:val="15"/>
                <w:szCs w:val="15"/>
              </w:rPr>
              <w:t>）</w:t>
            </w:r>
          </w:p>
        </w:tc>
        <w:tc>
          <w:tcPr>
            <w:tcW w:w="696" w:type="dxa"/>
            <w:vMerge w:val="restart"/>
            <w:tcBorders>
              <w:top w:val="single" w:sz="4" w:space="0" w:color="auto"/>
              <w:left w:val="single" w:sz="4" w:space="0" w:color="auto"/>
              <w:bottom w:val="single" w:sz="4" w:space="0" w:color="auto"/>
              <w:right w:val="single" w:sz="4" w:space="0" w:color="auto"/>
            </w:tcBorders>
            <w:hideMark/>
          </w:tcPr>
          <w:p w14:paraId="0DA24CF9" w14:textId="77777777" w:rsidR="00053FCB" w:rsidRDefault="00053FCB" w:rsidP="00DA0EE7">
            <w:pPr>
              <w:pStyle w:val="afffffffffff5"/>
              <w:rPr>
                <w:rFonts w:hint="eastAsia"/>
                <w:spacing w:val="-10"/>
              </w:rPr>
            </w:pPr>
            <w:r w:rsidRPr="00DA0EE7">
              <w:rPr>
                <w:rFonts w:hint="eastAsia"/>
                <w:spacing w:val="-10"/>
              </w:rPr>
              <w:t>温度范围</w:t>
            </w:r>
          </w:p>
          <w:p w14:paraId="27A79E2F" w14:textId="2645A3BE" w:rsidR="00053FCB" w:rsidRPr="00DA0EE7" w:rsidRDefault="00053FCB" w:rsidP="00DA0EE7">
            <w:pPr>
              <w:pStyle w:val="afffffffffff5"/>
              <w:rPr>
                <w:rFonts w:hint="eastAsia"/>
                <w:spacing w:val="-10"/>
              </w:rPr>
            </w:pPr>
            <w:r>
              <w:rPr>
                <w:rFonts w:hint="eastAsia"/>
                <w:spacing w:val="-10"/>
              </w:rPr>
              <w:t>（</w:t>
            </w:r>
            <w:r w:rsidRPr="00DA0EE7">
              <w:rPr>
                <w:rFonts w:hint="eastAsia"/>
                <w:spacing w:val="-10"/>
              </w:rPr>
              <w:t>℃</w:t>
            </w:r>
            <w:r>
              <w:rPr>
                <w:rFonts w:hint="eastAsia"/>
                <w:spacing w:val="-10"/>
              </w:rPr>
              <w:t>）</w:t>
            </w:r>
          </w:p>
        </w:tc>
        <w:tc>
          <w:tcPr>
            <w:tcW w:w="840" w:type="dxa"/>
            <w:vMerge w:val="restart"/>
            <w:tcBorders>
              <w:top w:val="single" w:sz="4" w:space="0" w:color="auto"/>
              <w:left w:val="single" w:sz="4" w:space="0" w:color="auto"/>
              <w:bottom w:val="single" w:sz="4" w:space="0" w:color="auto"/>
              <w:right w:val="single" w:sz="4" w:space="0" w:color="auto"/>
            </w:tcBorders>
            <w:noWrap/>
            <w:hideMark/>
          </w:tcPr>
          <w:p w14:paraId="646C3CE6" w14:textId="77777777" w:rsidR="00053FCB" w:rsidRPr="00DA0EE7" w:rsidRDefault="00053FCB" w:rsidP="00DA0EE7">
            <w:pPr>
              <w:pStyle w:val="afffffffffff5"/>
              <w:rPr>
                <w:rFonts w:hint="eastAsia"/>
                <w:spacing w:val="-10"/>
              </w:rPr>
            </w:pPr>
            <w:r w:rsidRPr="00DA0EE7">
              <w:rPr>
                <w:rFonts w:hint="eastAsia"/>
                <w:spacing w:val="-10"/>
              </w:rPr>
              <w:t>激振频率</w:t>
            </w:r>
          </w:p>
        </w:tc>
        <w:tc>
          <w:tcPr>
            <w:tcW w:w="1280" w:type="dxa"/>
            <w:gridSpan w:val="2"/>
            <w:tcBorders>
              <w:top w:val="single" w:sz="4" w:space="0" w:color="auto"/>
              <w:left w:val="nil"/>
              <w:bottom w:val="single" w:sz="4" w:space="0" w:color="auto"/>
              <w:right w:val="single" w:sz="4" w:space="0" w:color="auto"/>
            </w:tcBorders>
            <w:noWrap/>
            <w:hideMark/>
          </w:tcPr>
          <w:p w14:paraId="27693CDE" w14:textId="7B9BD29D" w:rsidR="00053FCB" w:rsidRPr="00DA0EE7" w:rsidRDefault="00053FCB" w:rsidP="00DA0EE7">
            <w:pPr>
              <w:pStyle w:val="afffffffffff5"/>
              <w:rPr>
                <w:rFonts w:hint="eastAsia"/>
                <w:spacing w:val="-10"/>
              </w:rPr>
            </w:pPr>
            <w:r w:rsidRPr="00DA0EE7">
              <w:rPr>
                <w:rFonts w:hint="eastAsia"/>
                <w:spacing w:val="-10"/>
              </w:rPr>
              <w:t>管道热位移</w:t>
            </w:r>
          </w:p>
        </w:tc>
        <w:tc>
          <w:tcPr>
            <w:tcW w:w="700" w:type="dxa"/>
            <w:vMerge w:val="restart"/>
            <w:tcBorders>
              <w:top w:val="single" w:sz="4" w:space="0" w:color="auto"/>
              <w:left w:val="single" w:sz="4" w:space="0" w:color="auto"/>
              <w:bottom w:val="single" w:sz="4" w:space="0" w:color="000000"/>
              <w:right w:val="single" w:sz="4" w:space="0" w:color="auto"/>
            </w:tcBorders>
            <w:hideMark/>
          </w:tcPr>
          <w:p w14:paraId="0B50C70D" w14:textId="77777777" w:rsidR="00053FCB" w:rsidRPr="00DA0EE7" w:rsidRDefault="00053FCB" w:rsidP="00DA0EE7">
            <w:pPr>
              <w:pStyle w:val="afffffffffff5"/>
              <w:rPr>
                <w:rFonts w:hint="eastAsia"/>
                <w:spacing w:val="-10"/>
              </w:rPr>
            </w:pPr>
            <w:r w:rsidRPr="00DA0EE7">
              <w:rPr>
                <w:rFonts w:hint="eastAsia"/>
                <w:spacing w:val="-10"/>
              </w:rPr>
              <w:t>是否需要隔热垫</w:t>
            </w:r>
          </w:p>
        </w:tc>
        <w:tc>
          <w:tcPr>
            <w:tcW w:w="806" w:type="dxa"/>
            <w:vMerge w:val="restart"/>
            <w:tcBorders>
              <w:top w:val="single" w:sz="4" w:space="0" w:color="auto"/>
              <w:left w:val="nil"/>
              <w:right w:val="single" w:sz="4" w:space="0" w:color="auto"/>
            </w:tcBorders>
            <w:noWrap/>
            <w:hideMark/>
          </w:tcPr>
          <w:p w14:paraId="19A44BBD" w14:textId="56FF448C" w:rsidR="00053FCB" w:rsidRPr="00DA0EE7" w:rsidRDefault="00053FCB" w:rsidP="00DA0EE7">
            <w:pPr>
              <w:pStyle w:val="afffffffffff5"/>
              <w:rPr>
                <w:rFonts w:hint="eastAsia"/>
                <w:spacing w:val="-10"/>
              </w:rPr>
            </w:pPr>
            <w:r w:rsidRPr="00DA0EE7">
              <w:rPr>
                <w:rFonts w:hint="eastAsia"/>
                <w:spacing w:val="-10"/>
              </w:rPr>
              <w:t>管道号</w:t>
            </w:r>
          </w:p>
        </w:tc>
        <w:tc>
          <w:tcPr>
            <w:tcW w:w="3191" w:type="dxa"/>
            <w:gridSpan w:val="4"/>
            <w:tcBorders>
              <w:top w:val="single" w:sz="4" w:space="0" w:color="auto"/>
              <w:left w:val="nil"/>
              <w:bottom w:val="single" w:sz="4" w:space="0" w:color="auto"/>
              <w:right w:val="single" w:sz="4" w:space="0" w:color="auto"/>
            </w:tcBorders>
          </w:tcPr>
          <w:p w14:paraId="62133810" w14:textId="468FCFF7" w:rsidR="00053FCB" w:rsidRPr="00DA0EE7" w:rsidRDefault="00053FCB" w:rsidP="00DA0EE7">
            <w:pPr>
              <w:pStyle w:val="afffffffffff5"/>
              <w:rPr>
                <w:rFonts w:hint="eastAsia"/>
                <w:spacing w:val="-10"/>
              </w:rPr>
            </w:pPr>
            <w:r w:rsidRPr="00DA0EE7">
              <w:rPr>
                <w:rFonts w:hint="eastAsia"/>
                <w:spacing w:val="-10"/>
              </w:rPr>
              <w:t>管道属性</w:t>
            </w:r>
            <w:r w:rsidRPr="00272E3F">
              <w:rPr>
                <w:rFonts w:hint="eastAsia"/>
                <w:spacing w:val="-10"/>
                <w:sz w:val="15"/>
                <w:szCs w:val="15"/>
              </w:rPr>
              <w:t>（注</w:t>
            </w:r>
            <w:r>
              <w:rPr>
                <w:rFonts w:hint="eastAsia"/>
                <w:spacing w:val="-10"/>
                <w:sz w:val="15"/>
                <w:szCs w:val="15"/>
              </w:rPr>
              <w:t>5</w:t>
            </w:r>
            <w:r w:rsidRPr="00272E3F">
              <w:rPr>
                <w:rFonts w:hint="eastAsia"/>
                <w:spacing w:val="-10"/>
                <w:sz w:val="15"/>
                <w:szCs w:val="15"/>
              </w:rPr>
              <w:t>）</w:t>
            </w:r>
          </w:p>
        </w:tc>
        <w:tc>
          <w:tcPr>
            <w:tcW w:w="1275" w:type="dxa"/>
            <w:gridSpan w:val="2"/>
            <w:tcBorders>
              <w:top w:val="single" w:sz="4" w:space="0" w:color="auto"/>
              <w:left w:val="nil"/>
              <w:bottom w:val="single" w:sz="4" w:space="0" w:color="auto"/>
              <w:right w:val="single" w:sz="4" w:space="0" w:color="auto"/>
            </w:tcBorders>
            <w:noWrap/>
            <w:hideMark/>
          </w:tcPr>
          <w:p w14:paraId="4EFA4822" w14:textId="353F8D0F" w:rsidR="00053FCB" w:rsidRPr="00DA0EE7" w:rsidRDefault="00053FCB" w:rsidP="00DA0EE7">
            <w:pPr>
              <w:pStyle w:val="afffffffffff5"/>
              <w:rPr>
                <w:rFonts w:hint="eastAsia"/>
                <w:spacing w:val="-10"/>
              </w:rPr>
            </w:pPr>
            <w:r w:rsidRPr="00DA0EE7">
              <w:rPr>
                <w:rFonts w:hint="eastAsia"/>
                <w:spacing w:val="-10"/>
              </w:rPr>
              <w:t>应力计算</w:t>
            </w:r>
          </w:p>
        </w:tc>
        <w:tc>
          <w:tcPr>
            <w:tcW w:w="426" w:type="dxa"/>
            <w:vMerge w:val="restart"/>
            <w:tcBorders>
              <w:top w:val="single" w:sz="4" w:space="0" w:color="auto"/>
              <w:left w:val="single" w:sz="4" w:space="0" w:color="auto"/>
              <w:bottom w:val="single" w:sz="4" w:space="0" w:color="auto"/>
              <w:right w:val="single" w:sz="4" w:space="0" w:color="auto"/>
            </w:tcBorders>
            <w:noWrap/>
            <w:hideMark/>
          </w:tcPr>
          <w:p w14:paraId="72AE1C36" w14:textId="77777777" w:rsidR="00053FCB" w:rsidRPr="00DA0EE7" w:rsidRDefault="00053FCB" w:rsidP="00DA0EE7">
            <w:pPr>
              <w:pStyle w:val="afffffffffff5"/>
              <w:rPr>
                <w:rFonts w:hint="eastAsia"/>
                <w:spacing w:val="-10"/>
              </w:rPr>
            </w:pPr>
            <w:r w:rsidRPr="00DA0EE7">
              <w:rPr>
                <w:rFonts w:hint="eastAsia"/>
                <w:spacing w:val="-10"/>
              </w:rPr>
              <w:t>备注</w:t>
            </w:r>
          </w:p>
        </w:tc>
      </w:tr>
      <w:tr w:rsidR="00053FCB" w:rsidRPr="00DA0EE7" w14:paraId="426D4CB7" w14:textId="77777777" w:rsidTr="000E73AD">
        <w:trPr>
          <w:trHeight w:val="645"/>
        </w:trPr>
        <w:tc>
          <w:tcPr>
            <w:tcW w:w="600" w:type="dxa"/>
            <w:vMerge/>
            <w:tcBorders>
              <w:top w:val="single" w:sz="4" w:space="0" w:color="auto"/>
              <w:left w:val="single" w:sz="4" w:space="0" w:color="auto"/>
              <w:bottom w:val="single" w:sz="4" w:space="0" w:color="auto"/>
              <w:right w:val="single" w:sz="4" w:space="0" w:color="auto"/>
            </w:tcBorders>
            <w:hideMark/>
          </w:tcPr>
          <w:p w14:paraId="0AD97579" w14:textId="77777777" w:rsidR="00053FCB" w:rsidRPr="00DA0EE7" w:rsidRDefault="00053FCB" w:rsidP="00DA0EE7">
            <w:pPr>
              <w:pStyle w:val="afffffffffff5"/>
              <w:rPr>
                <w:rFonts w:hint="eastAsia"/>
                <w:spacing w:val="-10"/>
              </w:rPr>
            </w:pPr>
          </w:p>
        </w:tc>
        <w:tc>
          <w:tcPr>
            <w:tcW w:w="840" w:type="dxa"/>
            <w:vMerge/>
            <w:tcBorders>
              <w:top w:val="single" w:sz="4" w:space="0" w:color="auto"/>
              <w:left w:val="single" w:sz="4" w:space="0" w:color="auto"/>
              <w:bottom w:val="single" w:sz="4" w:space="0" w:color="auto"/>
              <w:right w:val="single" w:sz="4" w:space="0" w:color="auto"/>
            </w:tcBorders>
            <w:hideMark/>
          </w:tcPr>
          <w:p w14:paraId="537C5BE7" w14:textId="77777777" w:rsidR="00053FCB" w:rsidRPr="00DA0EE7" w:rsidRDefault="00053FCB" w:rsidP="00DA0EE7">
            <w:pPr>
              <w:pStyle w:val="afffffffffff5"/>
              <w:rPr>
                <w:rFonts w:hint="eastAsia"/>
                <w:spacing w:val="-10"/>
              </w:rPr>
            </w:pPr>
          </w:p>
        </w:tc>
        <w:tc>
          <w:tcPr>
            <w:tcW w:w="980" w:type="dxa"/>
            <w:vMerge/>
            <w:tcBorders>
              <w:top w:val="single" w:sz="4" w:space="0" w:color="auto"/>
              <w:left w:val="single" w:sz="4" w:space="0" w:color="auto"/>
              <w:bottom w:val="single" w:sz="4" w:space="0" w:color="auto"/>
              <w:right w:val="single" w:sz="4" w:space="0" w:color="auto"/>
            </w:tcBorders>
            <w:hideMark/>
          </w:tcPr>
          <w:p w14:paraId="64DE888E" w14:textId="77777777" w:rsidR="00053FCB" w:rsidRPr="00DA0EE7" w:rsidRDefault="00053FCB" w:rsidP="00DA0EE7">
            <w:pPr>
              <w:pStyle w:val="afffffffffff5"/>
              <w:rPr>
                <w:rFonts w:hint="eastAsia"/>
                <w:spacing w:val="-10"/>
              </w:rPr>
            </w:pPr>
          </w:p>
        </w:tc>
        <w:tc>
          <w:tcPr>
            <w:tcW w:w="640" w:type="dxa"/>
            <w:vMerge/>
            <w:tcBorders>
              <w:top w:val="single" w:sz="4" w:space="0" w:color="auto"/>
              <w:left w:val="single" w:sz="4" w:space="0" w:color="auto"/>
              <w:bottom w:val="single" w:sz="4" w:space="0" w:color="auto"/>
              <w:right w:val="single" w:sz="4" w:space="0" w:color="auto"/>
            </w:tcBorders>
            <w:hideMark/>
          </w:tcPr>
          <w:p w14:paraId="48298F0B" w14:textId="77777777" w:rsidR="00053FCB" w:rsidRPr="00DA0EE7" w:rsidRDefault="00053FCB" w:rsidP="00DA0EE7">
            <w:pPr>
              <w:pStyle w:val="afffffffffff5"/>
              <w:rPr>
                <w:rFonts w:hint="eastAsia"/>
                <w:spacing w:val="-10"/>
              </w:rPr>
            </w:pPr>
          </w:p>
        </w:tc>
        <w:tc>
          <w:tcPr>
            <w:tcW w:w="720" w:type="dxa"/>
            <w:vMerge/>
            <w:tcBorders>
              <w:top w:val="single" w:sz="4" w:space="0" w:color="auto"/>
              <w:left w:val="single" w:sz="4" w:space="0" w:color="auto"/>
              <w:bottom w:val="single" w:sz="4" w:space="0" w:color="auto"/>
              <w:right w:val="single" w:sz="4" w:space="0" w:color="auto"/>
            </w:tcBorders>
            <w:hideMark/>
          </w:tcPr>
          <w:p w14:paraId="7D618291" w14:textId="77777777" w:rsidR="00053FCB" w:rsidRPr="00DA0EE7" w:rsidRDefault="00053FCB" w:rsidP="00DA0EE7">
            <w:pPr>
              <w:pStyle w:val="afffffffffff5"/>
              <w:rPr>
                <w:rFonts w:hint="eastAsia"/>
                <w:spacing w:val="-10"/>
              </w:rPr>
            </w:pPr>
          </w:p>
        </w:tc>
        <w:tc>
          <w:tcPr>
            <w:tcW w:w="1035" w:type="dxa"/>
            <w:vMerge/>
            <w:tcBorders>
              <w:top w:val="single" w:sz="4" w:space="0" w:color="auto"/>
              <w:left w:val="single" w:sz="4" w:space="0" w:color="auto"/>
              <w:bottom w:val="single" w:sz="4" w:space="0" w:color="auto"/>
              <w:right w:val="single" w:sz="4" w:space="0" w:color="auto"/>
            </w:tcBorders>
            <w:hideMark/>
          </w:tcPr>
          <w:p w14:paraId="20DAF242" w14:textId="77777777" w:rsidR="00053FCB" w:rsidRPr="00DA0EE7" w:rsidRDefault="00053FCB" w:rsidP="00DA0EE7">
            <w:pPr>
              <w:pStyle w:val="afffffffffff5"/>
              <w:rPr>
                <w:rFonts w:hint="eastAsia"/>
                <w:spacing w:val="-10"/>
              </w:rPr>
            </w:pPr>
          </w:p>
        </w:tc>
        <w:tc>
          <w:tcPr>
            <w:tcW w:w="696" w:type="dxa"/>
            <w:vMerge/>
            <w:tcBorders>
              <w:top w:val="single" w:sz="4" w:space="0" w:color="auto"/>
              <w:left w:val="single" w:sz="4" w:space="0" w:color="auto"/>
              <w:bottom w:val="single" w:sz="4" w:space="0" w:color="auto"/>
              <w:right w:val="single" w:sz="4" w:space="0" w:color="auto"/>
            </w:tcBorders>
            <w:hideMark/>
          </w:tcPr>
          <w:p w14:paraId="0A8C91F1" w14:textId="77777777" w:rsidR="00053FCB" w:rsidRPr="00DA0EE7" w:rsidRDefault="00053FCB" w:rsidP="00DA0EE7">
            <w:pPr>
              <w:pStyle w:val="afffffffffff5"/>
              <w:rPr>
                <w:rFonts w:hint="eastAsia"/>
                <w:spacing w:val="-10"/>
              </w:rPr>
            </w:pPr>
          </w:p>
        </w:tc>
        <w:tc>
          <w:tcPr>
            <w:tcW w:w="840" w:type="dxa"/>
            <w:vMerge/>
            <w:tcBorders>
              <w:top w:val="single" w:sz="4" w:space="0" w:color="auto"/>
              <w:left w:val="single" w:sz="4" w:space="0" w:color="auto"/>
              <w:bottom w:val="single" w:sz="4" w:space="0" w:color="auto"/>
              <w:right w:val="single" w:sz="4" w:space="0" w:color="auto"/>
            </w:tcBorders>
            <w:hideMark/>
          </w:tcPr>
          <w:p w14:paraId="4DC7745C" w14:textId="77777777" w:rsidR="00053FCB" w:rsidRPr="00DA0EE7" w:rsidRDefault="00053FCB" w:rsidP="00DA0EE7">
            <w:pPr>
              <w:pStyle w:val="afffffffffff5"/>
              <w:rPr>
                <w:rFonts w:hint="eastAsia"/>
                <w:spacing w:val="-10"/>
              </w:rPr>
            </w:pPr>
          </w:p>
        </w:tc>
        <w:tc>
          <w:tcPr>
            <w:tcW w:w="640" w:type="dxa"/>
            <w:tcBorders>
              <w:top w:val="nil"/>
              <w:left w:val="nil"/>
              <w:bottom w:val="single" w:sz="4" w:space="0" w:color="auto"/>
              <w:right w:val="single" w:sz="4" w:space="0" w:color="auto"/>
            </w:tcBorders>
            <w:hideMark/>
          </w:tcPr>
          <w:p w14:paraId="76EFF951" w14:textId="77777777" w:rsidR="00053FCB" w:rsidRPr="00DA0EE7" w:rsidRDefault="00053FCB" w:rsidP="00DA0EE7">
            <w:pPr>
              <w:pStyle w:val="afffffffffff5"/>
              <w:rPr>
                <w:rFonts w:hint="eastAsia"/>
                <w:spacing w:val="-10"/>
              </w:rPr>
            </w:pPr>
            <w:r w:rsidRPr="00DA0EE7">
              <w:rPr>
                <w:rFonts w:hint="eastAsia"/>
                <w:spacing w:val="-10"/>
              </w:rPr>
              <w:t>垂直</w:t>
            </w:r>
          </w:p>
          <w:p w14:paraId="29F1D575" w14:textId="77777777" w:rsidR="00053FCB" w:rsidRDefault="00053FCB" w:rsidP="00DA0EE7">
            <w:pPr>
              <w:pStyle w:val="afffffffffff5"/>
              <w:rPr>
                <w:rFonts w:hint="eastAsia"/>
                <w:spacing w:val="-10"/>
              </w:rPr>
            </w:pPr>
            <w:r w:rsidRPr="00DA0EE7">
              <w:rPr>
                <w:rFonts w:hint="eastAsia"/>
                <w:spacing w:val="-10"/>
              </w:rPr>
              <w:t>位移</w:t>
            </w:r>
          </w:p>
          <w:p w14:paraId="77C7D4E5" w14:textId="07CD7B15" w:rsidR="00053FCB" w:rsidRPr="00DA0EE7" w:rsidRDefault="00053FCB" w:rsidP="00DA0EE7">
            <w:pPr>
              <w:pStyle w:val="afffffffffff5"/>
              <w:rPr>
                <w:rFonts w:hint="eastAsia"/>
                <w:spacing w:val="-10"/>
              </w:rPr>
            </w:pPr>
            <w:r>
              <w:rPr>
                <w:rFonts w:hint="eastAsia"/>
                <w:spacing w:val="-10"/>
              </w:rPr>
              <w:t>(</w:t>
            </w:r>
            <w:r w:rsidRPr="00DA0EE7">
              <w:rPr>
                <w:rFonts w:hint="eastAsia"/>
                <w:spacing w:val="-10"/>
              </w:rPr>
              <w:t>mm</w:t>
            </w:r>
            <w:r>
              <w:rPr>
                <w:rFonts w:hint="eastAsia"/>
                <w:spacing w:val="-10"/>
              </w:rPr>
              <w:t>)</w:t>
            </w:r>
          </w:p>
        </w:tc>
        <w:tc>
          <w:tcPr>
            <w:tcW w:w="640" w:type="dxa"/>
            <w:tcBorders>
              <w:top w:val="nil"/>
              <w:left w:val="nil"/>
              <w:bottom w:val="single" w:sz="4" w:space="0" w:color="auto"/>
              <w:right w:val="single" w:sz="4" w:space="0" w:color="auto"/>
            </w:tcBorders>
            <w:hideMark/>
          </w:tcPr>
          <w:p w14:paraId="025C2E61" w14:textId="77777777" w:rsidR="00053FCB" w:rsidRPr="00DA0EE7" w:rsidRDefault="00053FCB" w:rsidP="00DA0EE7">
            <w:pPr>
              <w:pStyle w:val="afffffffffff5"/>
              <w:rPr>
                <w:rFonts w:hint="eastAsia"/>
                <w:spacing w:val="-10"/>
              </w:rPr>
            </w:pPr>
            <w:r w:rsidRPr="00DA0EE7">
              <w:rPr>
                <w:rFonts w:hint="eastAsia"/>
                <w:spacing w:val="-10"/>
              </w:rPr>
              <w:t>水平</w:t>
            </w:r>
          </w:p>
          <w:p w14:paraId="4FEC9B6D" w14:textId="77777777" w:rsidR="00053FCB" w:rsidRDefault="00053FCB" w:rsidP="00DA0EE7">
            <w:pPr>
              <w:pStyle w:val="afffffffffff5"/>
              <w:rPr>
                <w:rFonts w:hint="eastAsia"/>
                <w:spacing w:val="-10"/>
              </w:rPr>
            </w:pPr>
            <w:r w:rsidRPr="00DA0EE7">
              <w:rPr>
                <w:rFonts w:hint="eastAsia"/>
                <w:spacing w:val="-10"/>
              </w:rPr>
              <w:t>位移</w:t>
            </w:r>
          </w:p>
          <w:p w14:paraId="483F4F79" w14:textId="431382A2" w:rsidR="00053FCB" w:rsidRPr="00DA0EE7" w:rsidRDefault="00053FCB" w:rsidP="00DA0EE7">
            <w:pPr>
              <w:pStyle w:val="afffffffffff5"/>
              <w:rPr>
                <w:rFonts w:hint="eastAsia"/>
                <w:spacing w:val="-10"/>
              </w:rPr>
            </w:pPr>
            <w:r>
              <w:rPr>
                <w:rFonts w:hint="eastAsia"/>
                <w:spacing w:val="-10"/>
              </w:rPr>
              <w:t>(</w:t>
            </w:r>
            <w:r w:rsidRPr="00DA0EE7">
              <w:rPr>
                <w:rFonts w:hint="eastAsia"/>
                <w:spacing w:val="-10"/>
              </w:rPr>
              <w:t>mm</w:t>
            </w:r>
            <w:r>
              <w:rPr>
                <w:rFonts w:hint="eastAsia"/>
                <w:spacing w:val="-10"/>
              </w:rPr>
              <w:t>)</w:t>
            </w:r>
          </w:p>
        </w:tc>
        <w:tc>
          <w:tcPr>
            <w:tcW w:w="700" w:type="dxa"/>
            <w:vMerge/>
            <w:tcBorders>
              <w:top w:val="single" w:sz="4" w:space="0" w:color="auto"/>
              <w:left w:val="single" w:sz="4" w:space="0" w:color="auto"/>
              <w:bottom w:val="single" w:sz="4" w:space="0" w:color="000000"/>
              <w:right w:val="single" w:sz="4" w:space="0" w:color="auto"/>
            </w:tcBorders>
            <w:hideMark/>
          </w:tcPr>
          <w:p w14:paraId="3FD8BF95" w14:textId="77777777" w:rsidR="00053FCB" w:rsidRPr="00DA0EE7" w:rsidRDefault="00053FCB" w:rsidP="00DA0EE7">
            <w:pPr>
              <w:pStyle w:val="afffffffffff5"/>
              <w:rPr>
                <w:rFonts w:hint="eastAsia"/>
                <w:spacing w:val="-10"/>
              </w:rPr>
            </w:pPr>
          </w:p>
        </w:tc>
        <w:tc>
          <w:tcPr>
            <w:tcW w:w="806" w:type="dxa"/>
            <w:vMerge/>
            <w:tcBorders>
              <w:left w:val="nil"/>
              <w:bottom w:val="single" w:sz="4" w:space="0" w:color="auto"/>
              <w:right w:val="single" w:sz="4" w:space="0" w:color="auto"/>
            </w:tcBorders>
            <w:noWrap/>
            <w:hideMark/>
          </w:tcPr>
          <w:p w14:paraId="793A7CCF" w14:textId="50CE9312" w:rsidR="00053FCB" w:rsidRPr="00DA0EE7" w:rsidRDefault="00053FCB"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06276D2C" w14:textId="77777777" w:rsidR="00053FCB" w:rsidRPr="00DA0EE7" w:rsidRDefault="00053FCB" w:rsidP="00DA0EE7">
            <w:pPr>
              <w:pStyle w:val="afffffffffff5"/>
              <w:rPr>
                <w:rFonts w:hint="eastAsia"/>
                <w:spacing w:val="-10"/>
              </w:rPr>
            </w:pPr>
            <w:r w:rsidRPr="00DA0EE7">
              <w:rPr>
                <w:rFonts w:hint="eastAsia"/>
                <w:spacing w:val="-10"/>
              </w:rPr>
              <w:t>管道</w:t>
            </w:r>
          </w:p>
          <w:p w14:paraId="53D30E8E" w14:textId="2E9ADD45" w:rsidR="00053FCB" w:rsidRPr="00DA0EE7" w:rsidRDefault="00053FCB" w:rsidP="00DA0EE7">
            <w:pPr>
              <w:pStyle w:val="afffffffffff5"/>
              <w:rPr>
                <w:rFonts w:hint="eastAsia"/>
                <w:spacing w:val="-10"/>
              </w:rPr>
            </w:pPr>
            <w:r w:rsidRPr="00DA0EE7">
              <w:rPr>
                <w:rFonts w:hint="eastAsia"/>
                <w:spacing w:val="-10"/>
              </w:rPr>
              <w:t>材料</w:t>
            </w:r>
          </w:p>
        </w:tc>
        <w:tc>
          <w:tcPr>
            <w:tcW w:w="778" w:type="dxa"/>
            <w:tcBorders>
              <w:top w:val="nil"/>
              <w:left w:val="nil"/>
              <w:bottom w:val="single" w:sz="4" w:space="0" w:color="auto"/>
              <w:right w:val="single" w:sz="4" w:space="0" w:color="auto"/>
            </w:tcBorders>
            <w:noWrap/>
            <w:hideMark/>
          </w:tcPr>
          <w:p w14:paraId="0A898385" w14:textId="77777777" w:rsidR="00053FCB" w:rsidRDefault="00053FCB" w:rsidP="00DA0EE7">
            <w:pPr>
              <w:pStyle w:val="afffffffffff5"/>
              <w:rPr>
                <w:rFonts w:hint="eastAsia"/>
                <w:spacing w:val="-10"/>
              </w:rPr>
            </w:pPr>
            <w:r w:rsidRPr="00DA0EE7">
              <w:rPr>
                <w:rFonts w:hint="eastAsia"/>
                <w:spacing w:val="-10"/>
              </w:rPr>
              <w:t>公称</w:t>
            </w:r>
          </w:p>
          <w:p w14:paraId="56EB11CC" w14:textId="77777777" w:rsidR="00053FCB" w:rsidRDefault="00053FCB" w:rsidP="00DA0EE7">
            <w:pPr>
              <w:pStyle w:val="afffffffffff5"/>
              <w:rPr>
                <w:rFonts w:hint="eastAsia"/>
                <w:spacing w:val="-10"/>
              </w:rPr>
            </w:pPr>
            <w:r w:rsidRPr="00DA0EE7">
              <w:rPr>
                <w:rFonts w:hint="eastAsia"/>
                <w:spacing w:val="-10"/>
              </w:rPr>
              <w:t>直径</w:t>
            </w:r>
          </w:p>
          <w:p w14:paraId="62E23314" w14:textId="59E0F52F" w:rsidR="00053FCB" w:rsidRPr="00DA0EE7" w:rsidRDefault="00053FCB" w:rsidP="00DA0EE7">
            <w:pPr>
              <w:pStyle w:val="afffffffffff5"/>
              <w:rPr>
                <w:rFonts w:hint="eastAsia"/>
                <w:spacing w:val="-10"/>
              </w:rPr>
            </w:pPr>
            <w:r>
              <w:rPr>
                <w:rFonts w:hint="eastAsia"/>
                <w:spacing w:val="-10"/>
              </w:rPr>
              <w:t>(DN)</w:t>
            </w:r>
          </w:p>
        </w:tc>
        <w:tc>
          <w:tcPr>
            <w:tcW w:w="781" w:type="dxa"/>
            <w:tcBorders>
              <w:top w:val="nil"/>
              <w:left w:val="nil"/>
              <w:bottom w:val="single" w:sz="4" w:space="0" w:color="auto"/>
              <w:right w:val="single" w:sz="4" w:space="0" w:color="auto"/>
            </w:tcBorders>
            <w:noWrap/>
            <w:hideMark/>
          </w:tcPr>
          <w:p w14:paraId="170A608E" w14:textId="77777777" w:rsidR="00053FCB" w:rsidRDefault="00053FCB" w:rsidP="00DA0EE7">
            <w:pPr>
              <w:pStyle w:val="afffffffffff5"/>
              <w:rPr>
                <w:rFonts w:hint="eastAsia"/>
                <w:spacing w:val="-10"/>
              </w:rPr>
            </w:pPr>
            <w:r w:rsidRPr="00DA0EE7">
              <w:rPr>
                <w:rFonts w:hint="eastAsia"/>
                <w:spacing w:val="-10"/>
              </w:rPr>
              <w:t>保温</w:t>
            </w:r>
          </w:p>
          <w:p w14:paraId="11293A9F" w14:textId="74205283" w:rsidR="00053FCB" w:rsidRPr="00DA0EE7" w:rsidRDefault="00053FCB" w:rsidP="00DA0EE7">
            <w:pPr>
              <w:pStyle w:val="afffffffffff5"/>
              <w:rPr>
                <w:rFonts w:hint="eastAsia"/>
                <w:spacing w:val="-10"/>
              </w:rPr>
            </w:pPr>
            <w:r w:rsidRPr="00DA0EE7">
              <w:rPr>
                <w:rFonts w:hint="eastAsia"/>
                <w:spacing w:val="-10"/>
              </w:rPr>
              <w:t>厚度</w:t>
            </w:r>
          </w:p>
          <w:p w14:paraId="1ACE69C6" w14:textId="3D35C2C4" w:rsidR="00053FCB" w:rsidRPr="00DA0EE7" w:rsidRDefault="00053FCB" w:rsidP="00DA0EE7">
            <w:pPr>
              <w:pStyle w:val="afffffffffff5"/>
              <w:rPr>
                <w:rFonts w:hint="eastAsia"/>
                <w:spacing w:val="-10"/>
              </w:rPr>
            </w:pPr>
            <w:r w:rsidRPr="00DA0EE7">
              <w:rPr>
                <w:rFonts w:hint="eastAsia"/>
                <w:spacing w:val="-10"/>
              </w:rPr>
              <w:t>（mm）</w:t>
            </w:r>
          </w:p>
        </w:tc>
        <w:tc>
          <w:tcPr>
            <w:tcW w:w="851" w:type="dxa"/>
            <w:tcBorders>
              <w:top w:val="nil"/>
              <w:left w:val="nil"/>
              <w:bottom w:val="single" w:sz="4" w:space="0" w:color="auto"/>
              <w:right w:val="single" w:sz="4" w:space="0" w:color="auto"/>
            </w:tcBorders>
            <w:noWrap/>
            <w:hideMark/>
          </w:tcPr>
          <w:p w14:paraId="64CDE288" w14:textId="77777777" w:rsidR="00053FCB" w:rsidRDefault="00053FCB" w:rsidP="00DA0EE7">
            <w:pPr>
              <w:pStyle w:val="afffffffffff5"/>
              <w:rPr>
                <w:rFonts w:hint="eastAsia"/>
                <w:spacing w:val="-10"/>
              </w:rPr>
            </w:pPr>
            <w:r w:rsidRPr="00DA0EE7">
              <w:rPr>
                <w:rFonts w:hint="eastAsia"/>
                <w:spacing w:val="-10"/>
              </w:rPr>
              <w:t>设计</w:t>
            </w:r>
          </w:p>
          <w:p w14:paraId="29231B49" w14:textId="42DA7757" w:rsidR="00053FCB" w:rsidRDefault="00053FCB" w:rsidP="00DA0EE7">
            <w:pPr>
              <w:pStyle w:val="afffffffffff5"/>
              <w:rPr>
                <w:rFonts w:hint="eastAsia"/>
                <w:spacing w:val="-10"/>
              </w:rPr>
            </w:pPr>
            <w:r w:rsidRPr="00DA0EE7">
              <w:rPr>
                <w:rFonts w:hint="eastAsia"/>
                <w:spacing w:val="-10"/>
              </w:rPr>
              <w:t>温度</w:t>
            </w:r>
          </w:p>
          <w:p w14:paraId="7BBC8CCB" w14:textId="5D7417BF" w:rsidR="00053FCB" w:rsidRPr="00DA0EE7" w:rsidRDefault="00053FCB" w:rsidP="00DA0EE7">
            <w:pPr>
              <w:pStyle w:val="afffffffffff5"/>
              <w:rPr>
                <w:rFonts w:hint="eastAsia"/>
                <w:spacing w:val="-10"/>
              </w:rPr>
            </w:pPr>
            <w:r>
              <w:rPr>
                <w:rFonts w:hint="eastAsia"/>
                <w:spacing w:val="-10"/>
              </w:rPr>
              <w:t>（</w:t>
            </w:r>
            <w:r w:rsidRPr="00DA0EE7">
              <w:rPr>
                <w:rFonts w:hint="eastAsia"/>
                <w:spacing w:val="-10"/>
              </w:rPr>
              <w:t>℃</w:t>
            </w:r>
            <w:r>
              <w:rPr>
                <w:rFonts w:hint="eastAsia"/>
                <w:spacing w:val="-10"/>
              </w:rPr>
              <w:t>）</w:t>
            </w:r>
          </w:p>
        </w:tc>
        <w:tc>
          <w:tcPr>
            <w:tcW w:w="708" w:type="dxa"/>
            <w:tcBorders>
              <w:top w:val="nil"/>
              <w:left w:val="nil"/>
              <w:bottom w:val="single" w:sz="4" w:space="0" w:color="auto"/>
              <w:right w:val="single" w:sz="4" w:space="0" w:color="auto"/>
            </w:tcBorders>
            <w:noWrap/>
            <w:hideMark/>
          </w:tcPr>
          <w:p w14:paraId="05C5FC1C" w14:textId="77777777" w:rsidR="00053FCB" w:rsidRDefault="00053FCB" w:rsidP="00DA0EE7">
            <w:pPr>
              <w:pStyle w:val="afffffffffff5"/>
              <w:rPr>
                <w:rFonts w:hint="eastAsia"/>
                <w:spacing w:val="-10"/>
              </w:rPr>
            </w:pPr>
            <w:r w:rsidRPr="00DA0EE7">
              <w:rPr>
                <w:rFonts w:hint="eastAsia"/>
                <w:spacing w:val="-10"/>
              </w:rPr>
              <w:t>计算</w:t>
            </w:r>
          </w:p>
          <w:p w14:paraId="0B724CF9" w14:textId="17657AF1" w:rsidR="00053FCB" w:rsidRPr="00DA0EE7" w:rsidRDefault="00053FCB" w:rsidP="00DA0EE7">
            <w:pPr>
              <w:pStyle w:val="afffffffffff5"/>
              <w:rPr>
                <w:rFonts w:hint="eastAsia"/>
                <w:spacing w:val="-10"/>
              </w:rPr>
            </w:pPr>
            <w:r w:rsidRPr="00DA0EE7">
              <w:rPr>
                <w:rFonts w:hint="eastAsia"/>
                <w:spacing w:val="-10"/>
              </w:rPr>
              <w:t>书号</w:t>
            </w:r>
          </w:p>
        </w:tc>
        <w:tc>
          <w:tcPr>
            <w:tcW w:w="567" w:type="dxa"/>
            <w:tcBorders>
              <w:top w:val="nil"/>
              <w:left w:val="nil"/>
              <w:bottom w:val="single" w:sz="4" w:space="0" w:color="auto"/>
              <w:right w:val="single" w:sz="4" w:space="0" w:color="auto"/>
            </w:tcBorders>
            <w:noWrap/>
            <w:hideMark/>
          </w:tcPr>
          <w:p w14:paraId="3AFF9E6F" w14:textId="77777777" w:rsidR="00053FCB" w:rsidRPr="00DA0EE7" w:rsidRDefault="00053FCB" w:rsidP="00DA0EE7">
            <w:pPr>
              <w:pStyle w:val="afffffffffff5"/>
              <w:rPr>
                <w:rFonts w:hint="eastAsia"/>
                <w:spacing w:val="-10"/>
              </w:rPr>
            </w:pPr>
            <w:r w:rsidRPr="00DA0EE7">
              <w:rPr>
                <w:rFonts w:hint="eastAsia"/>
                <w:spacing w:val="-10"/>
              </w:rPr>
              <w:t>节点号</w:t>
            </w:r>
          </w:p>
        </w:tc>
        <w:tc>
          <w:tcPr>
            <w:tcW w:w="426" w:type="dxa"/>
            <w:vMerge/>
            <w:tcBorders>
              <w:top w:val="single" w:sz="4" w:space="0" w:color="auto"/>
              <w:left w:val="single" w:sz="4" w:space="0" w:color="auto"/>
              <w:bottom w:val="single" w:sz="4" w:space="0" w:color="auto"/>
              <w:right w:val="single" w:sz="4" w:space="0" w:color="auto"/>
            </w:tcBorders>
            <w:hideMark/>
          </w:tcPr>
          <w:p w14:paraId="7B6DE814" w14:textId="77777777" w:rsidR="00053FCB" w:rsidRPr="00DA0EE7" w:rsidRDefault="00053FCB" w:rsidP="00DA0EE7">
            <w:pPr>
              <w:pStyle w:val="afffffffffff5"/>
              <w:rPr>
                <w:rFonts w:hint="eastAsia"/>
                <w:spacing w:val="-10"/>
              </w:rPr>
            </w:pPr>
          </w:p>
        </w:tc>
      </w:tr>
      <w:tr w:rsidR="0001004F" w:rsidRPr="00DA0EE7" w14:paraId="7170CC3E"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7624CF49" w14:textId="44A667A7"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7D31164E" w14:textId="3EE352B3"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5F31B907" w14:textId="31E87F7C"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119423C7" w14:textId="3F6F8573"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7B2D41C9" w14:textId="345F589B"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1241BA94" w14:textId="48D70541"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7E9F6B4C" w14:textId="7BF16B5F"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44E430E7" w14:textId="77B116C4"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134F626" w14:textId="5FC355C3"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67D3B651" w14:textId="63BDFDB8"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40062934" w14:textId="0ABB5A8F"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476784C9" w14:textId="508DC3D7"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695DE524" w14:textId="699EE92B"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522C72EA" w14:textId="1063FD33"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0E4156E0" w14:textId="66F55A8D"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7BAE7702" w14:textId="6D9FC8EF"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6F188B4C" w14:textId="25EC6061"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1BA4E151" w14:textId="783A1DE9"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1F6499E6" w14:textId="689A6815" w:rsidR="0001004F" w:rsidRPr="00DA0EE7" w:rsidRDefault="0001004F" w:rsidP="00DA0EE7">
            <w:pPr>
              <w:pStyle w:val="afffffffffff5"/>
              <w:rPr>
                <w:rFonts w:hint="eastAsia"/>
                <w:spacing w:val="-10"/>
              </w:rPr>
            </w:pPr>
          </w:p>
        </w:tc>
      </w:tr>
      <w:tr w:rsidR="0001004F" w:rsidRPr="00DA0EE7" w14:paraId="47AD26B2"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0F584F80" w14:textId="0697D1F6"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49EEA768" w14:textId="095E862A"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63992CAD" w14:textId="0A4DAACA"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653D845" w14:textId="609DBD54"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599C865D" w14:textId="1E753754"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64DB7992" w14:textId="11D85601"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52D3C36F" w14:textId="33681897"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20FD5AA9" w14:textId="3B84237C"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328BB700" w14:textId="57522297"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34F837EB" w14:textId="0505CCD5"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3185FFB3" w14:textId="4A8FAFEA"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7CAF3AE2" w14:textId="055C881E"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6972ED88" w14:textId="49DE8DC9"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790F56F1" w14:textId="79F23C45"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5C8741E7" w14:textId="5CFF249E"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4BF8198D" w14:textId="432C9D7C"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07F91FE0" w14:textId="21A280F4"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7B488C31" w14:textId="7239E17C"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2937405E" w14:textId="318C51E0" w:rsidR="0001004F" w:rsidRPr="00DA0EE7" w:rsidRDefault="0001004F" w:rsidP="00DA0EE7">
            <w:pPr>
              <w:pStyle w:val="afffffffffff5"/>
              <w:rPr>
                <w:rFonts w:hint="eastAsia"/>
                <w:spacing w:val="-10"/>
              </w:rPr>
            </w:pPr>
          </w:p>
        </w:tc>
      </w:tr>
      <w:tr w:rsidR="0001004F" w:rsidRPr="00DA0EE7" w14:paraId="6B2DB6A6"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58B25E9E" w14:textId="6F2DD3B7"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4DE4B913" w14:textId="4C200F69"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5A9CFA66" w14:textId="04FC19C5"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533EF57E" w14:textId="56756040"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315CC5D4" w14:textId="6FFA4E3D"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4F1E34CD" w14:textId="709875F0"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54DC6DB2" w14:textId="23F17B17"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27691B9C" w14:textId="020BE16C"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654F044" w14:textId="1CD3AB54"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39203D9" w14:textId="7F6066BE"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13AA5694" w14:textId="305284D4"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08C82ED5" w14:textId="68BE91F4"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02B9444D" w14:textId="71F22EC8"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187DE3D0" w14:textId="72F99322"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309971FD" w14:textId="6B8E6F84"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09B6D613" w14:textId="52591802"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463F3E3D" w14:textId="3EFAE4B6"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034391DD" w14:textId="3A24E7BE"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523F8DBF" w14:textId="34DB44C2" w:rsidR="0001004F" w:rsidRPr="00DA0EE7" w:rsidRDefault="0001004F" w:rsidP="00DA0EE7">
            <w:pPr>
              <w:pStyle w:val="afffffffffff5"/>
              <w:rPr>
                <w:rFonts w:hint="eastAsia"/>
                <w:spacing w:val="-10"/>
              </w:rPr>
            </w:pPr>
          </w:p>
        </w:tc>
      </w:tr>
      <w:tr w:rsidR="0001004F" w:rsidRPr="00DA0EE7" w14:paraId="3540D34C"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53C4DC1D" w14:textId="5AE98D0F"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423D2E42" w14:textId="4CD55655"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40247F21" w14:textId="2F5DEB93"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532DF712" w14:textId="41232112"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256C3E77" w14:textId="7BB891FE"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44A5154D" w14:textId="72C5B109"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0C2EFC0C" w14:textId="2525988A"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0188205F" w14:textId="2E5999C3"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5E4E7EFA" w14:textId="3E6C8716"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46A2BF2" w14:textId="64872823"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782489CC" w14:textId="301BBC0E"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2CC761BA" w14:textId="330A29CC"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77FCF7E8" w14:textId="27F2403E"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3EBF693B" w14:textId="139748CB"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5034D047" w14:textId="2DD0450D"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15271773" w14:textId="29F5CB22"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17BB6096" w14:textId="557E8ECC"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0A750AC0" w14:textId="733911D5"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472A1A54" w14:textId="6F6DFD88" w:rsidR="0001004F" w:rsidRPr="00DA0EE7" w:rsidRDefault="0001004F" w:rsidP="00DA0EE7">
            <w:pPr>
              <w:pStyle w:val="afffffffffff5"/>
              <w:rPr>
                <w:rFonts w:hint="eastAsia"/>
                <w:spacing w:val="-10"/>
              </w:rPr>
            </w:pPr>
          </w:p>
        </w:tc>
      </w:tr>
      <w:tr w:rsidR="0001004F" w:rsidRPr="00DA0EE7" w14:paraId="380A5DFB"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12F6C8BA" w14:textId="69A42CA3"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207F514D" w14:textId="5A514826"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4F5EC69F" w14:textId="7B49B8F6"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1F69ED4" w14:textId="5649A96E"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6D37CF0E" w14:textId="62F5C8BC"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110F3418" w14:textId="0A22C418"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0F4E2568" w14:textId="72C9807E"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43FDD275" w14:textId="37534F52"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7B7FBDDF" w14:textId="1216C5D9"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6EA41F60" w14:textId="0EB0CD22"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2954A062" w14:textId="2FBA46C7"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2E99A8D8" w14:textId="183A0754"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57EF26C2" w14:textId="0537DC7D"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0CAEB47A" w14:textId="4B125903"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254E5130" w14:textId="19EDAB5F"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488D6000" w14:textId="4DD428D6"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72A8B75D" w14:textId="5F2F84F7"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4D8F630B" w14:textId="3D0CCECC"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10D78B5E" w14:textId="2F66447F" w:rsidR="0001004F" w:rsidRPr="00DA0EE7" w:rsidRDefault="0001004F" w:rsidP="00DA0EE7">
            <w:pPr>
              <w:pStyle w:val="afffffffffff5"/>
              <w:rPr>
                <w:rFonts w:hint="eastAsia"/>
                <w:spacing w:val="-10"/>
              </w:rPr>
            </w:pPr>
          </w:p>
        </w:tc>
      </w:tr>
      <w:tr w:rsidR="0001004F" w:rsidRPr="00DA0EE7" w14:paraId="1E4112A4"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00C42EF1" w14:textId="015E948E"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01499558" w14:textId="2475CBF4"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7EF2F083" w14:textId="561E043E"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4901C8FC" w14:textId="58959121"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648852B9" w14:textId="7CED95F9"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5CDA619E" w14:textId="419F5C61"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40DFBF25" w14:textId="19A7D6DF"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62B4B2A0" w14:textId="56EAF67D"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49358934" w14:textId="0EFEEC36"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25DD6B01" w14:textId="64B87C14"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3A5EDA68" w14:textId="147CE868"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63EDA7D6" w14:textId="16EC88CB"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2F4CB7B3" w14:textId="0B489144"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2D302AA4" w14:textId="79F9960C"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2BE09C89" w14:textId="76FE3AF9"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62E20E22" w14:textId="122962F6"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15450A71" w14:textId="58C63E9F"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14AE4D99" w14:textId="485D5000"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7DE39110" w14:textId="3ED2DB9A" w:rsidR="0001004F" w:rsidRPr="00DA0EE7" w:rsidRDefault="0001004F" w:rsidP="00DA0EE7">
            <w:pPr>
              <w:pStyle w:val="afffffffffff5"/>
              <w:rPr>
                <w:rFonts w:hint="eastAsia"/>
                <w:spacing w:val="-10"/>
              </w:rPr>
            </w:pPr>
          </w:p>
        </w:tc>
      </w:tr>
      <w:tr w:rsidR="0001004F" w:rsidRPr="00DA0EE7" w14:paraId="4D5BC348"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4174F2EC" w14:textId="3A3F875A"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3E981D4E" w14:textId="32384A75"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6CA8FD71" w14:textId="348D3E46"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2A0FDC87" w14:textId="299AE01E"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3D8BDFEA" w14:textId="3594ACD3"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3A19E8AD" w14:textId="23B6F0E6"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0F00186E" w14:textId="3C445DA7"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11B5F6CD" w14:textId="25C9AF0E"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CC9CADA" w14:textId="454D6854"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3477BF66" w14:textId="45A839DA"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70F67A5A" w14:textId="61C04A24"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3AC0C7C8" w14:textId="28E94123"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10BD0B84" w14:textId="1774B170"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3F6F81D9" w14:textId="72C7C15E"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33D532D5" w14:textId="74522F60"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150BD66B" w14:textId="0FF07C60"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022D93D4" w14:textId="17E02427"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298CCE09" w14:textId="0CD7A544"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19C8F495" w14:textId="47EBE4EA" w:rsidR="0001004F" w:rsidRPr="00DA0EE7" w:rsidRDefault="0001004F" w:rsidP="00DA0EE7">
            <w:pPr>
              <w:pStyle w:val="afffffffffff5"/>
              <w:rPr>
                <w:rFonts w:hint="eastAsia"/>
                <w:spacing w:val="-10"/>
              </w:rPr>
            </w:pPr>
          </w:p>
        </w:tc>
      </w:tr>
      <w:tr w:rsidR="0001004F" w:rsidRPr="00DA0EE7" w14:paraId="0C97412E"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545F821D" w14:textId="3FB9BC3A"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6F0F6E05" w14:textId="5376C108"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3DFCADB4" w14:textId="0DD82015"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21A09DD8" w14:textId="375386BE"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29D43DF0" w14:textId="1A64FAF2"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4E58EB31" w14:textId="2EFBDA2D"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444389D2" w14:textId="0EEDB609"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6E0B2104" w14:textId="506D27E6"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3BFE8D97" w14:textId="06A077FA"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2F8AAC81" w14:textId="552767FE"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760891C0" w14:textId="63CD61A0"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41CC5821" w14:textId="5927159C"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575DBAAF" w14:textId="4B74DD62"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41CFBD77" w14:textId="5D5DDF07"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59A45BAA" w14:textId="7541F4FE"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115D7602" w14:textId="7E60B239"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4984D7C2" w14:textId="5EA241F2"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08560DB0" w14:textId="11C8C9E4"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6857D51A" w14:textId="5EF5F5A9" w:rsidR="0001004F" w:rsidRPr="00DA0EE7" w:rsidRDefault="0001004F" w:rsidP="00DA0EE7">
            <w:pPr>
              <w:pStyle w:val="afffffffffff5"/>
              <w:rPr>
                <w:rFonts w:hint="eastAsia"/>
                <w:spacing w:val="-10"/>
              </w:rPr>
            </w:pPr>
          </w:p>
        </w:tc>
      </w:tr>
      <w:tr w:rsidR="0001004F" w:rsidRPr="00DA0EE7" w14:paraId="68C8692B" w14:textId="77777777" w:rsidTr="00111990">
        <w:trPr>
          <w:trHeight w:val="225"/>
        </w:trPr>
        <w:tc>
          <w:tcPr>
            <w:tcW w:w="600" w:type="dxa"/>
            <w:tcBorders>
              <w:top w:val="nil"/>
              <w:left w:val="single" w:sz="4" w:space="0" w:color="auto"/>
              <w:bottom w:val="single" w:sz="4" w:space="0" w:color="auto"/>
              <w:right w:val="single" w:sz="4" w:space="0" w:color="auto"/>
            </w:tcBorders>
            <w:noWrap/>
            <w:hideMark/>
          </w:tcPr>
          <w:p w14:paraId="21AC496B" w14:textId="1CDE3953"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69896130" w14:textId="1449F255" w:rsidR="0001004F" w:rsidRPr="00DA0EE7" w:rsidRDefault="0001004F" w:rsidP="00DA0EE7">
            <w:pPr>
              <w:pStyle w:val="afffffffffff5"/>
              <w:rPr>
                <w:rFonts w:hint="eastAsia"/>
                <w:spacing w:val="-10"/>
              </w:rPr>
            </w:pPr>
          </w:p>
        </w:tc>
        <w:tc>
          <w:tcPr>
            <w:tcW w:w="980" w:type="dxa"/>
            <w:tcBorders>
              <w:top w:val="nil"/>
              <w:left w:val="nil"/>
              <w:bottom w:val="single" w:sz="4" w:space="0" w:color="auto"/>
              <w:right w:val="single" w:sz="4" w:space="0" w:color="auto"/>
            </w:tcBorders>
            <w:noWrap/>
            <w:hideMark/>
          </w:tcPr>
          <w:p w14:paraId="56626E0A" w14:textId="73E25DCC"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19245C4A" w14:textId="4E3560C8" w:rsidR="0001004F" w:rsidRPr="00DA0EE7" w:rsidRDefault="0001004F" w:rsidP="00DA0EE7">
            <w:pPr>
              <w:pStyle w:val="afffffffffff5"/>
              <w:rPr>
                <w:rFonts w:hint="eastAsia"/>
                <w:spacing w:val="-10"/>
              </w:rPr>
            </w:pPr>
          </w:p>
        </w:tc>
        <w:tc>
          <w:tcPr>
            <w:tcW w:w="720" w:type="dxa"/>
            <w:tcBorders>
              <w:top w:val="nil"/>
              <w:left w:val="nil"/>
              <w:bottom w:val="single" w:sz="4" w:space="0" w:color="auto"/>
              <w:right w:val="single" w:sz="4" w:space="0" w:color="auto"/>
            </w:tcBorders>
            <w:noWrap/>
            <w:hideMark/>
          </w:tcPr>
          <w:p w14:paraId="22F53084" w14:textId="70CEB44A" w:rsidR="0001004F" w:rsidRPr="00DA0EE7" w:rsidRDefault="0001004F" w:rsidP="00DA0EE7">
            <w:pPr>
              <w:pStyle w:val="afffffffffff5"/>
              <w:rPr>
                <w:rFonts w:hint="eastAsia"/>
                <w:spacing w:val="-10"/>
              </w:rPr>
            </w:pPr>
          </w:p>
        </w:tc>
        <w:tc>
          <w:tcPr>
            <w:tcW w:w="1035" w:type="dxa"/>
            <w:tcBorders>
              <w:top w:val="nil"/>
              <w:left w:val="nil"/>
              <w:bottom w:val="single" w:sz="4" w:space="0" w:color="auto"/>
              <w:right w:val="single" w:sz="4" w:space="0" w:color="auto"/>
            </w:tcBorders>
            <w:noWrap/>
            <w:hideMark/>
          </w:tcPr>
          <w:p w14:paraId="3353032F" w14:textId="44E780B4" w:rsidR="0001004F" w:rsidRPr="00DA0EE7" w:rsidRDefault="0001004F" w:rsidP="00DA0EE7">
            <w:pPr>
              <w:pStyle w:val="afffffffffff5"/>
              <w:rPr>
                <w:rFonts w:hint="eastAsia"/>
                <w:spacing w:val="-10"/>
              </w:rPr>
            </w:pPr>
          </w:p>
        </w:tc>
        <w:tc>
          <w:tcPr>
            <w:tcW w:w="696" w:type="dxa"/>
            <w:tcBorders>
              <w:top w:val="nil"/>
              <w:left w:val="nil"/>
              <w:bottom w:val="single" w:sz="4" w:space="0" w:color="auto"/>
              <w:right w:val="single" w:sz="4" w:space="0" w:color="auto"/>
            </w:tcBorders>
            <w:noWrap/>
            <w:hideMark/>
          </w:tcPr>
          <w:p w14:paraId="12ADE3A4" w14:textId="0041631E" w:rsidR="0001004F" w:rsidRPr="00DA0EE7" w:rsidRDefault="0001004F" w:rsidP="00DA0EE7">
            <w:pPr>
              <w:pStyle w:val="afffffffffff5"/>
              <w:rPr>
                <w:rFonts w:hint="eastAsia"/>
                <w:spacing w:val="-10"/>
              </w:rPr>
            </w:pPr>
          </w:p>
        </w:tc>
        <w:tc>
          <w:tcPr>
            <w:tcW w:w="840" w:type="dxa"/>
            <w:tcBorders>
              <w:top w:val="nil"/>
              <w:left w:val="nil"/>
              <w:bottom w:val="single" w:sz="4" w:space="0" w:color="auto"/>
              <w:right w:val="single" w:sz="4" w:space="0" w:color="auto"/>
            </w:tcBorders>
            <w:noWrap/>
            <w:hideMark/>
          </w:tcPr>
          <w:p w14:paraId="3402BB95" w14:textId="678434B0"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67E31506" w14:textId="55E62605" w:rsidR="0001004F" w:rsidRPr="00DA0EE7" w:rsidRDefault="0001004F" w:rsidP="00DA0EE7">
            <w:pPr>
              <w:pStyle w:val="afffffffffff5"/>
              <w:rPr>
                <w:rFonts w:hint="eastAsia"/>
                <w:spacing w:val="-10"/>
              </w:rPr>
            </w:pPr>
          </w:p>
        </w:tc>
        <w:tc>
          <w:tcPr>
            <w:tcW w:w="640" w:type="dxa"/>
            <w:tcBorders>
              <w:top w:val="nil"/>
              <w:left w:val="nil"/>
              <w:bottom w:val="single" w:sz="4" w:space="0" w:color="auto"/>
              <w:right w:val="single" w:sz="4" w:space="0" w:color="auto"/>
            </w:tcBorders>
            <w:noWrap/>
            <w:hideMark/>
          </w:tcPr>
          <w:p w14:paraId="0DAA757A" w14:textId="794D6D1F" w:rsidR="0001004F" w:rsidRPr="00DA0EE7" w:rsidRDefault="0001004F" w:rsidP="00DA0EE7">
            <w:pPr>
              <w:pStyle w:val="afffffffffff5"/>
              <w:rPr>
                <w:rFonts w:hint="eastAsia"/>
                <w:spacing w:val="-10"/>
              </w:rPr>
            </w:pPr>
          </w:p>
        </w:tc>
        <w:tc>
          <w:tcPr>
            <w:tcW w:w="700" w:type="dxa"/>
            <w:tcBorders>
              <w:top w:val="nil"/>
              <w:left w:val="nil"/>
              <w:bottom w:val="single" w:sz="4" w:space="0" w:color="auto"/>
              <w:right w:val="single" w:sz="4" w:space="0" w:color="auto"/>
            </w:tcBorders>
            <w:noWrap/>
            <w:hideMark/>
          </w:tcPr>
          <w:p w14:paraId="5F698B2E" w14:textId="2A604044" w:rsidR="0001004F" w:rsidRPr="00DA0EE7" w:rsidRDefault="0001004F" w:rsidP="00DA0EE7">
            <w:pPr>
              <w:pStyle w:val="afffffffffff5"/>
              <w:rPr>
                <w:rFonts w:hint="eastAsia"/>
                <w:spacing w:val="-10"/>
              </w:rPr>
            </w:pPr>
          </w:p>
        </w:tc>
        <w:tc>
          <w:tcPr>
            <w:tcW w:w="806" w:type="dxa"/>
            <w:tcBorders>
              <w:top w:val="nil"/>
              <w:left w:val="nil"/>
              <w:bottom w:val="single" w:sz="4" w:space="0" w:color="auto"/>
              <w:right w:val="single" w:sz="4" w:space="0" w:color="auto"/>
            </w:tcBorders>
            <w:noWrap/>
            <w:hideMark/>
          </w:tcPr>
          <w:p w14:paraId="6F0D56F3" w14:textId="498E29E0"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6DCD900D" w14:textId="6DE9408D" w:rsidR="0001004F" w:rsidRPr="00DA0EE7" w:rsidRDefault="0001004F" w:rsidP="00DA0EE7">
            <w:pPr>
              <w:pStyle w:val="afffffffffff5"/>
              <w:rPr>
                <w:rFonts w:hint="eastAsia"/>
                <w:spacing w:val="-10"/>
              </w:rPr>
            </w:pPr>
          </w:p>
        </w:tc>
        <w:tc>
          <w:tcPr>
            <w:tcW w:w="778" w:type="dxa"/>
            <w:tcBorders>
              <w:top w:val="nil"/>
              <w:left w:val="nil"/>
              <w:bottom w:val="single" w:sz="4" w:space="0" w:color="auto"/>
              <w:right w:val="single" w:sz="4" w:space="0" w:color="auto"/>
            </w:tcBorders>
            <w:noWrap/>
            <w:hideMark/>
          </w:tcPr>
          <w:p w14:paraId="021C3298" w14:textId="285E5AAF" w:rsidR="0001004F" w:rsidRPr="00DA0EE7" w:rsidRDefault="0001004F" w:rsidP="00DA0EE7">
            <w:pPr>
              <w:pStyle w:val="afffffffffff5"/>
              <w:rPr>
                <w:rFonts w:hint="eastAsia"/>
                <w:spacing w:val="-10"/>
              </w:rPr>
            </w:pPr>
          </w:p>
        </w:tc>
        <w:tc>
          <w:tcPr>
            <w:tcW w:w="781" w:type="dxa"/>
            <w:tcBorders>
              <w:top w:val="nil"/>
              <w:left w:val="nil"/>
              <w:bottom w:val="single" w:sz="4" w:space="0" w:color="auto"/>
              <w:right w:val="single" w:sz="4" w:space="0" w:color="auto"/>
            </w:tcBorders>
            <w:noWrap/>
            <w:hideMark/>
          </w:tcPr>
          <w:p w14:paraId="0ECDAC0A" w14:textId="46C9AFFC" w:rsidR="0001004F" w:rsidRPr="00DA0EE7" w:rsidRDefault="0001004F" w:rsidP="00DA0EE7">
            <w:pPr>
              <w:pStyle w:val="afffffffffff5"/>
              <w:rPr>
                <w:rFonts w:hint="eastAsia"/>
                <w:spacing w:val="-10"/>
              </w:rPr>
            </w:pPr>
          </w:p>
        </w:tc>
        <w:tc>
          <w:tcPr>
            <w:tcW w:w="851" w:type="dxa"/>
            <w:tcBorders>
              <w:top w:val="nil"/>
              <w:left w:val="nil"/>
              <w:bottom w:val="single" w:sz="4" w:space="0" w:color="auto"/>
              <w:right w:val="single" w:sz="4" w:space="0" w:color="auto"/>
            </w:tcBorders>
            <w:noWrap/>
            <w:hideMark/>
          </w:tcPr>
          <w:p w14:paraId="034DC5AB" w14:textId="42712A2B" w:rsidR="0001004F" w:rsidRPr="00DA0EE7" w:rsidRDefault="0001004F" w:rsidP="00DA0EE7">
            <w:pPr>
              <w:pStyle w:val="afffffffffff5"/>
              <w:rPr>
                <w:rFonts w:hint="eastAsia"/>
                <w:spacing w:val="-10"/>
              </w:rPr>
            </w:pPr>
          </w:p>
        </w:tc>
        <w:tc>
          <w:tcPr>
            <w:tcW w:w="708" w:type="dxa"/>
            <w:tcBorders>
              <w:top w:val="nil"/>
              <w:left w:val="nil"/>
              <w:bottom w:val="single" w:sz="4" w:space="0" w:color="auto"/>
              <w:right w:val="single" w:sz="4" w:space="0" w:color="auto"/>
            </w:tcBorders>
            <w:noWrap/>
            <w:hideMark/>
          </w:tcPr>
          <w:p w14:paraId="59A4E6EB" w14:textId="0A6B8260" w:rsidR="0001004F" w:rsidRPr="00DA0EE7" w:rsidRDefault="0001004F" w:rsidP="00DA0EE7">
            <w:pPr>
              <w:pStyle w:val="afffffffffff5"/>
              <w:rPr>
                <w:rFonts w:hint="eastAsia"/>
                <w:spacing w:val="-10"/>
              </w:rPr>
            </w:pPr>
          </w:p>
        </w:tc>
        <w:tc>
          <w:tcPr>
            <w:tcW w:w="567" w:type="dxa"/>
            <w:tcBorders>
              <w:top w:val="nil"/>
              <w:left w:val="nil"/>
              <w:bottom w:val="single" w:sz="4" w:space="0" w:color="auto"/>
              <w:right w:val="single" w:sz="4" w:space="0" w:color="auto"/>
            </w:tcBorders>
            <w:noWrap/>
            <w:hideMark/>
          </w:tcPr>
          <w:p w14:paraId="263BAF40" w14:textId="59754CAE" w:rsidR="0001004F" w:rsidRPr="00DA0EE7" w:rsidRDefault="0001004F" w:rsidP="00DA0EE7">
            <w:pPr>
              <w:pStyle w:val="afffffffffff5"/>
              <w:rPr>
                <w:rFonts w:hint="eastAsia"/>
                <w:spacing w:val="-10"/>
              </w:rPr>
            </w:pPr>
          </w:p>
        </w:tc>
        <w:tc>
          <w:tcPr>
            <w:tcW w:w="426" w:type="dxa"/>
            <w:tcBorders>
              <w:top w:val="nil"/>
              <w:left w:val="nil"/>
              <w:bottom w:val="single" w:sz="4" w:space="0" w:color="auto"/>
              <w:right w:val="single" w:sz="4" w:space="0" w:color="auto"/>
            </w:tcBorders>
            <w:noWrap/>
            <w:hideMark/>
          </w:tcPr>
          <w:p w14:paraId="5ABEE79D" w14:textId="040B84B5" w:rsidR="0001004F" w:rsidRPr="00DA0EE7" w:rsidRDefault="0001004F" w:rsidP="00DA0EE7">
            <w:pPr>
              <w:pStyle w:val="afffffffffff5"/>
              <w:rPr>
                <w:rFonts w:hint="eastAsia"/>
                <w:spacing w:val="-10"/>
              </w:rPr>
            </w:pPr>
          </w:p>
        </w:tc>
      </w:tr>
    </w:tbl>
    <w:p w14:paraId="06878F66" w14:textId="26B3BBB4" w:rsidR="0001004F" w:rsidRDefault="0001004F" w:rsidP="00111990">
      <w:pPr>
        <w:pStyle w:val="affffa"/>
        <w:spacing w:line="0" w:lineRule="atLeast"/>
        <w:rPr>
          <w:sz w:val="21"/>
        </w:rPr>
      </w:pPr>
      <w:r w:rsidRPr="00111990">
        <w:rPr>
          <w:rFonts w:hint="eastAsia"/>
          <w:sz w:val="21"/>
        </w:rPr>
        <w:t>注：</w:t>
      </w:r>
      <w:r w:rsidR="00111990">
        <w:rPr>
          <w:rFonts w:hint="eastAsia"/>
          <w:sz w:val="21"/>
        </w:rPr>
        <w:t xml:space="preserve">1. </w:t>
      </w:r>
      <w:r w:rsidR="003F3FFE" w:rsidRPr="00111990">
        <w:rPr>
          <w:rFonts w:hint="eastAsia"/>
          <w:sz w:val="21"/>
        </w:rPr>
        <w:t>管架号表示方法参见《管架标准图》(HG</w:t>
      </w:r>
      <w:r w:rsidR="003F3FFE" w:rsidRPr="00111990">
        <w:rPr>
          <w:sz w:val="21"/>
        </w:rPr>
        <w:t>/T 20619</w:t>
      </w:r>
      <w:r w:rsidR="003F3FFE" w:rsidRPr="00111990">
        <w:rPr>
          <w:rFonts w:hint="eastAsia"/>
          <w:sz w:val="21"/>
        </w:rPr>
        <w:t>)中的V</w:t>
      </w:r>
      <w:r w:rsidR="003F3FFE" w:rsidRPr="00111990">
        <w:rPr>
          <w:sz w:val="21"/>
        </w:rPr>
        <w:t>1</w:t>
      </w:r>
      <w:r w:rsidR="003F3FFE" w:rsidRPr="00111990">
        <w:rPr>
          <w:rFonts w:hint="eastAsia"/>
          <w:sz w:val="21"/>
        </w:rPr>
        <w:t>~V</w:t>
      </w:r>
      <w:r w:rsidR="003F3FFE" w:rsidRPr="00111990">
        <w:rPr>
          <w:sz w:val="21"/>
        </w:rPr>
        <w:t>4</w:t>
      </w:r>
      <w:r w:rsidR="003F3FFE" w:rsidRPr="00111990">
        <w:rPr>
          <w:rFonts w:hint="eastAsia"/>
          <w:sz w:val="21"/>
        </w:rPr>
        <w:t>管架。</w:t>
      </w:r>
    </w:p>
    <w:p w14:paraId="5834B471" w14:textId="112E07A0" w:rsidR="00C70EC3" w:rsidRPr="001264EE" w:rsidRDefault="00C70EC3" w:rsidP="001B1996">
      <w:pPr>
        <w:pStyle w:val="affffa"/>
        <w:spacing w:line="0" w:lineRule="atLeast"/>
        <w:ind w:firstLine="420"/>
        <w:rPr>
          <w:sz w:val="21"/>
        </w:rPr>
      </w:pPr>
      <w:bookmarkStart w:id="101" w:name="_Hlk203549970"/>
      <w:r w:rsidRPr="001264EE">
        <w:rPr>
          <w:sz w:val="21"/>
        </w:rPr>
        <w:t xml:space="preserve">2. </w:t>
      </w:r>
      <w:r w:rsidRPr="001264EE">
        <w:rPr>
          <w:rFonts w:hint="eastAsia"/>
          <w:sz w:val="21"/>
        </w:rPr>
        <w:t>当标准所列型号无法满足设计要求时，</w:t>
      </w:r>
      <w:r w:rsidR="009154A8" w:rsidRPr="001264EE">
        <w:rPr>
          <w:rFonts w:hint="eastAsia"/>
          <w:sz w:val="21"/>
        </w:rPr>
        <w:t>无须填写型号，由厂家根据设计条件表特殊设计。</w:t>
      </w:r>
      <w:bookmarkEnd w:id="101"/>
    </w:p>
    <w:p w14:paraId="2DE74856" w14:textId="1C6F2F98" w:rsidR="001B1996" w:rsidRPr="001264EE" w:rsidRDefault="001B1996" w:rsidP="001B1996">
      <w:pPr>
        <w:pStyle w:val="affffa"/>
        <w:spacing w:line="0" w:lineRule="atLeast"/>
        <w:ind w:leftChars="202" w:left="424"/>
        <w:rPr>
          <w:sz w:val="21"/>
        </w:rPr>
      </w:pPr>
      <w:r w:rsidRPr="001264EE">
        <w:rPr>
          <w:rFonts w:hint="eastAsia"/>
          <w:sz w:val="21"/>
        </w:rPr>
        <w:t>3. 同一减振点安装1个阻尼器时，单位为“个”。同一减振点安装2个阻尼器时，单位为“套”。</w:t>
      </w:r>
    </w:p>
    <w:p w14:paraId="2D94637F" w14:textId="09FAF637" w:rsidR="001B1996" w:rsidRPr="001264EE" w:rsidRDefault="001B1996" w:rsidP="001B1996">
      <w:pPr>
        <w:pStyle w:val="affffa"/>
        <w:spacing w:line="0" w:lineRule="atLeast"/>
        <w:ind w:leftChars="202" w:left="424"/>
        <w:rPr>
          <w:sz w:val="21"/>
        </w:rPr>
      </w:pPr>
      <w:r w:rsidRPr="001264EE">
        <w:rPr>
          <w:rFonts w:hint="eastAsia"/>
          <w:sz w:val="21"/>
        </w:rPr>
        <w:t>4.</w:t>
      </w:r>
      <w:r w:rsidRPr="001264EE">
        <w:rPr>
          <w:sz w:val="21"/>
        </w:rPr>
        <w:t xml:space="preserve"> </w:t>
      </w:r>
      <w:r w:rsidRPr="001264EE">
        <w:rPr>
          <w:rFonts w:hint="eastAsia"/>
          <w:sz w:val="21"/>
        </w:rPr>
        <w:t>表列荷载均为单个阻尼器承受的荷载。</w:t>
      </w:r>
    </w:p>
    <w:p w14:paraId="1BD4CC98" w14:textId="07F77400" w:rsidR="0001004F" w:rsidRPr="00111990" w:rsidRDefault="001B1996" w:rsidP="00111990">
      <w:pPr>
        <w:pStyle w:val="affffa"/>
        <w:spacing w:line="0" w:lineRule="atLeast"/>
        <w:ind w:leftChars="202" w:left="424"/>
        <w:rPr>
          <w:sz w:val="21"/>
        </w:rPr>
        <w:sectPr w:rsidR="0001004F" w:rsidRPr="00111990" w:rsidSect="0001004F">
          <w:pgSz w:w="16838" w:h="11906" w:orient="landscape"/>
          <w:pgMar w:top="1797" w:right="1440" w:bottom="1797" w:left="1440" w:header="851" w:footer="992" w:gutter="0"/>
          <w:cols w:space="720"/>
          <w:docGrid w:type="lines" w:linePitch="312"/>
        </w:sectPr>
      </w:pPr>
      <w:r w:rsidRPr="001264EE">
        <w:rPr>
          <w:rFonts w:hint="eastAsia"/>
          <w:sz w:val="21"/>
        </w:rPr>
        <w:t>5</w:t>
      </w:r>
      <w:r w:rsidR="00111990" w:rsidRPr="001264EE">
        <w:rPr>
          <w:rFonts w:hint="eastAsia"/>
          <w:sz w:val="21"/>
        </w:rPr>
        <w:t xml:space="preserve">. </w:t>
      </w:r>
      <w:r w:rsidR="003F3FFE" w:rsidRPr="001264EE">
        <w:rPr>
          <w:rFonts w:hint="eastAsia"/>
          <w:sz w:val="21"/>
        </w:rPr>
        <w:t>当用碳钢或铬钼钢管夹夹持不锈钢管道时，厂家需提供不锈钢隔离层，参见《管架标准图》(HG</w:t>
      </w:r>
      <w:r w:rsidR="003F3FFE" w:rsidRPr="001264EE">
        <w:rPr>
          <w:sz w:val="21"/>
        </w:rPr>
        <w:t>/T 2</w:t>
      </w:r>
      <w:r w:rsidR="00B621B1">
        <w:rPr>
          <w:rFonts w:hint="eastAsia"/>
          <w:sz w:val="21"/>
        </w:rPr>
        <w:t>1</w:t>
      </w:r>
      <w:r w:rsidR="003F3FFE" w:rsidRPr="001264EE">
        <w:rPr>
          <w:sz w:val="21"/>
        </w:rPr>
        <w:t>6</w:t>
      </w:r>
      <w:r w:rsidR="00B621B1">
        <w:rPr>
          <w:rFonts w:hint="eastAsia"/>
          <w:sz w:val="21"/>
        </w:rPr>
        <w:t>2</w:t>
      </w:r>
      <w:r w:rsidR="003F3FFE" w:rsidRPr="001264EE">
        <w:rPr>
          <w:sz w:val="21"/>
        </w:rPr>
        <w:t>9</w:t>
      </w:r>
      <w:r w:rsidR="003F3FFE" w:rsidRPr="001264EE">
        <w:rPr>
          <w:rFonts w:hint="eastAsia"/>
          <w:sz w:val="21"/>
        </w:rPr>
        <w:t>)中的A</w:t>
      </w:r>
      <w:r w:rsidR="003F3FFE" w:rsidRPr="001264EE">
        <w:rPr>
          <w:sz w:val="21"/>
        </w:rPr>
        <w:t>26</w:t>
      </w:r>
      <w:r w:rsidR="003F3FFE" w:rsidRPr="001264EE">
        <w:rPr>
          <w:rFonts w:hint="eastAsia"/>
          <w:sz w:val="21"/>
        </w:rPr>
        <w:t>管架</w:t>
      </w:r>
      <w:r w:rsidR="00C70EC3" w:rsidRPr="001264EE">
        <w:rPr>
          <w:rFonts w:hint="eastAsia"/>
          <w:sz w:val="21"/>
        </w:rPr>
        <w:t>。</w:t>
      </w:r>
    </w:p>
    <w:p w14:paraId="22D35816" w14:textId="5403099E" w:rsidR="009D37E6" w:rsidRPr="00721F5F" w:rsidRDefault="003A6665" w:rsidP="00842391">
      <w:pPr>
        <w:pStyle w:val="afffff9"/>
        <w:rPr>
          <w:rFonts w:hint="eastAsia"/>
        </w:rPr>
      </w:pPr>
      <w:bookmarkStart w:id="102" w:name="_Toc203726139"/>
      <w:r w:rsidRPr="00721F5F">
        <w:rPr>
          <w:rFonts w:hint="eastAsia"/>
        </w:rPr>
        <w:lastRenderedPageBreak/>
        <w:t>本规范用词说明</w:t>
      </w:r>
      <w:bookmarkEnd w:id="90"/>
      <w:bookmarkEnd w:id="91"/>
      <w:bookmarkEnd w:id="92"/>
      <w:bookmarkEnd w:id="93"/>
      <w:bookmarkEnd w:id="94"/>
      <w:bookmarkEnd w:id="95"/>
      <w:bookmarkEnd w:id="96"/>
      <w:bookmarkEnd w:id="97"/>
      <w:bookmarkEnd w:id="98"/>
      <w:bookmarkEnd w:id="99"/>
      <w:bookmarkEnd w:id="102"/>
    </w:p>
    <w:p w14:paraId="20E70841" w14:textId="77777777" w:rsidR="009D37E6" w:rsidRPr="00721F5F" w:rsidRDefault="009D37E6">
      <w:pPr>
        <w:spacing w:line="360" w:lineRule="auto"/>
        <w:jc w:val="left"/>
      </w:pPr>
    </w:p>
    <w:p w14:paraId="5A346B4C"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1  为便于在执行本规范条文时区别对待，对于要求严格程度不同的用词说明如下：</w:t>
      </w:r>
    </w:p>
    <w:p w14:paraId="2805199A"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 xml:space="preserve">1) </w:t>
      </w:r>
      <w:r w:rsidRPr="00721F5F">
        <w:rPr>
          <w:rFonts w:ascii="宋体" w:hAnsi="宋体" w:hint="eastAsia"/>
          <w:sz w:val="24"/>
        </w:rPr>
        <w:t>表示很严格，非这样做不可的：</w:t>
      </w:r>
    </w:p>
    <w:p w14:paraId="66B3FE5D"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正面词采用“必须”，反面词采用“严禁”；</w:t>
      </w:r>
    </w:p>
    <w:p w14:paraId="22321253"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 xml:space="preserve">2) </w:t>
      </w:r>
      <w:r w:rsidRPr="00721F5F">
        <w:rPr>
          <w:rFonts w:ascii="宋体" w:hAnsi="宋体" w:hint="eastAsia"/>
          <w:sz w:val="24"/>
        </w:rPr>
        <w:t>表示严格，在正常情况下均应这样做的：</w:t>
      </w:r>
    </w:p>
    <w:p w14:paraId="75F5BA23"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正面词采用“应”，反面词采用“不应”或“不得”；</w:t>
      </w:r>
    </w:p>
    <w:p w14:paraId="6EF2D58F"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3）</w:t>
      </w:r>
      <w:r w:rsidRPr="00721F5F">
        <w:rPr>
          <w:rFonts w:ascii="宋体" w:hAnsi="宋体" w:hint="eastAsia"/>
          <w:sz w:val="24"/>
        </w:rPr>
        <w:t>表示允许稍有选择，在条件许可时首先应这样做的：</w:t>
      </w:r>
    </w:p>
    <w:p w14:paraId="74F7D119"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hint="eastAsia"/>
          <w:sz w:val="24"/>
        </w:rPr>
        <w:t>正面词采用“宜”，反面词采用“不宜”；</w:t>
      </w:r>
    </w:p>
    <w:p w14:paraId="621D998D" w14:textId="77777777" w:rsidR="009D37E6" w:rsidRPr="00721F5F" w:rsidRDefault="003A6665">
      <w:pPr>
        <w:spacing w:line="360" w:lineRule="auto"/>
        <w:ind w:firstLineChars="200" w:firstLine="480"/>
        <w:rPr>
          <w:rFonts w:ascii="宋体" w:hAnsi="宋体" w:hint="eastAsia"/>
          <w:sz w:val="24"/>
        </w:rPr>
      </w:pPr>
      <w:r w:rsidRPr="00721F5F">
        <w:rPr>
          <w:rFonts w:ascii="宋体" w:hAnsi="宋体"/>
          <w:sz w:val="24"/>
        </w:rPr>
        <w:t>4</w:t>
      </w:r>
      <w:r w:rsidRPr="00721F5F">
        <w:rPr>
          <w:rFonts w:ascii="宋体" w:hAnsi="宋体" w:hint="eastAsia"/>
          <w:sz w:val="24"/>
        </w:rPr>
        <w:t>）表示有选择，在一定条件下可以这样做的，采用“可”。</w:t>
      </w:r>
    </w:p>
    <w:p w14:paraId="24989E9A" w14:textId="77777777" w:rsidR="009D37E6" w:rsidRPr="00721F5F" w:rsidRDefault="003A6665">
      <w:pPr>
        <w:spacing w:line="360" w:lineRule="auto"/>
        <w:ind w:firstLineChars="200" w:firstLine="480"/>
        <w:rPr>
          <w:sz w:val="24"/>
        </w:rPr>
      </w:pPr>
      <w:r w:rsidRPr="00721F5F">
        <w:rPr>
          <w:rFonts w:ascii="宋体" w:hAnsi="宋体" w:hint="eastAsia"/>
          <w:sz w:val="24"/>
        </w:rPr>
        <w:t>2</w:t>
      </w:r>
      <w:r w:rsidRPr="00721F5F">
        <w:rPr>
          <w:rFonts w:hint="eastAsia"/>
          <w:sz w:val="24"/>
        </w:rPr>
        <w:t>条文中指明应按其他有关标准执行的写法为：“应符合……的规定”或“应按……执行”。</w:t>
      </w:r>
    </w:p>
    <w:p w14:paraId="0E092E66" w14:textId="77777777" w:rsidR="009D37E6" w:rsidRPr="00721F5F" w:rsidRDefault="009D37E6">
      <w:pPr>
        <w:spacing w:line="276" w:lineRule="auto"/>
        <w:ind w:firstLineChars="300" w:firstLine="660"/>
        <w:rPr>
          <w:rFonts w:ascii="宋体" w:cs="宋体"/>
          <w:w w:val="105"/>
          <w:szCs w:val="21"/>
        </w:rPr>
      </w:pPr>
    </w:p>
    <w:p w14:paraId="1145B83A" w14:textId="77777777" w:rsidR="009D37E6" w:rsidRPr="00721F5F" w:rsidRDefault="003A6665">
      <w:pPr>
        <w:widowControl/>
        <w:jc w:val="left"/>
        <w:rPr>
          <w:rFonts w:ascii="宋体" w:hAnsi="宋体" w:hint="eastAsia"/>
          <w:szCs w:val="21"/>
        </w:rPr>
      </w:pPr>
      <w:bookmarkStart w:id="103" w:name="_Toc21956"/>
      <w:bookmarkStart w:id="104" w:name="_Toc23255"/>
      <w:bookmarkStart w:id="105" w:name="_Toc28868937"/>
      <w:bookmarkStart w:id="106" w:name="_Toc50377706"/>
      <w:bookmarkStart w:id="107" w:name="_Toc21962"/>
      <w:bookmarkStart w:id="108" w:name="_Toc28866010"/>
      <w:bookmarkStart w:id="109" w:name="_Toc3176"/>
      <w:bookmarkStart w:id="110" w:name="_Toc42507325"/>
      <w:bookmarkStart w:id="111" w:name="_Toc50378040"/>
      <w:bookmarkStart w:id="112" w:name="_Toc19748"/>
      <w:bookmarkStart w:id="113" w:name="_Toc333999964"/>
      <w:bookmarkStart w:id="114" w:name="_Toc25272"/>
      <w:r w:rsidRPr="00721F5F">
        <w:rPr>
          <w:bCs/>
          <w:szCs w:val="21"/>
        </w:rPr>
        <w:br w:type="page"/>
      </w:r>
    </w:p>
    <w:p w14:paraId="3AB95340" w14:textId="77777777" w:rsidR="009D37E6" w:rsidRPr="00721F5F" w:rsidRDefault="003A6665" w:rsidP="00842391">
      <w:pPr>
        <w:pStyle w:val="afffff9"/>
        <w:rPr>
          <w:rFonts w:hint="eastAsia"/>
        </w:rPr>
      </w:pPr>
      <w:bookmarkStart w:id="115" w:name="_Toc160032490"/>
      <w:bookmarkStart w:id="116" w:name="_Toc101721202"/>
      <w:bookmarkStart w:id="117" w:name="_Toc102633152"/>
      <w:bookmarkStart w:id="118" w:name="_Toc203726140"/>
      <w:r w:rsidRPr="00721F5F">
        <w:rPr>
          <w:rFonts w:hint="eastAsia"/>
        </w:rPr>
        <w:lastRenderedPageBreak/>
        <w:t>引用标准名录</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38C607CA" w14:textId="77777777" w:rsidR="00AF2992" w:rsidRDefault="00AF2992" w:rsidP="00AF2992">
      <w:pPr>
        <w:pStyle w:val="affffff"/>
        <w:rPr>
          <w:color w:val="auto"/>
        </w:rPr>
      </w:pPr>
      <w:r>
        <w:rPr>
          <w:rFonts w:hint="eastAsia"/>
          <w:color w:val="auto"/>
        </w:rPr>
        <w:t>《</w:t>
      </w:r>
      <w:r w:rsidRPr="00AF2992">
        <w:rPr>
          <w:rFonts w:hint="eastAsia"/>
          <w:color w:val="auto"/>
        </w:rPr>
        <w:t>包装储运图示标志》</w:t>
      </w:r>
      <w:r w:rsidRPr="00AF2992">
        <w:rPr>
          <w:rFonts w:hint="eastAsia"/>
          <w:color w:val="auto"/>
        </w:rPr>
        <w:t>GB/T 191</w:t>
      </w:r>
    </w:p>
    <w:p w14:paraId="449B041D" w14:textId="09F9AC86" w:rsidR="00A81619" w:rsidRDefault="00A81619" w:rsidP="00AF2992">
      <w:pPr>
        <w:pStyle w:val="affffff"/>
        <w:rPr>
          <w:color w:val="auto"/>
        </w:rPr>
      </w:pPr>
      <w:r w:rsidRPr="007B2F33">
        <w:rPr>
          <w:rFonts w:hint="eastAsia"/>
          <w:color w:val="auto"/>
        </w:rPr>
        <w:t>《防霉包装》</w:t>
      </w:r>
      <w:r w:rsidRPr="007B2F33">
        <w:rPr>
          <w:rFonts w:hint="eastAsia"/>
          <w:color w:val="auto"/>
        </w:rPr>
        <w:t>GB/T</w:t>
      </w:r>
      <w:r>
        <w:rPr>
          <w:rFonts w:hint="eastAsia"/>
          <w:color w:val="auto"/>
        </w:rPr>
        <w:t xml:space="preserve"> </w:t>
      </w:r>
      <w:r w:rsidRPr="007B2F33">
        <w:rPr>
          <w:rFonts w:hint="eastAsia"/>
          <w:color w:val="auto"/>
        </w:rPr>
        <w:t>4768</w:t>
      </w:r>
    </w:p>
    <w:p w14:paraId="220AD3F2" w14:textId="7233B45B" w:rsidR="00A81619" w:rsidRDefault="00A81619" w:rsidP="00AF2992">
      <w:pPr>
        <w:pStyle w:val="affffff"/>
        <w:rPr>
          <w:color w:val="auto"/>
        </w:rPr>
      </w:pPr>
      <w:r w:rsidRPr="007B2F33">
        <w:rPr>
          <w:rFonts w:hint="eastAsia"/>
          <w:color w:val="auto"/>
        </w:rPr>
        <w:t>《防锈包装》</w:t>
      </w:r>
      <w:r w:rsidRPr="007B2F33">
        <w:rPr>
          <w:rFonts w:hint="eastAsia"/>
          <w:color w:val="auto"/>
        </w:rPr>
        <w:t>GB/T</w:t>
      </w:r>
      <w:r>
        <w:rPr>
          <w:rFonts w:hint="eastAsia"/>
          <w:color w:val="auto"/>
        </w:rPr>
        <w:t xml:space="preserve"> </w:t>
      </w:r>
      <w:r w:rsidRPr="007B2F33">
        <w:rPr>
          <w:rFonts w:hint="eastAsia"/>
          <w:color w:val="auto"/>
        </w:rPr>
        <w:t>4879</w:t>
      </w:r>
    </w:p>
    <w:p w14:paraId="50D18CCC" w14:textId="0A0C57D2" w:rsidR="00A81619" w:rsidRDefault="00A81619" w:rsidP="00AF2992">
      <w:pPr>
        <w:pStyle w:val="affffff"/>
        <w:rPr>
          <w:color w:val="auto"/>
        </w:rPr>
      </w:pPr>
      <w:r w:rsidRPr="007B2F33">
        <w:rPr>
          <w:rFonts w:hint="eastAsia"/>
          <w:color w:val="auto"/>
        </w:rPr>
        <w:t>《防潮包装》</w:t>
      </w:r>
      <w:r w:rsidRPr="007B2F33">
        <w:rPr>
          <w:rFonts w:hint="eastAsia"/>
          <w:color w:val="auto"/>
        </w:rPr>
        <w:t>GB/T</w:t>
      </w:r>
      <w:r>
        <w:rPr>
          <w:rFonts w:hint="eastAsia"/>
          <w:color w:val="auto"/>
        </w:rPr>
        <w:t xml:space="preserve"> </w:t>
      </w:r>
      <w:r w:rsidRPr="007B2F33">
        <w:rPr>
          <w:rFonts w:hint="eastAsia"/>
          <w:color w:val="auto"/>
        </w:rPr>
        <w:t>5048</w:t>
      </w:r>
    </w:p>
    <w:p w14:paraId="5F7344B7" w14:textId="711732F5" w:rsidR="00AF2992" w:rsidRDefault="00AF2992" w:rsidP="00AF2992">
      <w:pPr>
        <w:pStyle w:val="affffff"/>
        <w:rPr>
          <w:color w:val="auto"/>
        </w:rPr>
      </w:pPr>
      <w:r>
        <w:rPr>
          <w:rFonts w:hint="eastAsia"/>
          <w:color w:val="auto"/>
        </w:rPr>
        <w:t>《</w:t>
      </w:r>
      <w:r w:rsidRPr="00AF2992">
        <w:rPr>
          <w:rFonts w:hint="eastAsia"/>
          <w:color w:val="auto"/>
        </w:rPr>
        <w:t>运输包装收发货标志</w:t>
      </w:r>
      <w:r>
        <w:rPr>
          <w:rFonts w:hint="eastAsia"/>
          <w:color w:val="auto"/>
        </w:rPr>
        <w:t>》</w:t>
      </w:r>
      <w:r w:rsidRPr="00AF2992">
        <w:rPr>
          <w:rFonts w:hint="eastAsia"/>
          <w:color w:val="auto"/>
        </w:rPr>
        <w:t>GB/T 6388</w:t>
      </w:r>
      <w:r w:rsidRPr="00AF2992">
        <w:rPr>
          <w:color w:val="auto"/>
        </w:rPr>
        <w:t xml:space="preserve"> </w:t>
      </w:r>
    </w:p>
    <w:p w14:paraId="5FE5511F" w14:textId="12195C5C" w:rsidR="00A81619" w:rsidRDefault="00A81619" w:rsidP="00AF2992">
      <w:pPr>
        <w:pStyle w:val="affffff"/>
        <w:rPr>
          <w:color w:val="auto"/>
        </w:rPr>
      </w:pPr>
      <w:r w:rsidRPr="007B2F33">
        <w:rPr>
          <w:rFonts w:hint="eastAsia"/>
          <w:color w:val="auto"/>
        </w:rPr>
        <w:t>《防水包装》</w:t>
      </w:r>
      <w:r w:rsidRPr="007B2F33">
        <w:rPr>
          <w:rFonts w:hint="eastAsia"/>
          <w:color w:val="auto"/>
        </w:rPr>
        <w:t>GB/T</w:t>
      </w:r>
      <w:r>
        <w:rPr>
          <w:rFonts w:hint="eastAsia"/>
          <w:color w:val="auto"/>
        </w:rPr>
        <w:t xml:space="preserve"> </w:t>
      </w:r>
      <w:r w:rsidRPr="007B2F33">
        <w:rPr>
          <w:rFonts w:hint="eastAsia"/>
          <w:color w:val="auto"/>
        </w:rPr>
        <w:t>7350</w:t>
      </w:r>
    </w:p>
    <w:p w14:paraId="7A92BDFA" w14:textId="77777777" w:rsidR="00AF2992" w:rsidRDefault="00AF2992" w:rsidP="00AF2992">
      <w:pPr>
        <w:pStyle w:val="affffff"/>
        <w:rPr>
          <w:color w:val="auto"/>
        </w:rPr>
      </w:pPr>
      <w:r>
        <w:rPr>
          <w:rFonts w:hint="eastAsia"/>
          <w:color w:val="auto"/>
        </w:rPr>
        <w:t>《</w:t>
      </w:r>
      <w:r w:rsidRPr="00AF2992">
        <w:rPr>
          <w:rFonts w:hint="eastAsia"/>
          <w:color w:val="auto"/>
        </w:rPr>
        <w:t>机电产品包装通用技术条件</w:t>
      </w:r>
      <w:r>
        <w:rPr>
          <w:rFonts w:hint="eastAsia"/>
          <w:color w:val="auto"/>
        </w:rPr>
        <w:t>》</w:t>
      </w:r>
      <w:r w:rsidRPr="00AF2992">
        <w:rPr>
          <w:color w:val="auto"/>
        </w:rPr>
        <w:t>GB/T 13384</w:t>
      </w:r>
    </w:p>
    <w:p w14:paraId="536FDADD" w14:textId="69D36AEF" w:rsidR="00AF2992" w:rsidRDefault="00AF2992" w:rsidP="00AF2992">
      <w:pPr>
        <w:pStyle w:val="affffff"/>
        <w:rPr>
          <w:color w:val="auto"/>
        </w:rPr>
      </w:pPr>
      <w:r w:rsidRPr="00AF2992">
        <w:rPr>
          <w:rFonts w:hint="eastAsia"/>
          <w:color w:val="auto"/>
        </w:rPr>
        <w:t>《管道支吊架第</w:t>
      </w:r>
      <w:r w:rsidRPr="00AF2992">
        <w:rPr>
          <w:rFonts w:hint="eastAsia"/>
          <w:color w:val="auto"/>
        </w:rPr>
        <w:t>1</w:t>
      </w:r>
      <w:r w:rsidRPr="00AF2992">
        <w:rPr>
          <w:rFonts w:hint="eastAsia"/>
          <w:color w:val="auto"/>
        </w:rPr>
        <w:t>部分：技术规范》</w:t>
      </w:r>
      <w:r w:rsidRPr="00AF2992">
        <w:rPr>
          <w:rFonts w:hint="eastAsia"/>
          <w:color w:val="auto"/>
        </w:rPr>
        <w:t>GB/T 17116.1</w:t>
      </w:r>
    </w:p>
    <w:p w14:paraId="01F699B7" w14:textId="6C73A093" w:rsidR="00A81619" w:rsidRPr="00AF2992" w:rsidRDefault="00A81619" w:rsidP="00AF2992">
      <w:pPr>
        <w:pStyle w:val="affffff"/>
        <w:rPr>
          <w:color w:val="auto"/>
        </w:rPr>
      </w:pPr>
      <w:bookmarkStart w:id="119" w:name="_Hlk203549195"/>
      <w:r w:rsidRPr="007B2F33">
        <w:rPr>
          <w:rFonts w:hint="eastAsia"/>
          <w:color w:val="auto"/>
        </w:rPr>
        <w:t>《管架标准图》</w:t>
      </w:r>
      <w:r w:rsidRPr="007B2F33">
        <w:rPr>
          <w:rFonts w:hint="eastAsia"/>
          <w:color w:val="auto"/>
        </w:rPr>
        <w:t>HG/T</w:t>
      </w:r>
      <w:r>
        <w:rPr>
          <w:rFonts w:hint="eastAsia"/>
          <w:color w:val="auto"/>
        </w:rPr>
        <w:t xml:space="preserve"> </w:t>
      </w:r>
      <w:r w:rsidRPr="007B2F33">
        <w:rPr>
          <w:rFonts w:hint="eastAsia"/>
          <w:color w:val="auto"/>
        </w:rPr>
        <w:t>21629</w:t>
      </w:r>
    </w:p>
    <w:bookmarkEnd w:id="119"/>
    <w:p w14:paraId="23CC7509" w14:textId="4EDAF948" w:rsidR="00A81619" w:rsidRDefault="00A81619">
      <w:pPr>
        <w:spacing w:line="360" w:lineRule="auto"/>
        <w:rPr>
          <w:rFonts w:cs="宋体"/>
          <w:sz w:val="24"/>
        </w:rPr>
      </w:pPr>
      <w:r>
        <w:rPr>
          <w:rFonts w:cs="宋体"/>
          <w:sz w:val="24"/>
        </w:rPr>
        <w:br w:type="page"/>
      </w:r>
    </w:p>
    <w:p w14:paraId="257C002F" w14:textId="77777777" w:rsidR="009D37E6" w:rsidRDefault="009D37E6">
      <w:pPr>
        <w:pStyle w:val="affffa"/>
        <w:ind w:firstLineChars="200" w:firstLine="560"/>
        <w:jc w:val="center"/>
        <w:rPr>
          <w:rFonts w:hAnsi="宋体" w:hint="eastAsia"/>
          <w:sz w:val="28"/>
          <w:szCs w:val="28"/>
        </w:rPr>
      </w:pPr>
    </w:p>
    <w:p w14:paraId="15AAEA36" w14:textId="77777777" w:rsidR="00A81619" w:rsidRDefault="00A81619">
      <w:pPr>
        <w:pStyle w:val="affffa"/>
        <w:ind w:firstLineChars="200" w:firstLine="560"/>
        <w:jc w:val="center"/>
        <w:rPr>
          <w:rFonts w:hAnsi="宋体" w:hint="eastAsia"/>
          <w:sz w:val="28"/>
          <w:szCs w:val="28"/>
        </w:rPr>
      </w:pPr>
    </w:p>
    <w:p w14:paraId="50C7D6F9" w14:textId="77777777" w:rsidR="00A81619" w:rsidRDefault="00A81619">
      <w:pPr>
        <w:pStyle w:val="affffa"/>
        <w:ind w:firstLineChars="200" w:firstLine="560"/>
        <w:jc w:val="center"/>
        <w:rPr>
          <w:rFonts w:hAnsi="宋体" w:hint="eastAsia"/>
          <w:sz w:val="28"/>
          <w:szCs w:val="28"/>
        </w:rPr>
      </w:pPr>
    </w:p>
    <w:p w14:paraId="1255108A" w14:textId="77777777" w:rsidR="00A81619" w:rsidRPr="00721F5F" w:rsidRDefault="00A81619">
      <w:pPr>
        <w:pStyle w:val="affffa"/>
        <w:ind w:firstLineChars="200" w:firstLine="560"/>
        <w:jc w:val="center"/>
        <w:rPr>
          <w:rFonts w:hAnsi="宋体" w:hint="eastAsia"/>
          <w:sz w:val="28"/>
          <w:szCs w:val="28"/>
        </w:rPr>
      </w:pPr>
    </w:p>
    <w:p w14:paraId="211FDAF3" w14:textId="77777777" w:rsidR="009D37E6" w:rsidRPr="00721F5F" w:rsidRDefault="009D37E6">
      <w:pPr>
        <w:pStyle w:val="affffa"/>
        <w:ind w:firstLineChars="200" w:firstLine="560"/>
        <w:jc w:val="center"/>
        <w:rPr>
          <w:rFonts w:hAnsi="宋体" w:hint="eastAsia"/>
          <w:sz w:val="28"/>
          <w:szCs w:val="28"/>
        </w:rPr>
      </w:pPr>
    </w:p>
    <w:p w14:paraId="5E1F67E1" w14:textId="5443FD43" w:rsidR="009D37E6" w:rsidRPr="00721F5F" w:rsidRDefault="000A134F">
      <w:pPr>
        <w:keepNext/>
        <w:keepLines/>
        <w:adjustRightInd w:val="0"/>
        <w:snapToGrid w:val="0"/>
        <w:spacing w:beforeLines="50" w:before="156" w:line="360" w:lineRule="auto"/>
        <w:jc w:val="center"/>
        <w:rPr>
          <w:b/>
          <w:sz w:val="36"/>
          <w:szCs w:val="36"/>
        </w:rPr>
      </w:pPr>
      <w:r w:rsidRPr="000A134F">
        <w:rPr>
          <w:rFonts w:hint="eastAsia"/>
          <w:b/>
          <w:sz w:val="36"/>
          <w:szCs w:val="36"/>
        </w:rPr>
        <w:t>中国石油和化工勘察设计协会团体标准</w:t>
      </w:r>
    </w:p>
    <w:p w14:paraId="75E10724" w14:textId="73899D5B" w:rsidR="009D37E6" w:rsidRPr="00721F5F" w:rsidRDefault="00D9759B">
      <w:pPr>
        <w:keepNext/>
        <w:keepLines/>
        <w:adjustRightInd w:val="0"/>
        <w:snapToGrid w:val="0"/>
        <w:spacing w:beforeLines="50" w:before="156" w:line="360" w:lineRule="auto"/>
        <w:jc w:val="center"/>
        <w:rPr>
          <w:rFonts w:ascii="Cambria" w:hAnsi="Cambria"/>
          <w:b/>
          <w:bCs/>
          <w:sz w:val="48"/>
          <w:szCs w:val="48"/>
        </w:rPr>
      </w:pPr>
      <w:r w:rsidRPr="00D9759B">
        <w:rPr>
          <w:rFonts w:ascii="Cambria" w:hAnsi="Cambria" w:hint="eastAsia"/>
          <w:b/>
          <w:bCs/>
          <w:sz w:val="48"/>
          <w:szCs w:val="48"/>
        </w:rPr>
        <w:t>粘滞阻尼器选用标准</w:t>
      </w:r>
    </w:p>
    <w:p w14:paraId="112873BD" w14:textId="1967B4BA" w:rsidR="009D37E6" w:rsidRPr="00721F5F" w:rsidRDefault="00D9759B" w:rsidP="00401C44">
      <w:pPr>
        <w:pStyle w:val="affffa"/>
        <w:jc w:val="center"/>
        <w:rPr>
          <w:rFonts w:hAnsi="宋体" w:hint="eastAsia"/>
          <w:sz w:val="28"/>
          <w:szCs w:val="28"/>
        </w:rPr>
      </w:pPr>
      <w:r w:rsidRPr="00D9759B">
        <w:rPr>
          <w:rFonts w:hAnsi="宋体"/>
          <w:sz w:val="28"/>
          <w:szCs w:val="28"/>
        </w:rPr>
        <w:t>Standard for selection of viscous damper</w:t>
      </w:r>
    </w:p>
    <w:p w14:paraId="57ECD6F3" w14:textId="3C4C45F4" w:rsidR="009D37E6" w:rsidRPr="00721F5F" w:rsidRDefault="000A134F" w:rsidP="00401C44">
      <w:pPr>
        <w:pStyle w:val="affffa"/>
        <w:ind w:firstLineChars="50" w:firstLine="140"/>
        <w:jc w:val="center"/>
        <w:rPr>
          <w:rFonts w:hAnsi="宋体" w:hint="eastAsia"/>
          <w:sz w:val="28"/>
          <w:szCs w:val="28"/>
        </w:rPr>
      </w:pPr>
      <w:r w:rsidRPr="000A134F">
        <w:rPr>
          <w:rFonts w:hAnsi="宋体"/>
          <w:sz w:val="28"/>
          <w:szCs w:val="28"/>
        </w:rPr>
        <w:t xml:space="preserve">T/HGJ </w:t>
      </w:r>
      <w:r w:rsidR="00D9759B">
        <w:rPr>
          <w:rFonts w:hAnsi="宋体" w:hint="eastAsia"/>
          <w:sz w:val="28"/>
          <w:szCs w:val="28"/>
        </w:rPr>
        <w:t>1</w:t>
      </w:r>
      <w:r w:rsidR="004B7931">
        <w:rPr>
          <w:rFonts w:hAnsi="宋体" w:hint="eastAsia"/>
          <w:sz w:val="28"/>
          <w:szCs w:val="28"/>
        </w:rPr>
        <w:t>0</w:t>
      </w:r>
      <w:r w:rsidR="00D9759B">
        <w:rPr>
          <w:rFonts w:hAnsi="宋体" w:hint="eastAsia"/>
          <w:sz w:val="28"/>
          <w:szCs w:val="28"/>
        </w:rPr>
        <w:t>901</w:t>
      </w:r>
      <w:r w:rsidRPr="000A134F">
        <w:rPr>
          <w:rFonts w:hAnsi="宋体"/>
          <w:sz w:val="28"/>
          <w:szCs w:val="28"/>
        </w:rPr>
        <w:t>-</w:t>
      </w:r>
      <w:r w:rsidR="00D9759B">
        <w:rPr>
          <w:rFonts w:hAnsi="宋体" w:hint="eastAsia"/>
          <w:sz w:val="28"/>
          <w:szCs w:val="28"/>
        </w:rPr>
        <w:t>202Y</w:t>
      </w:r>
    </w:p>
    <w:p w14:paraId="33FF1872" w14:textId="77777777" w:rsidR="009D37E6" w:rsidRPr="00721F5F" w:rsidRDefault="003A6665">
      <w:pPr>
        <w:pStyle w:val="afffffff6"/>
        <w:spacing w:before="312" w:after="312"/>
        <w:rPr>
          <w:rFonts w:hint="eastAsia"/>
          <w:color w:val="auto"/>
        </w:rPr>
      </w:pPr>
      <w:bookmarkStart w:id="120" w:name="_Toc203726141"/>
      <w:r w:rsidRPr="00721F5F">
        <w:rPr>
          <w:rFonts w:hint="eastAsia"/>
          <w:color w:val="auto"/>
        </w:rPr>
        <w:t>条文说明</w:t>
      </w:r>
      <w:bookmarkEnd w:id="120"/>
    </w:p>
    <w:p w14:paraId="5C59A408" w14:textId="77777777" w:rsidR="009D37E6" w:rsidRPr="00721F5F" w:rsidRDefault="009D37E6"/>
    <w:p w14:paraId="75F69FD8" w14:textId="77777777" w:rsidR="009D37E6" w:rsidRPr="00721F5F" w:rsidRDefault="009D37E6">
      <w:pPr>
        <w:jc w:val="center"/>
      </w:pPr>
    </w:p>
    <w:p w14:paraId="115F129D" w14:textId="77777777" w:rsidR="009D37E6" w:rsidRPr="00721F5F" w:rsidRDefault="003A6665">
      <w:r w:rsidRPr="00721F5F">
        <w:br w:type="page"/>
      </w:r>
    </w:p>
    <w:p w14:paraId="0759CF4E" w14:textId="77777777" w:rsidR="009D37E6" w:rsidRPr="00721F5F" w:rsidRDefault="003A6665">
      <w:pPr>
        <w:pStyle w:val="affffa"/>
        <w:spacing w:line="440" w:lineRule="exact"/>
        <w:ind w:rightChars="-171" w:right="-359"/>
        <w:jc w:val="center"/>
      </w:pPr>
      <w:r w:rsidRPr="00721F5F">
        <w:rPr>
          <w:rFonts w:hint="eastAsia"/>
          <w:sz w:val="30"/>
          <w:szCs w:val="30"/>
        </w:rPr>
        <w:lastRenderedPageBreak/>
        <w:t>目    次</w:t>
      </w:r>
      <w:r w:rsidRPr="00721F5F">
        <w:fldChar w:fldCharType="begin"/>
      </w:r>
      <w:r w:rsidRPr="00721F5F">
        <w:instrText xml:space="preserve"> TOC \o "1-3" \h \z \u </w:instrText>
      </w:r>
      <w:r w:rsidRPr="00721F5F">
        <w:fldChar w:fldCharType="separate"/>
      </w:r>
    </w:p>
    <w:p w14:paraId="74D9EF9E" w14:textId="15C09882" w:rsidR="008D3121" w:rsidRDefault="003A6665" w:rsidP="008D3121">
      <w:pPr>
        <w:pStyle w:val="TOC1"/>
        <w:rPr>
          <w:rFonts w:asciiTheme="minorHAnsi" w:eastAsiaTheme="minorEastAsia" w:hAnsiTheme="minorHAnsi" w:cstheme="minorBidi" w:hint="eastAsia"/>
          <w:noProof/>
          <w:sz w:val="22"/>
          <w14:ligatures w14:val="standardContextual"/>
        </w:rPr>
      </w:pPr>
      <w:r w:rsidRPr="00721F5F">
        <w:rPr>
          <w:b/>
          <w:bCs/>
          <w:lang w:val="zh-CN"/>
        </w:rPr>
        <w:fldChar w:fldCharType="end"/>
      </w:r>
      <w:hyperlink w:anchor="_Toc203636979" w:history="1">
        <w:r w:rsidR="008D3121" w:rsidRPr="009D2432">
          <w:rPr>
            <w:rStyle w:val="affff4"/>
            <w:rFonts w:ascii="宋体" w:hAnsi="宋体" w:hint="eastAsia"/>
            <w:bCs/>
            <w:noProof/>
            <w:spacing w:val="20"/>
            <w:kern w:val="44"/>
          </w:rPr>
          <w:t>1 总则</w:t>
        </w:r>
        <w:r w:rsidR="008D3121">
          <w:rPr>
            <w:rFonts w:hint="eastAsia"/>
            <w:noProof/>
            <w:webHidden/>
          </w:rPr>
          <w:tab/>
        </w:r>
        <w:r w:rsidR="008D3121">
          <w:rPr>
            <w:rFonts w:hint="eastAsia"/>
            <w:noProof/>
            <w:webHidden/>
          </w:rPr>
          <w:fldChar w:fldCharType="begin"/>
        </w:r>
        <w:r w:rsidR="008D3121">
          <w:rPr>
            <w:rFonts w:hint="eastAsia"/>
            <w:noProof/>
            <w:webHidden/>
          </w:rPr>
          <w:instrText xml:space="preserve"> </w:instrText>
        </w:r>
        <w:r w:rsidR="008D3121">
          <w:rPr>
            <w:noProof/>
            <w:webHidden/>
          </w:rPr>
          <w:instrText>PAGEREF _Toc203636979 \h</w:instrText>
        </w:r>
        <w:r w:rsidR="008D3121">
          <w:rPr>
            <w:rFonts w:hint="eastAsia"/>
            <w:noProof/>
            <w:webHidden/>
          </w:rPr>
          <w:instrText xml:space="preserve"> </w:instrText>
        </w:r>
        <w:r w:rsidR="008D3121">
          <w:rPr>
            <w:rFonts w:hint="eastAsia"/>
            <w:noProof/>
            <w:webHidden/>
          </w:rPr>
        </w:r>
        <w:r w:rsidR="008D3121">
          <w:rPr>
            <w:rFonts w:hint="eastAsia"/>
            <w:noProof/>
            <w:webHidden/>
          </w:rPr>
          <w:fldChar w:fldCharType="separate"/>
        </w:r>
        <w:r w:rsidR="00E61CC4">
          <w:rPr>
            <w:noProof/>
            <w:webHidden/>
          </w:rPr>
          <w:t>17</w:t>
        </w:r>
        <w:r w:rsidR="008D3121">
          <w:rPr>
            <w:rFonts w:hint="eastAsia"/>
            <w:noProof/>
            <w:webHidden/>
          </w:rPr>
          <w:fldChar w:fldCharType="end"/>
        </w:r>
      </w:hyperlink>
    </w:p>
    <w:p w14:paraId="67CA6939" w14:textId="686C80F3" w:rsidR="008D3121" w:rsidRDefault="008D3121" w:rsidP="008D3121">
      <w:pPr>
        <w:pStyle w:val="TOC1"/>
        <w:rPr>
          <w:rFonts w:asciiTheme="minorHAnsi" w:eastAsiaTheme="minorEastAsia" w:hAnsiTheme="minorHAnsi" w:cstheme="minorBidi" w:hint="eastAsia"/>
          <w:noProof/>
          <w:sz w:val="22"/>
          <w14:ligatures w14:val="standardContextual"/>
        </w:rPr>
      </w:pPr>
      <w:hyperlink w:anchor="_Toc203636980" w:history="1">
        <w:r w:rsidRPr="009D2432">
          <w:rPr>
            <w:rStyle w:val="affff4"/>
            <w:rFonts w:ascii="宋体" w:hAnsi="宋体" w:hint="eastAsia"/>
            <w:bCs/>
            <w:noProof/>
            <w:spacing w:val="20"/>
            <w:kern w:val="44"/>
          </w:rPr>
          <w:t>4 型号表示及规格</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_Toc203636980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18</w:t>
        </w:r>
        <w:r>
          <w:rPr>
            <w:rFonts w:hint="eastAsia"/>
            <w:noProof/>
            <w:webHidden/>
          </w:rPr>
          <w:fldChar w:fldCharType="end"/>
        </w:r>
      </w:hyperlink>
    </w:p>
    <w:p w14:paraId="5B338E0A" w14:textId="66DBC0BF" w:rsidR="008D3121" w:rsidRDefault="008D3121" w:rsidP="008D3121">
      <w:pPr>
        <w:pStyle w:val="TOC1"/>
        <w:rPr>
          <w:rFonts w:asciiTheme="minorHAnsi" w:eastAsiaTheme="minorEastAsia" w:hAnsiTheme="minorHAnsi" w:cstheme="minorBidi" w:hint="eastAsia"/>
          <w:noProof/>
          <w:sz w:val="22"/>
          <w14:ligatures w14:val="standardContextual"/>
        </w:rPr>
      </w:pPr>
      <w:hyperlink w:anchor="_Toc203636981" w:history="1">
        <w:r w:rsidRPr="009D2432">
          <w:rPr>
            <w:rStyle w:val="affff4"/>
            <w:rFonts w:ascii="宋体" w:hAnsi="宋体" w:hint="eastAsia"/>
            <w:bCs/>
            <w:noProof/>
            <w:spacing w:val="20"/>
            <w:kern w:val="44"/>
          </w:rPr>
          <w:t>5 选用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_Toc203636981 \h</w:instrText>
        </w:r>
        <w:r>
          <w:rPr>
            <w:rFonts w:hint="eastAsia"/>
            <w:noProof/>
            <w:webHidden/>
          </w:rPr>
          <w:instrText xml:space="preserve"> </w:instrText>
        </w:r>
        <w:r>
          <w:rPr>
            <w:rFonts w:hint="eastAsia"/>
            <w:noProof/>
            <w:webHidden/>
          </w:rPr>
        </w:r>
        <w:r>
          <w:rPr>
            <w:rFonts w:hint="eastAsia"/>
            <w:noProof/>
            <w:webHidden/>
          </w:rPr>
          <w:fldChar w:fldCharType="separate"/>
        </w:r>
        <w:r w:rsidR="00E61CC4">
          <w:rPr>
            <w:noProof/>
            <w:webHidden/>
          </w:rPr>
          <w:t>19</w:t>
        </w:r>
        <w:r>
          <w:rPr>
            <w:rFonts w:hint="eastAsia"/>
            <w:noProof/>
            <w:webHidden/>
          </w:rPr>
          <w:fldChar w:fldCharType="end"/>
        </w:r>
      </w:hyperlink>
    </w:p>
    <w:p w14:paraId="2E7980F9" w14:textId="63DD09C5" w:rsidR="009D37E6" w:rsidRPr="008D3121" w:rsidRDefault="009D37E6" w:rsidP="008D3121">
      <w:pPr>
        <w:pStyle w:val="TOC1"/>
      </w:pPr>
    </w:p>
    <w:p w14:paraId="61CF0F79" w14:textId="77777777" w:rsidR="009D37E6" w:rsidRPr="00721F5F" w:rsidRDefault="009D37E6" w:rsidP="004253D4">
      <w:pPr>
        <w:pStyle w:val="afffffa"/>
        <w:rPr>
          <w:rFonts w:hint="eastAsia"/>
        </w:rPr>
        <w:sectPr w:rsidR="009D37E6" w:rsidRPr="00721F5F" w:rsidSect="0001004F">
          <w:pgSz w:w="11906" w:h="16838"/>
          <w:pgMar w:top="1440" w:right="1797" w:bottom="1440" w:left="1797" w:header="851" w:footer="992" w:gutter="0"/>
          <w:cols w:space="720"/>
          <w:docGrid w:type="lines" w:linePitch="312"/>
        </w:sectPr>
      </w:pPr>
      <w:bookmarkStart w:id="121" w:name="_Toc28852552"/>
      <w:bookmarkStart w:id="122" w:name="_Toc27682580"/>
    </w:p>
    <w:p w14:paraId="670B43EE" w14:textId="70EB8470" w:rsidR="00B42FB6" w:rsidRPr="00924696" w:rsidRDefault="00B42FB6" w:rsidP="00B42FB6">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23" w:name="_Toc203488963"/>
      <w:bookmarkStart w:id="124" w:name="_Toc203490716"/>
      <w:bookmarkStart w:id="125" w:name="_Toc203636979"/>
      <w:bookmarkStart w:id="126" w:name="_Toc203726142"/>
      <w:bookmarkStart w:id="127" w:name="_Toc201525739"/>
      <w:bookmarkStart w:id="128" w:name="_Toc201558628"/>
      <w:bookmarkStart w:id="129" w:name="_Toc201562961"/>
      <w:bookmarkStart w:id="130" w:name="_Toc202249587"/>
      <w:bookmarkStart w:id="131" w:name="_Toc202514911"/>
      <w:bookmarkStart w:id="132" w:name="_Toc203379955"/>
      <w:bookmarkEnd w:id="121"/>
      <w:bookmarkEnd w:id="122"/>
      <w:r w:rsidRPr="00924696">
        <w:rPr>
          <w:rFonts w:ascii="宋体" w:hAnsi="宋体"/>
          <w:bCs/>
          <w:spacing w:val="20"/>
          <w:kern w:val="44"/>
          <w:sz w:val="30"/>
          <w:szCs w:val="30"/>
        </w:rPr>
        <w:lastRenderedPageBreak/>
        <w:t>1</w:t>
      </w:r>
      <w:r w:rsidR="00924696">
        <w:rPr>
          <w:rFonts w:ascii="宋体" w:hAnsi="宋体" w:hint="eastAsia"/>
          <w:bCs/>
          <w:spacing w:val="20"/>
          <w:kern w:val="44"/>
          <w:sz w:val="30"/>
          <w:szCs w:val="30"/>
        </w:rPr>
        <w:t xml:space="preserve"> </w:t>
      </w:r>
      <w:r w:rsidRPr="00924696">
        <w:rPr>
          <w:rFonts w:ascii="宋体" w:hAnsi="宋体" w:hint="eastAsia"/>
          <w:bCs/>
          <w:spacing w:val="20"/>
          <w:kern w:val="44"/>
          <w:sz w:val="30"/>
          <w:szCs w:val="30"/>
        </w:rPr>
        <w:t>总则</w:t>
      </w:r>
      <w:bookmarkEnd w:id="123"/>
      <w:bookmarkEnd w:id="124"/>
      <w:bookmarkEnd w:id="125"/>
      <w:bookmarkEnd w:id="126"/>
    </w:p>
    <w:p w14:paraId="5A9A658B" w14:textId="78B99DD7" w:rsidR="00B42FB6" w:rsidRDefault="00B42FB6" w:rsidP="00B42FB6">
      <w:pPr>
        <w:pStyle w:val="affffff"/>
      </w:pPr>
      <w:r w:rsidRPr="00924696">
        <w:rPr>
          <w:color w:val="auto"/>
        </w:rPr>
        <w:t>1</w:t>
      </w:r>
      <w:r w:rsidRPr="00924696">
        <w:rPr>
          <w:rFonts w:hint="eastAsia"/>
          <w:color w:val="auto"/>
        </w:rPr>
        <w:t>.0.</w:t>
      </w:r>
      <w:r w:rsidRPr="00924696">
        <w:rPr>
          <w:color w:val="auto"/>
        </w:rPr>
        <w:t>2</w:t>
      </w:r>
      <w:r w:rsidRPr="00924696">
        <w:rPr>
          <w:rFonts w:hint="eastAsia"/>
          <w:color w:val="auto"/>
        </w:rPr>
        <w:t xml:space="preserve">  </w:t>
      </w:r>
      <w:r w:rsidRPr="00924696">
        <w:rPr>
          <w:rFonts w:hint="eastAsia"/>
          <w:color w:val="auto"/>
        </w:rPr>
        <w:t>振动设备也可参照本标准选用。</w:t>
      </w:r>
    </w:p>
    <w:p w14:paraId="5F9180DA" w14:textId="5A8F2648" w:rsidR="009D37E6" w:rsidRPr="00C5411B" w:rsidRDefault="001B7BF8">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33" w:name="_Toc203488964"/>
      <w:bookmarkStart w:id="134" w:name="_Toc203490717"/>
      <w:bookmarkStart w:id="135" w:name="_Toc203636980"/>
      <w:bookmarkStart w:id="136" w:name="_Toc203726143"/>
      <w:r w:rsidRPr="00C5411B">
        <w:rPr>
          <w:rFonts w:ascii="宋体" w:hAnsi="宋体" w:hint="eastAsia"/>
          <w:bCs/>
          <w:spacing w:val="20"/>
          <w:kern w:val="44"/>
          <w:sz w:val="30"/>
          <w:szCs w:val="30"/>
        </w:rPr>
        <w:lastRenderedPageBreak/>
        <w:t>4</w:t>
      </w:r>
      <w:r w:rsidR="00B07C14">
        <w:rPr>
          <w:rFonts w:ascii="宋体" w:hAnsi="宋体" w:hint="eastAsia"/>
          <w:bCs/>
          <w:spacing w:val="20"/>
          <w:kern w:val="44"/>
          <w:sz w:val="30"/>
          <w:szCs w:val="30"/>
        </w:rPr>
        <w:t xml:space="preserve"> </w:t>
      </w:r>
      <w:r w:rsidR="0061273A" w:rsidRPr="00C5411B">
        <w:rPr>
          <w:rFonts w:ascii="宋体" w:hAnsi="宋体" w:hint="eastAsia"/>
          <w:bCs/>
          <w:spacing w:val="20"/>
          <w:kern w:val="44"/>
          <w:sz w:val="30"/>
          <w:szCs w:val="30"/>
        </w:rPr>
        <w:t>型号表示及规格</w:t>
      </w:r>
      <w:bookmarkEnd w:id="127"/>
      <w:bookmarkEnd w:id="128"/>
      <w:bookmarkEnd w:id="129"/>
      <w:bookmarkEnd w:id="130"/>
      <w:bookmarkEnd w:id="131"/>
      <w:bookmarkEnd w:id="132"/>
      <w:bookmarkEnd w:id="133"/>
      <w:bookmarkEnd w:id="134"/>
      <w:bookmarkEnd w:id="135"/>
      <w:bookmarkEnd w:id="136"/>
    </w:p>
    <w:p w14:paraId="6FEB37AA" w14:textId="5D407E76" w:rsidR="001B7BF8" w:rsidRPr="001B7BF8" w:rsidRDefault="001B7BF8" w:rsidP="001B7BF8">
      <w:pPr>
        <w:pStyle w:val="affffff"/>
        <w:rPr>
          <w:color w:val="auto"/>
        </w:rPr>
      </w:pPr>
      <w:r w:rsidRPr="001B7BF8">
        <w:rPr>
          <w:rFonts w:hint="eastAsia"/>
          <w:color w:val="auto"/>
        </w:rPr>
        <w:t>4.</w:t>
      </w:r>
      <w:r w:rsidR="001E4D6B">
        <w:rPr>
          <w:rFonts w:hint="eastAsia"/>
          <w:color w:val="auto"/>
        </w:rPr>
        <w:t>0</w:t>
      </w:r>
      <w:r w:rsidRPr="001B7BF8">
        <w:rPr>
          <w:rFonts w:hint="eastAsia"/>
          <w:color w:val="auto"/>
        </w:rPr>
        <w:t xml:space="preserve">.1  </w:t>
      </w:r>
      <w:r w:rsidRPr="001B7BF8">
        <w:rPr>
          <w:rFonts w:hint="eastAsia"/>
          <w:color w:val="auto"/>
        </w:rPr>
        <w:t>型号表示示例如下：</w:t>
      </w:r>
    </w:p>
    <w:p w14:paraId="3CD86538" w14:textId="163D73C5" w:rsidR="001B7BF8" w:rsidRDefault="001E4D6B" w:rsidP="001B7BF8">
      <w:pPr>
        <w:pStyle w:val="afffff0"/>
      </w:pPr>
      <w:r w:rsidRPr="001E4D6B">
        <w:rPr>
          <w:rFonts w:hint="eastAsia"/>
        </w:rPr>
        <w:t>型号示例：</w:t>
      </w:r>
      <w:r w:rsidRPr="001E4D6B">
        <w:rPr>
          <w:rFonts w:hint="eastAsia"/>
        </w:rPr>
        <w:t xml:space="preserve"> </w:t>
      </w:r>
      <w:r w:rsidR="000E73AD" w:rsidRPr="00C5146A">
        <w:rPr>
          <w:rFonts w:hint="eastAsia"/>
          <w:highlight w:val="yellow"/>
        </w:rPr>
        <w:t>NZN</w:t>
      </w:r>
      <w:r w:rsidRPr="00C5146A">
        <w:rPr>
          <w:rFonts w:hint="eastAsia"/>
          <w:highlight w:val="yellow"/>
        </w:rPr>
        <w:t>-</w:t>
      </w:r>
      <w:r w:rsidR="00C5146A" w:rsidRPr="00C5146A">
        <w:rPr>
          <w:highlight w:val="yellow"/>
        </w:rPr>
        <w:t>4/</w:t>
      </w:r>
      <w:r w:rsidRPr="00C5146A">
        <w:rPr>
          <w:rFonts w:hint="eastAsia"/>
          <w:highlight w:val="yellow"/>
        </w:rPr>
        <w:t>H30</w:t>
      </w:r>
      <w:r w:rsidR="00C5146A" w:rsidRPr="00C5146A">
        <w:rPr>
          <w:highlight w:val="yellow"/>
        </w:rPr>
        <w:t>/</w:t>
      </w:r>
      <w:r w:rsidRPr="00C5146A">
        <w:rPr>
          <w:rFonts w:hint="eastAsia"/>
          <w:highlight w:val="yellow"/>
        </w:rPr>
        <w:t>V30</w:t>
      </w:r>
      <w:r w:rsidRPr="001E4D6B">
        <w:rPr>
          <w:rFonts w:hint="eastAsia"/>
        </w:rPr>
        <w:t>表示额定阻尼力为</w:t>
      </w:r>
      <w:r w:rsidRPr="001E4D6B">
        <w:rPr>
          <w:rFonts w:hint="eastAsia"/>
        </w:rPr>
        <w:t>4kN</w:t>
      </w:r>
      <w:r w:rsidRPr="001E4D6B">
        <w:rPr>
          <w:rFonts w:hint="eastAsia"/>
        </w:rPr>
        <w:t>粘滞阻尼器，柱塞水平和垂向许可位移均为</w:t>
      </w:r>
      <w:r w:rsidRPr="001E4D6B">
        <w:rPr>
          <w:rFonts w:hint="eastAsia"/>
        </w:rPr>
        <w:t>30mm</w:t>
      </w:r>
      <w:r w:rsidRPr="001E4D6B">
        <w:rPr>
          <w:rFonts w:hint="eastAsia"/>
        </w:rPr>
        <w:t>。</w:t>
      </w:r>
    </w:p>
    <w:p w14:paraId="4A7A4703" w14:textId="77777777" w:rsidR="001B7BF8" w:rsidRPr="00C5146A" w:rsidRDefault="001B7BF8" w:rsidP="001B7BF8">
      <w:pPr>
        <w:sectPr w:rsidR="001B7BF8" w:rsidRPr="00C5146A">
          <w:footerReference w:type="default" r:id="rId54"/>
          <w:pgSz w:w="11906" w:h="16838"/>
          <w:pgMar w:top="1440" w:right="1797" w:bottom="1440" w:left="1797" w:header="851" w:footer="992" w:gutter="0"/>
          <w:cols w:space="720"/>
          <w:docGrid w:type="lines" w:linePitch="312"/>
        </w:sectPr>
      </w:pPr>
    </w:p>
    <w:p w14:paraId="50031B4D" w14:textId="179C3EC1" w:rsidR="001B7BF8" w:rsidRPr="00C5411B" w:rsidRDefault="001B7BF8" w:rsidP="001B7BF8">
      <w:pPr>
        <w:keepNext/>
        <w:keepLines/>
        <w:pageBreakBefore/>
        <w:tabs>
          <w:tab w:val="left" w:pos="1610"/>
          <w:tab w:val="center" w:pos="4677"/>
        </w:tabs>
        <w:spacing w:line="360" w:lineRule="auto"/>
        <w:jc w:val="center"/>
        <w:outlineLvl w:val="0"/>
        <w:rPr>
          <w:rFonts w:ascii="宋体" w:hAnsi="宋体" w:hint="eastAsia"/>
          <w:bCs/>
          <w:spacing w:val="20"/>
          <w:kern w:val="44"/>
          <w:sz w:val="30"/>
          <w:szCs w:val="30"/>
        </w:rPr>
      </w:pPr>
      <w:bookmarkStart w:id="137" w:name="_Toc201525741"/>
      <w:bookmarkStart w:id="138" w:name="_Toc201558630"/>
      <w:bookmarkStart w:id="139" w:name="_Toc201562963"/>
      <w:bookmarkStart w:id="140" w:name="_Toc202249589"/>
      <w:bookmarkStart w:id="141" w:name="_Toc202514913"/>
      <w:bookmarkStart w:id="142" w:name="_Toc203379957"/>
      <w:bookmarkStart w:id="143" w:name="_Toc203488966"/>
      <w:bookmarkStart w:id="144" w:name="_Toc203490718"/>
      <w:bookmarkStart w:id="145" w:name="_Toc203636981"/>
      <w:bookmarkStart w:id="146" w:name="_Toc203726144"/>
      <w:r w:rsidRPr="00C5411B">
        <w:rPr>
          <w:rFonts w:ascii="宋体" w:hAnsi="宋体" w:hint="eastAsia"/>
          <w:bCs/>
          <w:spacing w:val="20"/>
          <w:kern w:val="44"/>
          <w:sz w:val="30"/>
          <w:szCs w:val="30"/>
        </w:rPr>
        <w:lastRenderedPageBreak/>
        <w:t>5</w:t>
      </w:r>
      <w:r w:rsidR="00B07C14">
        <w:rPr>
          <w:rFonts w:ascii="宋体" w:hAnsi="宋体" w:hint="eastAsia"/>
          <w:bCs/>
          <w:spacing w:val="20"/>
          <w:kern w:val="44"/>
          <w:sz w:val="30"/>
          <w:szCs w:val="30"/>
        </w:rPr>
        <w:t xml:space="preserve"> </w:t>
      </w:r>
      <w:r w:rsidRPr="00C5411B">
        <w:rPr>
          <w:rFonts w:ascii="宋体" w:hAnsi="宋体" w:hint="eastAsia"/>
          <w:bCs/>
          <w:spacing w:val="20"/>
          <w:kern w:val="44"/>
          <w:sz w:val="30"/>
          <w:szCs w:val="30"/>
        </w:rPr>
        <w:t>选用</w:t>
      </w:r>
      <w:bookmarkEnd w:id="137"/>
      <w:bookmarkEnd w:id="138"/>
      <w:bookmarkEnd w:id="139"/>
      <w:bookmarkEnd w:id="140"/>
      <w:bookmarkEnd w:id="141"/>
      <w:bookmarkEnd w:id="142"/>
      <w:bookmarkEnd w:id="143"/>
      <w:bookmarkEnd w:id="144"/>
      <w:bookmarkEnd w:id="145"/>
      <w:bookmarkEnd w:id="146"/>
    </w:p>
    <w:p w14:paraId="5554D64A" w14:textId="4746C49A" w:rsidR="001E4D6B" w:rsidRPr="001E4D6B" w:rsidRDefault="001E4D6B" w:rsidP="001E4D6B">
      <w:pPr>
        <w:pStyle w:val="affffff"/>
        <w:rPr>
          <w:color w:val="auto"/>
        </w:rPr>
      </w:pPr>
      <w:r w:rsidRPr="001E4D6B">
        <w:rPr>
          <w:rFonts w:hint="eastAsia"/>
          <w:color w:val="auto"/>
        </w:rPr>
        <w:t>5.0.1</w:t>
      </w:r>
      <w:r w:rsidR="00C24416">
        <w:rPr>
          <w:rFonts w:hint="eastAsia"/>
          <w:color w:val="auto"/>
        </w:rPr>
        <w:t>~5.0.3</w:t>
      </w:r>
      <w:r w:rsidR="001B1EF3">
        <w:rPr>
          <w:rFonts w:hint="eastAsia"/>
          <w:color w:val="auto"/>
        </w:rPr>
        <w:t xml:space="preserve"> </w:t>
      </w:r>
      <w:r w:rsidRPr="001E4D6B">
        <w:rPr>
          <w:rFonts w:hint="eastAsia"/>
          <w:color w:val="auto"/>
        </w:rPr>
        <w:t>选型实例</w:t>
      </w:r>
      <w:r w:rsidR="00C24416">
        <w:rPr>
          <w:rFonts w:hint="eastAsia"/>
          <w:color w:val="auto"/>
        </w:rPr>
        <w:t>如下：</w:t>
      </w:r>
    </w:p>
    <w:p w14:paraId="32ADAD73" w14:textId="2EAD5E22" w:rsidR="001E4D6B" w:rsidRPr="001E4D6B" w:rsidRDefault="001E4D6B" w:rsidP="00510302">
      <w:pPr>
        <w:pStyle w:val="afffff0"/>
      </w:pPr>
      <w:r w:rsidRPr="001E4D6B">
        <w:rPr>
          <w:rFonts w:hint="eastAsia"/>
        </w:rPr>
        <w:t>1.</w:t>
      </w:r>
      <w:r w:rsidR="00C24416">
        <w:rPr>
          <w:rFonts w:hint="eastAsia"/>
        </w:rPr>
        <w:t xml:space="preserve"> </w:t>
      </w:r>
      <w:r w:rsidRPr="001E4D6B">
        <w:rPr>
          <w:rFonts w:hint="eastAsia"/>
        </w:rPr>
        <w:t>设计条件</w:t>
      </w:r>
    </w:p>
    <w:p w14:paraId="4BE3E314" w14:textId="77777777" w:rsidR="001E4D6B" w:rsidRPr="001E4D6B" w:rsidRDefault="001E4D6B" w:rsidP="00C24416">
      <w:pPr>
        <w:pStyle w:val="affffff"/>
        <w:ind w:firstLineChars="177" w:firstLine="425"/>
        <w:rPr>
          <w:color w:val="auto"/>
        </w:rPr>
      </w:pPr>
      <w:r w:rsidRPr="001E4D6B">
        <w:rPr>
          <w:rFonts w:hint="eastAsia"/>
          <w:color w:val="auto"/>
        </w:rPr>
        <w:t>管道重量</w:t>
      </w:r>
      <w:r w:rsidRPr="001E4D6B">
        <w:rPr>
          <w:rFonts w:hint="eastAsia"/>
          <w:color w:val="auto"/>
        </w:rPr>
        <w:t>3900 kg</w:t>
      </w:r>
      <w:r w:rsidRPr="001E4D6B">
        <w:rPr>
          <w:rFonts w:hint="eastAsia"/>
          <w:color w:val="auto"/>
        </w:rPr>
        <w:t>，管道垂直位移</w:t>
      </w:r>
      <w:r w:rsidRPr="001E4D6B">
        <w:rPr>
          <w:rFonts w:hint="eastAsia"/>
          <w:color w:val="auto"/>
        </w:rPr>
        <w:t>15mm</w:t>
      </w:r>
      <w:r w:rsidRPr="001E4D6B">
        <w:rPr>
          <w:rFonts w:hint="eastAsia"/>
          <w:color w:val="auto"/>
        </w:rPr>
        <w:t>，水平位移</w:t>
      </w:r>
      <w:r w:rsidRPr="001E4D6B">
        <w:rPr>
          <w:rFonts w:hint="eastAsia"/>
          <w:color w:val="auto"/>
        </w:rPr>
        <w:t>20mm</w:t>
      </w:r>
      <w:r w:rsidRPr="001E4D6B">
        <w:rPr>
          <w:rFonts w:hint="eastAsia"/>
          <w:color w:val="auto"/>
        </w:rPr>
        <w:t>。</w:t>
      </w:r>
    </w:p>
    <w:p w14:paraId="008B48FE" w14:textId="77777777" w:rsidR="001E4D6B" w:rsidRPr="001E4D6B" w:rsidRDefault="001E4D6B" w:rsidP="00510302">
      <w:pPr>
        <w:pStyle w:val="afffff0"/>
      </w:pPr>
      <w:r w:rsidRPr="001E4D6B">
        <w:rPr>
          <w:rFonts w:hint="eastAsia"/>
        </w:rPr>
        <w:t xml:space="preserve">2. </w:t>
      </w:r>
      <w:r w:rsidRPr="001E4D6B">
        <w:rPr>
          <w:rFonts w:hint="eastAsia"/>
        </w:rPr>
        <w:t>计算过程</w:t>
      </w:r>
    </w:p>
    <w:p w14:paraId="7A7BD9C3" w14:textId="717B4858" w:rsidR="001E4D6B" w:rsidRPr="001E4D6B" w:rsidRDefault="001E4D6B" w:rsidP="00510302">
      <w:pPr>
        <w:pStyle w:val="affffff"/>
        <w:ind w:firstLineChars="295" w:firstLine="708"/>
        <w:rPr>
          <w:color w:val="auto"/>
        </w:rPr>
      </w:pPr>
      <w:r w:rsidRPr="001E4D6B">
        <w:rPr>
          <w:rFonts w:hint="eastAsia"/>
          <w:color w:val="auto"/>
        </w:rPr>
        <w:t xml:space="preserve">(1) </w:t>
      </w:r>
      <w:r w:rsidRPr="001E4D6B">
        <w:rPr>
          <w:rFonts w:hint="eastAsia"/>
          <w:color w:val="auto"/>
        </w:rPr>
        <w:t>若管道振动频率未知或者为宽频，可采用“</w:t>
      </w:r>
      <w:r w:rsidRPr="001E4D6B">
        <w:rPr>
          <w:rFonts w:hint="eastAsia"/>
          <w:color w:val="auto"/>
        </w:rPr>
        <w:t>1g</w:t>
      </w:r>
      <w:r w:rsidRPr="001E4D6B">
        <w:rPr>
          <w:rFonts w:hint="eastAsia"/>
          <w:color w:val="auto"/>
        </w:rPr>
        <w:t>原则”选择一个</w:t>
      </w:r>
      <w:r w:rsidR="000E73AD">
        <w:rPr>
          <w:rFonts w:hint="eastAsia"/>
          <w:color w:val="auto"/>
        </w:rPr>
        <w:t>NZN</w:t>
      </w:r>
      <w:r w:rsidRPr="001E4D6B">
        <w:rPr>
          <w:rFonts w:hint="eastAsia"/>
          <w:color w:val="auto"/>
        </w:rPr>
        <w:t>-160/V30/H30</w:t>
      </w:r>
      <w:r w:rsidRPr="001E4D6B">
        <w:rPr>
          <w:rFonts w:hint="eastAsia"/>
          <w:color w:val="auto"/>
        </w:rPr>
        <w:t>阻尼器，单个阻尼器的额定荷载为</w:t>
      </w:r>
      <w:r w:rsidRPr="001E4D6B">
        <w:rPr>
          <w:rFonts w:hint="eastAsia"/>
          <w:color w:val="auto"/>
        </w:rPr>
        <w:t xml:space="preserve">40 </w:t>
      </w:r>
      <w:proofErr w:type="spellStart"/>
      <w:r w:rsidRPr="001E4D6B">
        <w:rPr>
          <w:rFonts w:hint="eastAsia"/>
          <w:color w:val="auto"/>
        </w:rPr>
        <w:t>kN</w:t>
      </w:r>
      <w:proofErr w:type="spellEnd"/>
      <w:r w:rsidRPr="001E4D6B">
        <w:rPr>
          <w:rFonts w:hint="eastAsia"/>
          <w:color w:val="auto"/>
        </w:rPr>
        <w:t>，大于</w:t>
      </w:r>
      <w:r w:rsidRPr="001E4D6B">
        <w:rPr>
          <w:rFonts w:hint="eastAsia"/>
          <w:color w:val="auto"/>
        </w:rPr>
        <w:t>3900 kg</w:t>
      </w:r>
      <w:r w:rsidRPr="001E4D6B">
        <w:rPr>
          <w:rFonts w:hint="eastAsia"/>
          <w:color w:val="auto"/>
        </w:rPr>
        <w:t>。</w:t>
      </w:r>
    </w:p>
    <w:p w14:paraId="4999D5EB" w14:textId="2B5FDEEB" w:rsidR="001E4D6B" w:rsidRPr="001E4D6B" w:rsidRDefault="001E4D6B" w:rsidP="00510302">
      <w:pPr>
        <w:pStyle w:val="affffff"/>
        <w:ind w:firstLineChars="295" w:firstLine="708"/>
        <w:rPr>
          <w:color w:val="auto"/>
        </w:rPr>
      </w:pPr>
      <w:r w:rsidRPr="001E4D6B">
        <w:rPr>
          <w:rFonts w:hint="eastAsia"/>
          <w:color w:val="auto"/>
        </w:rPr>
        <w:t xml:space="preserve">(2) </w:t>
      </w:r>
      <w:r w:rsidR="00C24416">
        <w:rPr>
          <w:rFonts w:hint="eastAsia"/>
          <w:color w:val="auto"/>
        </w:rPr>
        <w:t>当</w:t>
      </w:r>
      <w:r w:rsidRPr="001E4D6B">
        <w:rPr>
          <w:rFonts w:hint="eastAsia"/>
          <w:color w:val="auto"/>
        </w:rPr>
        <w:t>上述管道振动频率为</w:t>
      </w:r>
      <w:r w:rsidRPr="001E4D6B">
        <w:rPr>
          <w:rFonts w:hint="eastAsia"/>
          <w:color w:val="auto"/>
        </w:rPr>
        <w:t>5 Hz</w:t>
      </w:r>
      <w:r w:rsidRPr="001E4D6B">
        <w:rPr>
          <w:rFonts w:hint="eastAsia"/>
          <w:color w:val="auto"/>
        </w:rPr>
        <w:t>，</w:t>
      </w:r>
      <w:r w:rsidR="003D1264">
        <w:rPr>
          <w:rFonts w:hint="eastAsia"/>
          <w:color w:val="auto"/>
        </w:rPr>
        <w:t>按公式</w:t>
      </w:r>
      <w:r w:rsidR="003D1264">
        <w:rPr>
          <w:rFonts w:hint="eastAsia"/>
          <w:color w:val="auto"/>
        </w:rPr>
        <w:t>5.0.3-1</w:t>
      </w:r>
      <w:r w:rsidR="003D1264">
        <w:rPr>
          <w:rFonts w:hint="eastAsia"/>
          <w:color w:val="auto"/>
        </w:rPr>
        <w:t>和</w:t>
      </w:r>
      <w:r w:rsidR="003D1264">
        <w:rPr>
          <w:rFonts w:hint="eastAsia"/>
          <w:color w:val="auto"/>
        </w:rPr>
        <w:t>5.0.3-2</w:t>
      </w:r>
      <w:r w:rsidRPr="001E4D6B">
        <w:rPr>
          <w:rFonts w:hint="eastAsia"/>
          <w:color w:val="auto"/>
        </w:rPr>
        <w:t>进行计算</w:t>
      </w:r>
      <w:r w:rsidR="003D1264">
        <w:rPr>
          <w:rFonts w:hint="eastAsia"/>
          <w:color w:val="auto"/>
        </w:rPr>
        <w:t>，</w:t>
      </w:r>
      <w:r w:rsidRPr="001E4D6B">
        <w:rPr>
          <w:rFonts w:hint="eastAsia"/>
          <w:color w:val="auto"/>
        </w:rPr>
        <w:t>得到所需的阻尼系数</w:t>
      </w:r>
      <w:r w:rsidR="003D1264" w:rsidRPr="001E4D6B">
        <w:rPr>
          <w:rFonts w:hint="eastAsia"/>
          <w:color w:val="auto"/>
        </w:rPr>
        <w:t xml:space="preserve">C = 97.7 </w:t>
      </w:r>
      <w:proofErr w:type="spellStart"/>
      <w:r w:rsidR="003D1264" w:rsidRPr="001E4D6B">
        <w:rPr>
          <w:rFonts w:hint="eastAsia"/>
          <w:color w:val="auto"/>
        </w:rPr>
        <w:t>kNs</w:t>
      </w:r>
      <w:proofErr w:type="spellEnd"/>
      <w:r w:rsidR="003D1264" w:rsidRPr="001E4D6B">
        <w:rPr>
          <w:rFonts w:hint="eastAsia"/>
          <w:color w:val="auto"/>
        </w:rPr>
        <w:t>/m</w:t>
      </w:r>
      <w:r w:rsidR="00C24416">
        <w:rPr>
          <w:rFonts w:hint="eastAsia"/>
          <w:color w:val="auto"/>
        </w:rPr>
        <w:t>。</w:t>
      </w:r>
      <w:r w:rsidR="003D1264">
        <w:rPr>
          <w:rFonts w:hint="eastAsia"/>
          <w:color w:val="auto"/>
        </w:rPr>
        <w:t>根据附录</w:t>
      </w:r>
      <w:r w:rsidR="003D1264">
        <w:rPr>
          <w:rFonts w:hint="eastAsia"/>
          <w:color w:val="auto"/>
        </w:rPr>
        <w:t>A</w:t>
      </w:r>
      <w:r w:rsidR="003D1264">
        <w:rPr>
          <w:rFonts w:hint="eastAsia"/>
          <w:color w:val="auto"/>
        </w:rPr>
        <w:t>表</w:t>
      </w:r>
      <w:r w:rsidR="003D1264">
        <w:rPr>
          <w:rFonts w:hint="eastAsia"/>
          <w:color w:val="auto"/>
        </w:rPr>
        <w:t>A.0.2</w:t>
      </w:r>
      <w:r w:rsidR="00C24416">
        <w:rPr>
          <w:rFonts w:hint="eastAsia"/>
          <w:color w:val="auto"/>
        </w:rPr>
        <w:t>，可</w:t>
      </w:r>
      <w:r w:rsidRPr="001E4D6B">
        <w:rPr>
          <w:rFonts w:hint="eastAsia"/>
          <w:color w:val="auto"/>
        </w:rPr>
        <w:t>选择</w:t>
      </w:r>
      <w:r w:rsidR="00C24416">
        <w:rPr>
          <w:rFonts w:hint="eastAsia"/>
          <w:color w:val="auto"/>
        </w:rPr>
        <w:t>1</w:t>
      </w:r>
      <w:r w:rsidRPr="001E4D6B">
        <w:rPr>
          <w:rFonts w:hint="eastAsia"/>
          <w:color w:val="auto"/>
        </w:rPr>
        <w:t>个</w:t>
      </w:r>
      <w:r w:rsidR="000E73AD">
        <w:rPr>
          <w:rFonts w:hint="eastAsia"/>
          <w:color w:val="auto"/>
        </w:rPr>
        <w:t>NZN</w:t>
      </w:r>
      <w:r w:rsidRPr="001E4D6B">
        <w:rPr>
          <w:rFonts w:hint="eastAsia"/>
          <w:color w:val="auto"/>
        </w:rPr>
        <w:t>-160/V30/H30</w:t>
      </w:r>
      <w:r w:rsidRPr="001E4D6B">
        <w:rPr>
          <w:rFonts w:hint="eastAsia"/>
          <w:color w:val="auto"/>
        </w:rPr>
        <w:t>阻尼器。</w:t>
      </w:r>
    </w:p>
    <w:p w14:paraId="2DB06C24" w14:textId="10BBB827" w:rsidR="001E4D6B" w:rsidRPr="001E4D6B" w:rsidRDefault="001E4D6B" w:rsidP="00510302">
      <w:pPr>
        <w:pStyle w:val="affffff"/>
        <w:ind w:firstLineChars="295" w:firstLine="708"/>
        <w:rPr>
          <w:color w:val="auto"/>
        </w:rPr>
      </w:pPr>
      <w:r w:rsidRPr="001E4D6B">
        <w:rPr>
          <w:rFonts w:hint="eastAsia"/>
          <w:color w:val="auto"/>
        </w:rPr>
        <w:t xml:space="preserve">(3) </w:t>
      </w:r>
      <w:r w:rsidR="00C24416">
        <w:rPr>
          <w:rFonts w:hint="eastAsia"/>
          <w:color w:val="auto"/>
        </w:rPr>
        <w:t>当</w:t>
      </w:r>
      <w:r w:rsidRPr="001E4D6B">
        <w:rPr>
          <w:rFonts w:hint="eastAsia"/>
          <w:color w:val="auto"/>
        </w:rPr>
        <w:t>上述管道振动频率为</w:t>
      </w:r>
      <w:r w:rsidRPr="001E4D6B">
        <w:rPr>
          <w:rFonts w:hint="eastAsia"/>
          <w:color w:val="auto"/>
        </w:rPr>
        <w:t>10 Hz</w:t>
      </w:r>
      <w:r w:rsidRPr="001E4D6B">
        <w:rPr>
          <w:rFonts w:hint="eastAsia"/>
          <w:color w:val="auto"/>
        </w:rPr>
        <w:t>，</w:t>
      </w:r>
      <w:r w:rsidR="00C24416">
        <w:rPr>
          <w:rFonts w:hint="eastAsia"/>
          <w:color w:val="auto"/>
        </w:rPr>
        <w:t>计算</w:t>
      </w:r>
      <w:r w:rsidRPr="001E4D6B">
        <w:rPr>
          <w:rFonts w:hint="eastAsia"/>
          <w:color w:val="auto"/>
        </w:rPr>
        <w:t>同</w:t>
      </w:r>
      <w:r w:rsidR="00C24416">
        <w:rPr>
          <w:rFonts w:hint="eastAsia"/>
          <w:color w:val="auto"/>
        </w:rPr>
        <w:t>(2)</w:t>
      </w:r>
      <w:r w:rsidR="00C24416">
        <w:rPr>
          <w:rFonts w:hint="eastAsia"/>
          <w:color w:val="auto"/>
        </w:rPr>
        <w:t>，可</w:t>
      </w:r>
      <w:r w:rsidRPr="001E4D6B">
        <w:rPr>
          <w:rFonts w:hint="eastAsia"/>
          <w:color w:val="auto"/>
        </w:rPr>
        <w:t>选择</w:t>
      </w:r>
      <w:r w:rsidR="00C24416">
        <w:rPr>
          <w:rFonts w:hint="eastAsia"/>
          <w:color w:val="auto"/>
        </w:rPr>
        <w:t>2</w:t>
      </w:r>
      <w:r w:rsidRPr="001E4D6B">
        <w:rPr>
          <w:rFonts w:hint="eastAsia"/>
          <w:color w:val="auto"/>
        </w:rPr>
        <w:t>个</w:t>
      </w:r>
      <w:r w:rsidR="000E73AD">
        <w:rPr>
          <w:rFonts w:hint="eastAsia"/>
          <w:color w:val="auto"/>
        </w:rPr>
        <w:t>NZN</w:t>
      </w:r>
      <w:r w:rsidRPr="001E4D6B">
        <w:rPr>
          <w:rFonts w:hint="eastAsia"/>
          <w:color w:val="auto"/>
        </w:rPr>
        <w:t>-160/V30/H30</w:t>
      </w:r>
      <w:r w:rsidRPr="001E4D6B">
        <w:rPr>
          <w:rFonts w:hint="eastAsia"/>
          <w:color w:val="auto"/>
        </w:rPr>
        <w:t>阻尼器。</w:t>
      </w:r>
    </w:p>
    <w:p w14:paraId="59B29621" w14:textId="23F9D2DE" w:rsidR="001E4D6B" w:rsidRPr="001E4D6B" w:rsidRDefault="001E4D6B" w:rsidP="001E4D6B">
      <w:pPr>
        <w:pStyle w:val="affffff"/>
        <w:rPr>
          <w:color w:val="auto"/>
        </w:rPr>
      </w:pPr>
      <w:r w:rsidRPr="001E4D6B">
        <w:rPr>
          <w:rFonts w:hint="eastAsia"/>
          <w:color w:val="auto"/>
        </w:rPr>
        <w:t>5.0.</w:t>
      </w:r>
      <w:r w:rsidR="00C24416">
        <w:rPr>
          <w:rFonts w:hint="eastAsia"/>
          <w:color w:val="auto"/>
        </w:rPr>
        <w:t xml:space="preserve">4 </w:t>
      </w:r>
      <w:r w:rsidRPr="001E4D6B">
        <w:rPr>
          <w:rFonts w:hint="eastAsia"/>
          <w:color w:val="auto"/>
        </w:rPr>
        <w:t>由于管道阻尼器本身不承受静载荷，所以设计时与其它管道支承件配合使用。</w:t>
      </w:r>
    </w:p>
    <w:p w14:paraId="3336463B" w14:textId="0044DC97" w:rsidR="001E4D6B" w:rsidRPr="001E4D6B" w:rsidRDefault="001E4D6B" w:rsidP="001E4D6B">
      <w:pPr>
        <w:pStyle w:val="affffff"/>
        <w:rPr>
          <w:color w:val="auto"/>
        </w:rPr>
      </w:pPr>
      <w:r w:rsidRPr="001E4D6B">
        <w:rPr>
          <w:rFonts w:hint="eastAsia"/>
          <w:color w:val="auto"/>
        </w:rPr>
        <w:t>5.0.</w:t>
      </w:r>
      <w:r w:rsidR="00C24416">
        <w:rPr>
          <w:rFonts w:hint="eastAsia"/>
          <w:color w:val="auto"/>
        </w:rPr>
        <w:t xml:space="preserve">5 </w:t>
      </w:r>
      <w:r w:rsidRPr="001E4D6B">
        <w:rPr>
          <w:rFonts w:hint="eastAsia"/>
          <w:color w:val="auto"/>
        </w:rPr>
        <w:t>阻尼器的效果好坏与安装位置有关。</w:t>
      </w:r>
    </w:p>
    <w:p w14:paraId="7E482632" w14:textId="0102C990" w:rsidR="001B7BF8" w:rsidRPr="001B7BF8" w:rsidRDefault="001E4D6B" w:rsidP="001E4D6B">
      <w:pPr>
        <w:pStyle w:val="affffff"/>
        <w:rPr>
          <w:color w:val="auto"/>
        </w:rPr>
      </w:pPr>
      <w:r w:rsidRPr="001E4D6B">
        <w:rPr>
          <w:rFonts w:hint="eastAsia"/>
          <w:color w:val="auto"/>
        </w:rPr>
        <w:t>5.0.</w:t>
      </w:r>
      <w:r w:rsidR="00C24416">
        <w:rPr>
          <w:rFonts w:hint="eastAsia"/>
          <w:color w:val="auto"/>
        </w:rPr>
        <w:t xml:space="preserve">6 </w:t>
      </w:r>
      <w:r w:rsidRPr="001E4D6B">
        <w:rPr>
          <w:rFonts w:hint="eastAsia"/>
          <w:color w:val="auto"/>
        </w:rPr>
        <w:t>将几个较小型号的阻尼器安装在管道系统的不同位置，比安装一个较大型号的阻尼器效果有时会更好，因为它们可以对多个振动模态进行阻尼减振。</w:t>
      </w:r>
    </w:p>
    <w:p w14:paraId="23D5B18E" w14:textId="77777777" w:rsidR="001B7BF8" w:rsidRPr="00693336" w:rsidRDefault="001B7BF8" w:rsidP="001B7BF8"/>
    <w:sectPr w:rsidR="001B7BF8" w:rsidRPr="00693336">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25B7A" w14:textId="77777777" w:rsidR="00AF127D" w:rsidRDefault="00AF127D">
      <w:r>
        <w:separator/>
      </w:r>
    </w:p>
  </w:endnote>
  <w:endnote w:type="continuationSeparator" w:id="0">
    <w:p w14:paraId="21603694" w14:textId="77777777" w:rsidR="00AF127D" w:rsidRDefault="00AF1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华文宋体">
    <w:panose1 w:val="02010600040101010101"/>
    <w:charset w:val="86"/>
    <w:family w:val="auto"/>
    <w:pitch w:val="variable"/>
    <w:sig w:usb0="00000287" w:usb1="080F0000" w:usb2="00000010" w:usb3="00000000" w:csb0="0004009F" w:csb1="00000000"/>
  </w:font>
  <w:font w:name="方正书宋简体">
    <w:altName w:val="微软雅黑"/>
    <w:charset w:val="86"/>
    <w:family w:val="script"/>
    <w:pitch w:val="default"/>
    <w:sig w:usb0="00000000" w:usb1="00000000" w:usb2="00000010" w:usb3="00000000" w:csb0="00040000" w:csb1="00000000"/>
  </w:font>
  <w:font w:name="Franklin Gothic Demi Cond">
    <w:panose1 w:val="020B0706030402020204"/>
    <w:charset w:val="00"/>
    <w:family w:val="swiss"/>
    <w:pitch w:val="variable"/>
    <w:sig w:usb0="00000287" w:usb1="00000000" w:usb2="00000000" w:usb3="00000000" w:csb0="0000009F" w:csb1="00000000"/>
  </w:font>
  <w:font w:name="华文中宋">
    <w:altName w:val="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59457" w14:textId="77777777" w:rsidR="006C0634" w:rsidRDefault="006C0634">
    <w:pPr>
      <w:pStyle w:val="afff2"/>
      <w:spacing w:before="120" w:after="120"/>
      <w:jc w:val="center"/>
      <w:rPr>
        <w:rFonts w:ascii="宋体" w:hAnsi="宋体" w:hint="eastAsia"/>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0F75C" w14:textId="77777777" w:rsidR="006C0634" w:rsidRDefault="006C0634">
    <w:pPr>
      <w:pStyle w:val="afff2"/>
      <w:spacing w:before="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C1FB0" w14:textId="77777777" w:rsidR="006C0634" w:rsidRDefault="006C0634">
    <w:pPr>
      <w:pStyle w:val="afff2"/>
      <w:spacing w:before="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DEAFB" w14:textId="77777777" w:rsidR="006C0634" w:rsidRDefault="006C0634">
    <w:pPr>
      <w:pStyle w:val="afff2"/>
      <w:spacing w:before="120"/>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7E432" w14:textId="3456271B" w:rsidR="006C0634" w:rsidRDefault="006C0634">
    <w:pPr>
      <w:pStyle w:val="afff2"/>
      <w:jc w:val="center"/>
    </w:pPr>
    <w:r>
      <w:fldChar w:fldCharType="begin"/>
    </w:r>
    <w:r>
      <w:instrText>PAGE   \* MERGEFORMAT</w:instrText>
    </w:r>
    <w:r>
      <w:fldChar w:fldCharType="separate"/>
    </w:r>
    <w:r w:rsidRPr="00681E95">
      <w:rPr>
        <w:noProof/>
        <w:lang w:val="zh-CN"/>
      </w:rPr>
      <w:t>14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850A1" w14:textId="77777777" w:rsidR="006C0634" w:rsidRDefault="006C0634">
    <w:pPr>
      <w:pStyle w:val="aff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C6FD0" w14:textId="77777777" w:rsidR="006C0634" w:rsidRDefault="006C0634">
    <w:pPr>
      <w:pStyle w:val="aff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394C5" w14:textId="504F1BD5" w:rsidR="006C0634" w:rsidRDefault="006C0634">
    <w:pPr>
      <w:pStyle w:val="afff2"/>
      <w:jc w:val="center"/>
    </w:pPr>
    <w:r>
      <w:fldChar w:fldCharType="begin"/>
    </w:r>
    <w:r>
      <w:instrText>PAGE   \* MERGEFORMAT</w:instrText>
    </w:r>
    <w:r>
      <w:fldChar w:fldCharType="separate"/>
    </w:r>
    <w:r w:rsidRPr="00681E95">
      <w:rPr>
        <w:noProof/>
        <w:lang w:val="zh-CN"/>
      </w:rPr>
      <w:t>21</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3DE72" w14:textId="5A59397E" w:rsidR="006C0634" w:rsidRDefault="006C0634">
    <w:pPr>
      <w:pStyle w:val="afff2"/>
      <w:jc w:val="center"/>
    </w:pPr>
    <w:r>
      <w:fldChar w:fldCharType="begin"/>
    </w:r>
    <w:r>
      <w:instrText>PAGE   \* MERGEFORMAT</w:instrText>
    </w:r>
    <w:r>
      <w:fldChar w:fldCharType="separate"/>
    </w:r>
    <w:r w:rsidRPr="00681E95">
      <w:rPr>
        <w:noProof/>
        <w:lang w:val="zh-CN"/>
      </w:rPr>
      <w:t>24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FC63F" w14:textId="77777777" w:rsidR="00AF127D" w:rsidRDefault="00AF127D">
      <w:r>
        <w:separator/>
      </w:r>
    </w:p>
  </w:footnote>
  <w:footnote w:type="continuationSeparator" w:id="0">
    <w:p w14:paraId="146D0A7C" w14:textId="77777777" w:rsidR="00AF127D" w:rsidRDefault="00AF12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6EE12" w14:textId="77777777" w:rsidR="006C0634" w:rsidRDefault="006C0634">
    <w:pPr>
      <w:pStyle w:val="afff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3F47A" w14:textId="77777777" w:rsidR="006C0634" w:rsidRDefault="006C0634">
    <w:pPr>
      <w:pStyle w:val="afff4"/>
      <w:spacing w:before="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04853" w14:textId="77777777" w:rsidR="006C0634" w:rsidRDefault="006C0634">
    <w:pPr>
      <w:spacing w:before="120"/>
      <w:ind w:left="4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F5C83" w14:textId="77777777" w:rsidR="006C0634" w:rsidRDefault="006C0634">
    <w:pPr>
      <w:pStyle w:val="afff4"/>
      <w:spacing w:before="120"/>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E646F" w14:textId="77777777" w:rsidR="006C0634" w:rsidRDefault="006C0634">
    <w:pPr>
      <w:pStyle w:val="afff4"/>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FBEC8" w14:textId="77777777" w:rsidR="006C0634" w:rsidRDefault="006C0634">
    <w:pPr>
      <w:pStyle w:val="afff4"/>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9D9B4" w14:textId="77777777" w:rsidR="006C0634" w:rsidRDefault="006C0634">
    <w:pPr>
      <w:pStyle w:val="aff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15:restartNumberingAfterBreak="0">
    <w:nsid w:val="0DDE2B46"/>
    <w:multiLevelType w:val="multilevel"/>
    <w:tmpl w:val="0DDE2B4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4" w15:restartNumberingAfterBreak="0">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5"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4"/>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5"/>
      <w:suff w:val="nothing"/>
      <w:lvlText w:val="%1.%2.%3　"/>
      <w:lvlJc w:val="left"/>
      <w:pPr>
        <w:ind w:left="0" w:firstLine="0"/>
      </w:pPr>
      <w:rPr>
        <w:rFonts w:ascii="黑体" w:eastAsia="黑体" w:hAnsi="Times New Roman" w:hint="eastAsia"/>
        <w:b w:val="0"/>
        <w:i w:val="0"/>
        <w:sz w:val="21"/>
      </w:rPr>
    </w:lvl>
    <w:lvl w:ilvl="3">
      <w:start w:val="1"/>
      <w:numFmt w:val="decimal"/>
      <w:pStyle w:val="a6"/>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pStyle w:val="a8"/>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20C904A4"/>
    <w:multiLevelType w:val="hybridMultilevel"/>
    <w:tmpl w:val="B456C000"/>
    <w:lvl w:ilvl="0" w:tplc="94DEB0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8" w15:restartNumberingAfterBreak="0">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9" w15:restartNumberingAfterBreak="0">
    <w:nsid w:val="35512FF5"/>
    <w:multiLevelType w:val="hybridMultilevel"/>
    <w:tmpl w:val="A24EF5C0"/>
    <w:lvl w:ilvl="0" w:tplc="4A6ED5EE">
      <w:start w:val="1"/>
      <w:numFmt w:val="decimal"/>
      <w:lvlText w:val="%1)"/>
      <w:lvlJc w:val="left"/>
      <w:pPr>
        <w:ind w:left="845" w:hanging="420"/>
      </w:pPr>
      <w:rPr>
        <w:rFonts w:hint="default"/>
      </w:rPr>
    </w:lvl>
    <w:lvl w:ilvl="1" w:tplc="04090019" w:tentative="1">
      <w:start w:val="1"/>
      <w:numFmt w:val="lowerLetter"/>
      <w:lvlText w:val="%2)"/>
      <w:lvlJc w:val="left"/>
      <w:pPr>
        <w:ind w:left="1305" w:hanging="440"/>
      </w:pPr>
    </w:lvl>
    <w:lvl w:ilvl="2" w:tplc="0409001B" w:tentative="1">
      <w:start w:val="1"/>
      <w:numFmt w:val="lowerRoman"/>
      <w:lvlText w:val="%3."/>
      <w:lvlJc w:val="right"/>
      <w:pPr>
        <w:ind w:left="1745" w:hanging="440"/>
      </w:pPr>
    </w:lvl>
    <w:lvl w:ilvl="3" w:tplc="0409000F" w:tentative="1">
      <w:start w:val="1"/>
      <w:numFmt w:val="decimal"/>
      <w:lvlText w:val="%4."/>
      <w:lvlJc w:val="left"/>
      <w:pPr>
        <w:ind w:left="2185" w:hanging="440"/>
      </w:pPr>
    </w:lvl>
    <w:lvl w:ilvl="4" w:tplc="04090019" w:tentative="1">
      <w:start w:val="1"/>
      <w:numFmt w:val="lowerLetter"/>
      <w:lvlText w:val="%5)"/>
      <w:lvlJc w:val="left"/>
      <w:pPr>
        <w:ind w:left="2625" w:hanging="440"/>
      </w:pPr>
    </w:lvl>
    <w:lvl w:ilvl="5" w:tplc="0409001B" w:tentative="1">
      <w:start w:val="1"/>
      <w:numFmt w:val="lowerRoman"/>
      <w:lvlText w:val="%6."/>
      <w:lvlJc w:val="right"/>
      <w:pPr>
        <w:ind w:left="3065" w:hanging="440"/>
      </w:pPr>
    </w:lvl>
    <w:lvl w:ilvl="6" w:tplc="0409000F" w:tentative="1">
      <w:start w:val="1"/>
      <w:numFmt w:val="decimal"/>
      <w:lvlText w:val="%7."/>
      <w:lvlJc w:val="left"/>
      <w:pPr>
        <w:ind w:left="3505" w:hanging="440"/>
      </w:pPr>
    </w:lvl>
    <w:lvl w:ilvl="7" w:tplc="04090019" w:tentative="1">
      <w:start w:val="1"/>
      <w:numFmt w:val="lowerLetter"/>
      <w:lvlText w:val="%8)"/>
      <w:lvlJc w:val="left"/>
      <w:pPr>
        <w:ind w:left="3945" w:hanging="440"/>
      </w:pPr>
    </w:lvl>
    <w:lvl w:ilvl="8" w:tplc="0409001B" w:tentative="1">
      <w:start w:val="1"/>
      <w:numFmt w:val="lowerRoman"/>
      <w:lvlText w:val="%9."/>
      <w:lvlJc w:val="right"/>
      <w:pPr>
        <w:ind w:left="4385" w:hanging="440"/>
      </w:pPr>
    </w:lvl>
  </w:abstractNum>
  <w:abstractNum w:abstractNumId="10" w15:restartNumberingAfterBreak="0">
    <w:nsid w:val="3D733618"/>
    <w:multiLevelType w:val="multilevel"/>
    <w:tmpl w:val="3D733618"/>
    <w:lvl w:ilvl="0">
      <w:start w:val="1"/>
      <w:numFmt w:val="decimal"/>
      <w:pStyle w:val="ae"/>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1" w15:restartNumberingAfterBreak="0">
    <w:nsid w:val="41423551"/>
    <w:multiLevelType w:val="hybridMultilevel"/>
    <w:tmpl w:val="2646BEA2"/>
    <w:lvl w:ilvl="0" w:tplc="D2A6DF06">
      <w:start w:val="1"/>
      <w:numFmt w:val="bullet"/>
      <w:lvlText w:val=""/>
      <w:lvlJc w:val="left"/>
      <w:pPr>
        <w:ind w:left="865" w:hanging="440"/>
      </w:pPr>
      <w:rPr>
        <w:rFonts w:ascii="Wingdings" w:hAnsi="Wingdings" w:hint="default"/>
      </w:rPr>
    </w:lvl>
    <w:lvl w:ilvl="1" w:tplc="04090003" w:tentative="1">
      <w:start w:val="1"/>
      <w:numFmt w:val="bullet"/>
      <w:lvlText w:val=""/>
      <w:lvlJc w:val="left"/>
      <w:pPr>
        <w:ind w:left="1305" w:hanging="440"/>
      </w:pPr>
      <w:rPr>
        <w:rFonts w:ascii="Wingdings" w:hAnsi="Wingdings" w:hint="default"/>
      </w:rPr>
    </w:lvl>
    <w:lvl w:ilvl="2" w:tplc="04090005" w:tentative="1">
      <w:start w:val="1"/>
      <w:numFmt w:val="bullet"/>
      <w:lvlText w:val=""/>
      <w:lvlJc w:val="left"/>
      <w:pPr>
        <w:ind w:left="1745" w:hanging="440"/>
      </w:pPr>
      <w:rPr>
        <w:rFonts w:ascii="Wingdings" w:hAnsi="Wingdings" w:hint="default"/>
      </w:rPr>
    </w:lvl>
    <w:lvl w:ilvl="3" w:tplc="04090001" w:tentative="1">
      <w:start w:val="1"/>
      <w:numFmt w:val="bullet"/>
      <w:lvlText w:val=""/>
      <w:lvlJc w:val="left"/>
      <w:pPr>
        <w:ind w:left="2185" w:hanging="440"/>
      </w:pPr>
      <w:rPr>
        <w:rFonts w:ascii="Wingdings" w:hAnsi="Wingdings" w:hint="default"/>
      </w:rPr>
    </w:lvl>
    <w:lvl w:ilvl="4" w:tplc="04090003" w:tentative="1">
      <w:start w:val="1"/>
      <w:numFmt w:val="bullet"/>
      <w:lvlText w:val=""/>
      <w:lvlJc w:val="left"/>
      <w:pPr>
        <w:ind w:left="2625" w:hanging="440"/>
      </w:pPr>
      <w:rPr>
        <w:rFonts w:ascii="Wingdings" w:hAnsi="Wingdings" w:hint="default"/>
      </w:rPr>
    </w:lvl>
    <w:lvl w:ilvl="5" w:tplc="04090005" w:tentative="1">
      <w:start w:val="1"/>
      <w:numFmt w:val="bullet"/>
      <w:lvlText w:val=""/>
      <w:lvlJc w:val="left"/>
      <w:pPr>
        <w:ind w:left="3065" w:hanging="440"/>
      </w:pPr>
      <w:rPr>
        <w:rFonts w:ascii="Wingdings" w:hAnsi="Wingdings" w:hint="default"/>
      </w:rPr>
    </w:lvl>
    <w:lvl w:ilvl="6" w:tplc="04090001" w:tentative="1">
      <w:start w:val="1"/>
      <w:numFmt w:val="bullet"/>
      <w:lvlText w:val=""/>
      <w:lvlJc w:val="left"/>
      <w:pPr>
        <w:ind w:left="3505" w:hanging="440"/>
      </w:pPr>
      <w:rPr>
        <w:rFonts w:ascii="Wingdings" w:hAnsi="Wingdings" w:hint="default"/>
      </w:rPr>
    </w:lvl>
    <w:lvl w:ilvl="7" w:tplc="04090003" w:tentative="1">
      <w:start w:val="1"/>
      <w:numFmt w:val="bullet"/>
      <w:lvlText w:val=""/>
      <w:lvlJc w:val="left"/>
      <w:pPr>
        <w:ind w:left="3945" w:hanging="440"/>
      </w:pPr>
      <w:rPr>
        <w:rFonts w:ascii="Wingdings" w:hAnsi="Wingdings" w:hint="default"/>
      </w:rPr>
    </w:lvl>
    <w:lvl w:ilvl="8" w:tplc="04090005" w:tentative="1">
      <w:start w:val="1"/>
      <w:numFmt w:val="bullet"/>
      <w:lvlText w:val=""/>
      <w:lvlJc w:val="left"/>
      <w:pPr>
        <w:ind w:left="4385" w:hanging="440"/>
      </w:pPr>
      <w:rPr>
        <w:rFonts w:ascii="Wingdings" w:hAnsi="Wingdings" w:hint="default"/>
      </w:rPr>
    </w:lvl>
  </w:abstractNum>
  <w:abstractNum w:abstractNumId="12" w15:restartNumberingAfterBreak="0">
    <w:nsid w:val="44C50F90"/>
    <w:multiLevelType w:val="multilevel"/>
    <w:tmpl w:val="44C50F90"/>
    <w:lvl w:ilvl="0">
      <w:start w:val="1"/>
      <w:numFmt w:val="lowerLetter"/>
      <w:pStyle w:val="af"/>
      <w:lvlText w:val="%1)"/>
      <w:lvlJc w:val="left"/>
      <w:pPr>
        <w:tabs>
          <w:tab w:val="left" w:pos="840"/>
        </w:tabs>
        <w:ind w:left="839" w:hanging="419"/>
      </w:pPr>
      <w:rPr>
        <w:rFonts w:ascii="宋体" w:eastAsia="宋体" w:hint="eastAsia"/>
        <w:b w:val="0"/>
        <w:i w:val="0"/>
        <w:sz w:val="21"/>
        <w:szCs w:val="21"/>
      </w:rPr>
    </w:lvl>
    <w:lvl w:ilvl="1">
      <w:start w:val="1"/>
      <w:numFmt w:val="decimal"/>
      <w:pStyle w:val="af0"/>
      <w:lvlText w:val="%2)"/>
      <w:lvlJc w:val="left"/>
      <w:pPr>
        <w:tabs>
          <w:tab w:val="left" w:pos="1260"/>
        </w:tabs>
        <w:ind w:left="1259" w:hanging="419"/>
      </w:pPr>
      <w:rPr>
        <w:rFonts w:hint="eastAsia"/>
      </w:rPr>
    </w:lvl>
    <w:lvl w:ilvl="2">
      <w:start w:val="1"/>
      <w:numFmt w:val="decimal"/>
      <w:pStyle w:val="af1"/>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5E50E3D"/>
    <w:multiLevelType w:val="singleLevel"/>
    <w:tmpl w:val="45E50E3D"/>
    <w:lvl w:ilvl="0">
      <w:start w:val="1"/>
      <w:numFmt w:val="decimal"/>
      <w:lvlText w:val="%1."/>
      <w:lvlJc w:val="left"/>
      <w:pPr>
        <w:ind w:left="425" w:hanging="425"/>
      </w:pPr>
      <w:rPr>
        <w:rFonts w:hint="default"/>
      </w:rPr>
    </w:lvl>
  </w:abstractNum>
  <w:abstractNum w:abstractNumId="14" w15:restartNumberingAfterBreak="0">
    <w:nsid w:val="4B733A5F"/>
    <w:multiLevelType w:val="multilevel"/>
    <w:tmpl w:val="4B733A5F"/>
    <w:lvl w:ilvl="0">
      <w:start w:val="1"/>
      <w:numFmt w:val="decimal"/>
      <w:pStyle w:val="af2"/>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5" w15:restartNumberingAfterBreak="0">
    <w:nsid w:val="557C2AF5"/>
    <w:multiLevelType w:val="multilevel"/>
    <w:tmpl w:val="557C2AF5"/>
    <w:lvl w:ilvl="0">
      <w:start w:val="1"/>
      <w:numFmt w:val="decimal"/>
      <w:pStyle w:val="af3"/>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7" w15:restartNumberingAfterBreak="0">
    <w:nsid w:val="657D3FBC"/>
    <w:multiLevelType w:val="multilevel"/>
    <w:tmpl w:val="657D3FBC"/>
    <w:lvl w:ilvl="0">
      <w:start w:val="1"/>
      <w:numFmt w:val="upperLetter"/>
      <w:pStyle w:val="af6"/>
      <w:suff w:val="nothing"/>
      <w:lvlText w:val="附　录　%1"/>
      <w:lvlJc w:val="left"/>
      <w:pPr>
        <w:ind w:left="0" w:firstLine="0"/>
      </w:pPr>
      <w:rPr>
        <w:rFonts w:ascii="黑体" w:eastAsia="黑体" w:hAnsi="Times New Roman" w:hint="eastAsia"/>
        <w:b w:val="0"/>
        <w:i w:val="0"/>
        <w:spacing w:val="0"/>
        <w:w w:val="100"/>
        <w:sz w:val="21"/>
        <w:lang w:val="en-US"/>
      </w:rPr>
    </w:lvl>
    <w:lvl w:ilvl="1">
      <w:start w:val="1"/>
      <w:numFmt w:val="decimal"/>
      <w:pStyle w:val="a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8"/>
      <w:suff w:val="nothing"/>
      <w:lvlText w:val="%1.%2.%3　"/>
      <w:lvlJc w:val="left"/>
      <w:pPr>
        <w:ind w:left="992" w:firstLine="0"/>
      </w:pPr>
      <w:rPr>
        <w:rFonts w:ascii="黑体" w:eastAsia="黑体" w:hAnsi="Times New Roman" w:hint="eastAsia"/>
        <w:b w:val="0"/>
        <w:i w:val="0"/>
        <w:sz w:val="21"/>
      </w:rPr>
    </w:lvl>
    <w:lvl w:ilvl="3">
      <w:start w:val="1"/>
      <w:numFmt w:val="decimal"/>
      <w:pStyle w:val="af9"/>
      <w:suff w:val="nothing"/>
      <w:lvlText w:val="%1.%2.%3.%4　"/>
      <w:lvlJc w:val="left"/>
      <w:pPr>
        <w:ind w:left="0" w:firstLine="0"/>
      </w:pPr>
      <w:rPr>
        <w:rFonts w:ascii="黑体" w:eastAsia="黑体" w:hAnsi="Times New Roman" w:hint="eastAsia"/>
        <w:b w:val="0"/>
        <w:i w:val="0"/>
        <w:sz w:val="21"/>
      </w:rPr>
    </w:lvl>
    <w:lvl w:ilvl="4">
      <w:start w:val="1"/>
      <w:numFmt w:val="decimal"/>
      <w:pStyle w:val="afa"/>
      <w:suff w:val="nothing"/>
      <w:lvlText w:val="%1.%2.%3.%4.%5　"/>
      <w:lvlJc w:val="left"/>
      <w:pPr>
        <w:ind w:left="0" w:firstLine="0"/>
      </w:pPr>
      <w:rPr>
        <w:rFonts w:ascii="黑体" w:eastAsia="黑体" w:hAnsi="Times New Roman" w:hint="eastAsia"/>
        <w:b w:val="0"/>
        <w:i w:val="0"/>
        <w:sz w:val="21"/>
      </w:rPr>
    </w:lvl>
    <w:lvl w:ilvl="5">
      <w:start w:val="1"/>
      <w:numFmt w:val="decimal"/>
      <w:pStyle w:val="afb"/>
      <w:suff w:val="nothing"/>
      <w:lvlText w:val="%1.%2.%3.%4.%5.%6　"/>
      <w:lvlJc w:val="left"/>
      <w:pPr>
        <w:ind w:left="0" w:firstLine="0"/>
      </w:pPr>
      <w:rPr>
        <w:rFonts w:ascii="黑体" w:eastAsia="黑体" w:hAnsi="Times New Roman" w:hint="eastAsia"/>
        <w:b w:val="0"/>
        <w:i w:val="0"/>
        <w:sz w:val="21"/>
      </w:rPr>
    </w:lvl>
    <w:lvl w:ilvl="6">
      <w:start w:val="1"/>
      <w:numFmt w:val="decimal"/>
      <w:pStyle w:val="afc"/>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15:restartNumberingAfterBreak="0">
    <w:nsid w:val="6D6C07CD"/>
    <w:multiLevelType w:val="multilevel"/>
    <w:tmpl w:val="6D6C07CD"/>
    <w:lvl w:ilvl="0">
      <w:start w:val="1"/>
      <w:numFmt w:val="lowerLetter"/>
      <w:pStyle w:val="afd"/>
      <w:lvlText w:val="%1)"/>
      <w:lvlJc w:val="left"/>
      <w:pPr>
        <w:tabs>
          <w:tab w:val="left" w:pos="839"/>
        </w:tabs>
        <w:ind w:left="839" w:hanging="419"/>
      </w:pPr>
      <w:rPr>
        <w:rFonts w:ascii="宋体" w:eastAsia="宋体" w:hint="eastAsia"/>
        <w:b w:val="0"/>
        <w:i w:val="0"/>
        <w:sz w:val="21"/>
      </w:rPr>
    </w:lvl>
    <w:lvl w:ilvl="1">
      <w:start w:val="1"/>
      <w:numFmt w:val="decimal"/>
      <w:pStyle w:val="afe"/>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9" w15:restartNumberingAfterBreak="0">
    <w:nsid w:val="6DBF04F4"/>
    <w:multiLevelType w:val="multilevel"/>
    <w:tmpl w:val="6DBF04F4"/>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16cid:durableId="1077363462">
    <w:abstractNumId w:val="10"/>
  </w:num>
  <w:num w:numId="2" w16cid:durableId="525414420">
    <w:abstractNumId w:val="5"/>
  </w:num>
  <w:num w:numId="3" w16cid:durableId="828523398">
    <w:abstractNumId w:val="8"/>
  </w:num>
  <w:num w:numId="4" w16cid:durableId="568199452">
    <w:abstractNumId w:val="2"/>
  </w:num>
  <w:num w:numId="5" w16cid:durableId="1879930307">
    <w:abstractNumId w:val="12"/>
  </w:num>
  <w:num w:numId="6" w16cid:durableId="676468622">
    <w:abstractNumId w:val="19"/>
  </w:num>
  <w:num w:numId="7" w16cid:durableId="525025347">
    <w:abstractNumId w:val="0"/>
  </w:num>
  <w:num w:numId="8" w16cid:durableId="818880695">
    <w:abstractNumId w:val="14"/>
  </w:num>
  <w:num w:numId="9" w16cid:durableId="1788965948">
    <w:abstractNumId w:val="4"/>
  </w:num>
  <w:num w:numId="10" w16cid:durableId="1790005575">
    <w:abstractNumId w:val="17"/>
  </w:num>
  <w:num w:numId="11" w16cid:durableId="1416895822">
    <w:abstractNumId w:val="16"/>
  </w:num>
  <w:num w:numId="12" w16cid:durableId="1998217202">
    <w:abstractNumId w:val="18"/>
  </w:num>
  <w:num w:numId="13" w16cid:durableId="1658653945">
    <w:abstractNumId w:val="7"/>
  </w:num>
  <w:num w:numId="14" w16cid:durableId="1662926152">
    <w:abstractNumId w:val="1"/>
  </w:num>
  <w:num w:numId="15" w16cid:durableId="652828655">
    <w:abstractNumId w:val="3"/>
  </w:num>
  <w:num w:numId="16" w16cid:durableId="1486362056">
    <w:abstractNumId w:val="15"/>
  </w:num>
  <w:num w:numId="17" w16cid:durableId="394671981">
    <w:abstractNumId w:val="13"/>
  </w:num>
  <w:num w:numId="18" w16cid:durableId="460616500">
    <w:abstractNumId w:val="11"/>
  </w:num>
  <w:num w:numId="19" w16cid:durableId="1156459315">
    <w:abstractNumId w:val="9"/>
  </w:num>
  <w:num w:numId="20" w16cid:durableId="335691000">
    <w:abstractNumId w:val="11"/>
  </w:num>
  <w:num w:numId="21" w16cid:durableId="9867810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bordersDoNotSurroundHeader/>
  <w:bordersDoNotSurroundFooter/>
  <w:hideSpellingErrors/>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MxMGNkYTJhN2NkODc0MzYwZWZhYmI0Y2E4ZDVlOGEifQ=="/>
  </w:docVars>
  <w:rsids>
    <w:rsidRoot w:val="00AA2926"/>
    <w:rsid w:val="00000C16"/>
    <w:rsid w:val="00000C92"/>
    <w:rsid w:val="00001210"/>
    <w:rsid w:val="0000312F"/>
    <w:rsid w:val="00003156"/>
    <w:rsid w:val="0000409C"/>
    <w:rsid w:val="000044A0"/>
    <w:rsid w:val="00006F32"/>
    <w:rsid w:val="00007421"/>
    <w:rsid w:val="0001004F"/>
    <w:rsid w:val="00010091"/>
    <w:rsid w:val="0001099B"/>
    <w:rsid w:val="00010CBB"/>
    <w:rsid w:val="00012206"/>
    <w:rsid w:val="0001241E"/>
    <w:rsid w:val="00012699"/>
    <w:rsid w:val="00012CFD"/>
    <w:rsid w:val="00013439"/>
    <w:rsid w:val="000136CF"/>
    <w:rsid w:val="00013B1A"/>
    <w:rsid w:val="00013F0A"/>
    <w:rsid w:val="00014229"/>
    <w:rsid w:val="00016154"/>
    <w:rsid w:val="000166CC"/>
    <w:rsid w:val="00016708"/>
    <w:rsid w:val="00017585"/>
    <w:rsid w:val="00017F3A"/>
    <w:rsid w:val="00020121"/>
    <w:rsid w:val="00020E6A"/>
    <w:rsid w:val="0002163F"/>
    <w:rsid w:val="0002372F"/>
    <w:rsid w:val="00023BB7"/>
    <w:rsid w:val="00023F0D"/>
    <w:rsid w:val="000248F7"/>
    <w:rsid w:val="00025715"/>
    <w:rsid w:val="00025D12"/>
    <w:rsid w:val="000266EB"/>
    <w:rsid w:val="00027A8F"/>
    <w:rsid w:val="00027B0F"/>
    <w:rsid w:val="00031EEF"/>
    <w:rsid w:val="00031F49"/>
    <w:rsid w:val="000322FE"/>
    <w:rsid w:val="000342C4"/>
    <w:rsid w:val="000348E0"/>
    <w:rsid w:val="00034A28"/>
    <w:rsid w:val="00034B12"/>
    <w:rsid w:val="00034C61"/>
    <w:rsid w:val="00034F38"/>
    <w:rsid w:val="000368EA"/>
    <w:rsid w:val="000374B1"/>
    <w:rsid w:val="000375AA"/>
    <w:rsid w:val="00040997"/>
    <w:rsid w:val="000412B8"/>
    <w:rsid w:val="00041674"/>
    <w:rsid w:val="00042A1C"/>
    <w:rsid w:val="000433C8"/>
    <w:rsid w:val="00043FC2"/>
    <w:rsid w:val="000445AE"/>
    <w:rsid w:val="00045149"/>
    <w:rsid w:val="00045A72"/>
    <w:rsid w:val="00045AA1"/>
    <w:rsid w:val="000461C3"/>
    <w:rsid w:val="000469D4"/>
    <w:rsid w:val="000474D5"/>
    <w:rsid w:val="00047692"/>
    <w:rsid w:val="0004785A"/>
    <w:rsid w:val="00047D11"/>
    <w:rsid w:val="00047DB4"/>
    <w:rsid w:val="00047FAE"/>
    <w:rsid w:val="00050224"/>
    <w:rsid w:val="00050485"/>
    <w:rsid w:val="00052687"/>
    <w:rsid w:val="00052846"/>
    <w:rsid w:val="00052952"/>
    <w:rsid w:val="00052ACC"/>
    <w:rsid w:val="00052C4E"/>
    <w:rsid w:val="00053992"/>
    <w:rsid w:val="00053A1D"/>
    <w:rsid w:val="00053FCB"/>
    <w:rsid w:val="00055A4A"/>
    <w:rsid w:val="00056254"/>
    <w:rsid w:val="00056348"/>
    <w:rsid w:val="00056A68"/>
    <w:rsid w:val="00060931"/>
    <w:rsid w:val="00061130"/>
    <w:rsid w:val="00061971"/>
    <w:rsid w:val="000621F3"/>
    <w:rsid w:val="00062ACF"/>
    <w:rsid w:val="0006363C"/>
    <w:rsid w:val="0006444E"/>
    <w:rsid w:val="00064AE5"/>
    <w:rsid w:val="00064C29"/>
    <w:rsid w:val="0006601C"/>
    <w:rsid w:val="000664B3"/>
    <w:rsid w:val="00066D59"/>
    <w:rsid w:val="00071BD5"/>
    <w:rsid w:val="00071FF1"/>
    <w:rsid w:val="00072CA7"/>
    <w:rsid w:val="00073050"/>
    <w:rsid w:val="00073A04"/>
    <w:rsid w:val="00073B7A"/>
    <w:rsid w:val="0007430D"/>
    <w:rsid w:val="000745A7"/>
    <w:rsid w:val="00074B57"/>
    <w:rsid w:val="00075C4B"/>
    <w:rsid w:val="00075DF1"/>
    <w:rsid w:val="0007706B"/>
    <w:rsid w:val="00077D98"/>
    <w:rsid w:val="000801C2"/>
    <w:rsid w:val="00081080"/>
    <w:rsid w:val="00081C29"/>
    <w:rsid w:val="00081F96"/>
    <w:rsid w:val="00082CBC"/>
    <w:rsid w:val="00083866"/>
    <w:rsid w:val="00083868"/>
    <w:rsid w:val="000852F5"/>
    <w:rsid w:val="000859DE"/>
    <w:rsid w:val="00085DCE"/>
    <w:rsid w:val="00085EC2"/>
    <w:rsid w:val="0008655E"/>
    <w:rsid w:val="000865F9"/>
    <w:rsid w:val="00086D1E"/>
    <w:rsid w:val="00087310"/>
    <w:rsid w:val="00090757"/>
    <w:rsid w:val="00091929"/>
    <w:rsid w:val="00091CE0"/>
    <w:rsid w:val="00091D8A"/>
    <w:rsid w:val="0009213C"/>
    <w:rsid w:val="00092A76"/>
    <w:rsid w:val="00092CFD"/>
    <w:rsid w:val="00094A94"/>
    <w:rsid w:val="00095A7D"/>
    <w:rsid w:val="00095D30"/>
    <w:rsid w:val="000966B7"/>
    <w:rsid w:val="00096719"/>
    <w:rsid w:val="000A00A2"/>
    <w:rsid w:val="000A134F"/>
    <w:rsid w:val="000A2862"/>
    <w:rsid w:val="000A2FEA"/>
    <w:rsid w:val="000A31E7"/>
    <w:rsid w:val="000A384E"/>
    <w:rsid w:val="000A4DB0"/>
    <w:rsid w:val="000A522A"/>
    <w:rsid w:val="000A5B56"/>
    <w:rsid w:val="000A5CE7"/>
    <w:rsid w:val="000A65F0"/>
    <w:rsid w:val="000A7A8F"/>
    <w:rsid w:val="000B0209"/>
    <w:rsid w:val="000B220B"/>
    <w:rsid w:val="000B2A44"/>
    <w:rsid w:val="000B4378"/>
    <w:rsid w:val="000B4DB5"/>
    <w:rsid w:val="000B5049"/>
    <w:rsid w:val="000B6207"/>
    <w:rsid w:val="000B6281"/>
    <w:rsid w:val="000B6D4C"/>
    <w:rsid w:val="000C036F"/>
    <w:rsid w:val="000C0F8D"/>
    <w:rsid w:val="000C1F0E"/>
    <w:rsid w:val="000C1FA1"/>
    <w:rsid w:val="000C22D2"/>
    <w:rsid w:val="000C3047"/>
    <w:rsid w:val="000C3151"/>
    <w:rsid w:val="000C348F"/>
    <w:rsid w:val="000C4349"/>
    <w:rsid w:val="000C47AD"/>
    <w:rsid w:val="000C53CB"/>
    <w:rsid w:val="000C5A28"/>
    <w:rsid w:val="000C78A9"/>
    <w:rsid w:val="000C78FF"/>
    <w:rsid w:val="000D011D"/>
    <w:rsid w:val="000D0163"/>
    <w:rsid w:val="000D26FD"/>
    <w:rsid w:val="000D2BAB"/>
    <w:rsid w:val="000D3880"/>
    <w:rsid w:val="000D3BE5"/>
    <w:rsid w:val="000D3E6E"/>
    <w:rsid w:val="000D3F45"/>
    <w:rsid w:val="000D4C6B"/>
    <w:rsid w:val="000D5820"/>
    <w:rsid w:val="000D5916"/>
    <w:rsid w:val="000D6141"/>
    <w:rsid w:val="000E0111"/>
    <w:rsid w:val="000E0747"/>
    <w:rsid w:val="000E4334"/>
    <w:rsid w:val="000E4B0C"/>
    <w:rsid w:val="000E5B14"/>
    <w:rsid w:val="000E73AD"/>
    <w:rsid w:val="000F32C0"/>
    <w:rsid w:val="000F35B3"/>
    <w:rsid w:val="000F57F9"/>
    <w:rsid w:val="000F58F0"/>
    <w:rsid w:val="000F5BE8"/>
    <w:rsid w:val="000F7147"/>
    <w:rsid w:val="001012E1"/>
    <w:rsid w:val="00101BE5"/>
    <w:rsid w:val="00102152"/>
    <w:rsid w:val="00103529"/>
    <w:rsid w:val="00103651"/>
    <w:rsid w:val="00103787"/>
    <w:rsid w:val="00105927"/>
    <w:rsid w:val="001063B2"/>
    <w:rsid w:val="00106502"/>
    <w:rsid w:val="00106776"/>
    <w:rsid w:val="00106CA7"/>
    <w:rsid w:val="00107899"/>
    <w:rsid w:val="001079DE"/>
    <w:rsid w:val="00107B25"/>
    <w:rsid w:val="00107E91"/>
    <w:rsid w:val="001100A8"/>
    <w:rsid w:val="001105B9"/>
    <w:rsid w:val="00111465"/>
    <w:rsid w:val="001116FF"/>
    <w:rsid w:val="00111990"/>
    <w:rsid w:val="001126E0"/>
    <w:rsid w:val="0011296A"/>
    <w:rsid w:val="0011320F"/>
    <w:rsid w:val="0011497E"/>
    <w:rsid w:val="0011543B"/>
    <w:rsid w:val="00117406"/>
    <w:rsid w:val="001177DD"/>
    <w:rsid w:val="001212DE"/>
    <w:rsid w:val="00122234"/>
    <w:rsid w:val="00122673"/>
    <w:rsid w:val="00122C51"/>
    <w:rsid w:val="00123E67"/>
    <w:rsid w:val="001251F2"/>
    <w:rsid w:val="001264EE"/>
    <w:rsid w:val="00126AB9"/>
    <w:rsid w:val="0012770A"/>
    <w:rsid w:val="00130102"/>
    <w:rsid w:val="00130111"/>
    <w:rsid w:val="00132705"/>
    <w:rsid w:val="00132DB7"/>
    <w:rsid w:val="00133C58"/>
    <w:rsid w:val="00134538"/>
    <w:rsid w:val="00135A94"/>
    <w:rsid w:val="00135BE4"/>
    <w:rsid w:val="001360E6"/>
    <w:rsid w:val="00137A17"/>
    <w:rsid w:val="00137F4A"/>
    <w:rsid w:val="001403AE"/>
    <w:rsid w:val="00140520"/>
    <w:rsid w:val="00143D31"/>
    <w:rsid w:val="00143F62"/>
    <w:rsid w:val="001440AA"/>
    <w:rsid w:val="0014465B"/>
    <w:rsid w:val="00146BDE"/>
    <w:rsid w:val="00147067"/>
    <w:rsid w:val="001475B2"/>
    <w:rsid w:val="001515A6"/>
    <w:rsid w:val="001538D7"/>
    <w:rsid w:val="0015391E"/>
    <w:rsid w:val="00153B06"/>
    <w:rsid w:val="00154165"/>
    <w:rsid w:val="00154AAC"/>
    <w:rsid w:val="001555D7"/>
    <w:rsid w:val="001556B6"/>
    <w:rsid w:val="001557C2"/>
    <w:rsid w:val="00155A67"/>
    <w:rsid w:val="00155E5D"/>
    <w:rsid w:val="00156D4C"/>
    <w:rsid w:val="00156E28"/>
    <w:rsid w:val="001571FC"/>
    <w:rsid w:val="001601CB"/>
    <w:rsid w:val="00160425"/>
    <w:rsid w:val="00160667"/>
    <w:rsid w:val="00160FFA"/>
    <w:rsid w:val="00162328"/>
    <w:rsid w:val="00162EFA"/>
    <w:rsid w:val="001645A5"/>
    <w:rsid w:val="001648CB"/>
    <w:rsid w:val="00164CBF"/>
    <w:rsid w:val="001656E1"/>
    <w:rsid w:val="00165958"/>
    <w:rsid w:val="00165BB2"/>
    <w:rsid w:val="00166686"/>
    <w:rsid w:val="001713E1"/>
    <w:rsid w:val="0017143A"/>
    <w:rsid w:val="0017177E"/>
    <w:rsid w:val="00171F3E"/>
    <w:rsid w:val="001720A2"/>
    <w:rsid w:val="00172707"/>
    <w:rsid w:val="001729B5"/>
    <w:rsid w:val="001738A5"/>
    <w:rsid w:val="00173AB8"/>
    <w:rsid w:val="00175077"/>
    <w:rsid w:val="00175218"/>
    <w:rsid w:val="00175368"/>
    <w:rsid w:val="00175D1A"/>
    <w:rsid w:val="00176E57"/>
    <w:rsid w:val="00177DA9"/>
    <w:rsid w:val="00180F55"/>
    <w:rsid w:val="00181871"/>
    <w:rsid w:val="00182502"/>
    <w:rsid w:val="00184FAA"/>
    <w:rsid w:val="001855FB"/>
    <w:rsid w:val="00185FA3"/>
    <w:rsid w:val="00186206"/>
    <w:rsid w:val="0018648C"/>
    <w:rsid w:val="001866A1"/>
    <w:rsid w:val="00186F05"/>
    <w:rsid w:val="00187D59"/>
    <w:rsid w:val="001906D6"/>
    <w:rsid w:val="001907C5"/>
    <w:rsid w:val="00191A1B"/>
    <w:rsid w:val="00191B37"/>
    <w:rsid w:val="001920FF"/>
    <w:rsid w:val="001928B5"/>
    <w:rsid w:val="00193CEF"/>
    <w:rsid w:val="00194069"/>
    <w:rsid w:val="0019480C"/>
    <w:rsid w:val="00194BC8"/>
    <w:rsid w:val="00195CD3"/>
    <w:rsid w:val="001965B9"/>
    <w:rsid w:val="0019763F"/>
    <w:rsid w:val="001A0323"/>
    <w:rsid w:val="001A0F9F"/>
    <w:rsid w:val="001A26EE"/>
    <w:rsid w:val="001A2C38"/>
    <w:rsid w:val="001A2F9D"/>
    <w:rsid w:val="001A462D"/>
    <w:rsid w:val="001A52E7"/>
    <w:rsid w:val="001A59E1"/>
    <w:rsid w:val="001A626E"/>
    <w:rsid w:val="001A6EBC"/>
    <w:rsid w:val="001A7714"/>
    <w:rsid w:val="001B027C"/>
    <w:rsid w:val="001B0B1B"/>
    <w:rsid w:val="001B0E7B"/>
    <w:rsid w:val="001B1164"/>
    <w:rsid w:val="001B1898"/>
    <w:rsid w:val="001B1996"/>
    <w:rsid w:val="001B1EF3"/>
    <w:rsid w:val="001B32FF"/>
    <w:rsid w:val="001B3A36"/>
    <w:rsid w:val="001B70C8"/>
    <w:rsid w:val="001B7B0F"/>
    <w:rsid w:val="001B7BF8"/>
    <w:rsid w:val="001C0623"/>
    <w:rsid w:val="001C08BE"/>
    <w:rsid w:val="001C0D92"/>
    <w:rsid w:val="001C1182"/>
    <w:rsid w:val="001C12FC"/>
    <w:rsid w:val="001C20F9"/>
    <w:rsid w:val="001C495B"/>
    <w:rsid w:val="001C5546"/>
    <w:rsid w:val="001C5D1D"/>
    <w:rsid w:val="001C7114"/>
    <w:rsid w:val="001C7169"/>
    <w:rsid w:val="001C7CCE"/>
    <w:rsid w:val="001D04CA"/>
    <w:rsid w:val="001D0D3D"/>
    <w:rsid w:val="001D178D"/>
    <w:rsid w:val="001D319B"/>
    <w:rsid w:val="001D325C"/>
    <w:rsid w:val="001D3290"/>
    <w:rsid w:val="001D399F"/>
    <w:rsid w:val="001D39D0"/>
    <w:rsid w:val="001D4834"/>
    <w:rsid w:val="001D4B82"/>
    <w:rsid w:val="001D50C0"/>
    <w:rsid w:val="001D5269"/>
    <w:rsid w:val="001D6621"/>
    <w:rsid w:val="001D6995"/>
    <w:rsid w:val="001D766D"/>
    <w:rsid w:val="001D7D7E"/>
    <w:rsid w:val="001E0416"/>
    <w:rsid w:val="001E3409"/>
    <w:rsid w:val="001E362E"/>
    <w:rsid w:val="001E4D6B"/>
    <w:rsid w:val="001E59A1"/>
    <w:rsid w:val="001E5B1B"/>
    <w:rsid w:val="001E61BE"/>
    <w:rsid w:val="001E64EA"/>
    <w:rsid w:val="001E6C38"/>
    <w:rsid w:val="001E7B76"/>
    <w:rsid w:val="001F0128"/>
    <w:rsid w:val="001F0E16"/>
    <w:rsid w:val="001F149D"/>
    <w:rsid w:val="001F1670"/>
    <w:rsid w:val="001F21CC"/>
    <w:rsid w:val="001F234E"/>
    <w:rsid w:val="001F248A"/>
    <w:rsid w:val="001F257F"/>
    <w:rsid w:val="001F2605"/>
    <w:rsid w:val="001F4DDC"/>
    <w:rsid w:val="001F5406"/>
    <w:rsid w:val="001F57E7"/>
    <w:rsid w:val="001F5A0C"/>
    <w:rsid w:val="001F6C93"/>
    <w:rsid w:val="00200455"/>
    <w:rsid w:val="002006C7"/>
    <w:rsid w:val="00200BF5"/>
    <w:rsid w:val="002027B1"/>
    <w:rsid w:val="00202847"/>
    <w:rsid w:val="00202E6A"/>
    <w:rsid w:val="002036A2"/>
    <w:rsid w:val="002038F0"/>
    <w:rsid w:val="0020441A"/>
    <w:rsid w:val="00205766"/>
    <w:rsid w:val="00205A49"/>
    <w:rsid w:val="00205F82"/>
    <w:rsid w:val="00210CEC"/>
    <w:rsid w:val="00211576"/>
    <w:rsid w:val="00212749"/>
    <w:rsid w:val="00213709"/>
    <w:rsid w:val="00214104"/>
    <w:rsid w:val="002147A8"/>
    <w:rsid w:val="00215AB3"/>
    <w:rsid w:val="002168AA"/>
    <w:rsid w:val="00217D79"/>
    <w:rsid w:val="002206CE"/>
    <w:rsid w:val="0022267F"/>
    <w:rsid w:val="002227B6"/>
    <w:rsid w:val="002228ED"/>
    <w:rsid w:val="0022425C"/>
    <w:rsid w:val="00225DAB"/>
    <w:rsid w:val="00230E88"/>
    <w:rsid w:val="00231C8A"/>
    <w:rsid w:val="0023289F"/>
    <w:rsid w:val="00233D25"/>
    <w:rsid w:val="00234424"/>
    <w:rsid w:val="00234CE6"/>
    <w:rsid w:val="002355D6"/>
    <w:rsid w:val="0023787E"/>
    <w:rsid w:val="0023795D"/>
    <w:rsid w:val="00237EE9"/>
    <w:rsid w:val="002404AB"/>
    <w:rsid w:val="00241D41"/>
    <w:rsid w:val="00242AD5"/>
    <w:rsid w:val="00243CF6"/>
    <w:rsid w:val="00244742"/>
    <w:rsid w:val="00244848"/>
    <w:rsid w:val="00244C36"/>
    <w:rsid w:val="00244FB9"/>
    <w:rsid w:val="002452EB"/>
    <w:rsid w:val="00245397"/>
    <w:rsid w:val="00246713"/>
    <w:rsid w:val="00247A16"/>
    <w:rsid w:val="00247E3A"/>
    <w:rsid w:val="002500EB"/>
    <w:rsid w:val="00250AB1"/>
    <w:rsid w:val="00250DDF"/>
    <w:rsid w:val="00251700"/>
    <w:rsid w:val="00252F83"/>
    <w:rsid w:val="002533B2"/>
    <w:rsid w:val="0025390D"/>
    <w:rsid w:val="00253EF7"/>
    <w:rsid w:val="0025414E"/>
    <w:rsid w:val="0025422C"/>
    <w:rsid w:val="00255BC6"/>
    <w:rsid w:val="00255D76"/>
    <w:rsid w:val="00256784"/>
    <w:rsid w:val="00257C39"/>
    <w:rsid w:val="00263095"/>
    <w:rsid w:val="0026367B"/>
    <w:rsid w:val="00263E2D"/>
    <w:rsid w:val="00264D5B"/>
    <w:rsid w:val="00265598"/>
    <w:rsid w:val="00265A6D"/>
    <w:rsid w:val="00265AA1"/>
    <w:rsid w:val="002678C4"/>
    <w:rsid w:val="00267C02"/>
    <w:rsid w:val="002701BF"/>
    <w:rsid w:val="00270733"/>
    <w:rsid w:val="002710A2"/>
    <w:rsid w:val="002713FD"/>
    <w:rsid w:val="00271680"/>
    <w:rsid w:val="0027297E"/>
    <w:rsid w:val="00272CB5"/>
    <w:rsid w:val="00272D3C"/>
    <w:rsid w:val="00272E3F"/>
    <w:rsid w:val="00273E82"/>
    <w:rsid w:val="0027487D"/>
    <w:rsid w:val="00275411"/>
    <w:rsid w:val="00276A45"/>
    <w:rsid w:val="002804D0"/>
    <w:rsid w:val="00280651"/>
    <w:rsid w:val="0028134A"/>
    <w:rsid w:val="00281573"/>
    <w:rsid w:val="00281B95"/>
    <w:rsid w:val="00283642"/>
    <w:rsid w:val="00283DEC"/>
    <w:rsid w:val="00286B70"/>
    <w:rsid w:val="002879D5"/>
    <w:rsid w:val="0029005B"/>
    <w:rsid w:val="0029019A"/>
    <w:rsid w:val="00290463"/>
    <w:rsid w:val="00290D03"/>
    <w:rsid w:val="00291AB7"/>
    <w:rsid w:val="00292AE7"/>
    <w:rsid w:val="00292CD7"/>
    <w:rsid w:val="00292D8A"/>
    <w:rsid w:val="002936C4"/>
    <w:rsid w:val="002960D9"/>
    <w:rsid w:val="00296E71"/>
    <w:rsid w:val="0029716C"/>
    <w:rsid w:val="002972DE"/>
    <w:rsid w:val="002A00B0"/>
    <w:rsid w:val="002A05DA"/>
    <w:rsid w:val="002A0A91"/>
    <w:rsid w:val="002A0E19"/>
    <w:rsid w:val="002A153D"/>
    <w:rsid w:val="002A22C7"/>
    <w:rsid w:val="002A2F5F"/>
    <w:rsid w:val="002A336F"/>
    <w:rsid w:val="002A3AF7"/>
    <w:rsid w:val="002A4976"/>
    <w:rsid w:val="002A4C2A"/>
    <w:rsid w:val="002A5973"/>
    <w:rsid w:val="002A5D77"/>
    <w:rsid w:val="002A60B3"/>
    <w:rsid w:val="002A71E0"/>
    <w:rsid w:val="002B0DAA"/>
    <w:rsid w:val="002B116D"/>
    <w:rsid w:val="002B2A89"/>
    <w:rsid w:val="002B301C"/>
    <w:rsid w:val="002B4EC5"/>
    <w:rsid w:val="002B53B2"/>
    <w:rsid w:val="002B595F"/>
    <w:rsid w:val="002B75E3"/>
    <w:rsid w:val="002C0702"/>
    <w:rsid w:val="002C0A0E"/>
    <w:rsid w:val="002C0B8C"/>
    <w:rsid w:val="002C0EBD"/>
    <w:rsid w:val="002C1085"/>
    <w:rsid w:val="002C1C12"/>
    <w:rsid w:val="002C3C12"/>
    <w:rsid w:val="002C50C7"/>
    <w:rsid w:val="002C5651"/>
    <w:rsid w:val="002C5840"/>
    <w:rsid w:val="002C6E15"/>
    <w:rsid w:val="002C72E8"/>
    <w:rsid w:val="002C7D1E"/>
    <w:rsid w:val="002D0592"/>
    <w:rsid w:val="002D0703"/>
    <w:rsid w:val="002D095F"/>
    <w:rsid w:val="002D19BE"/>
    <w:rsid w:val="002D1B9B"/>
    <w:rsid w:val="002D1C54"/>
    <w:rsid w:val="002D1ECC"/>
    <w:rsid w:val="002D28F9"/>
    <w:rsid w:val="002D2C29"/>
    <w:rsid w:val="002D2F61"/>
    <w:rsid w:val="002D3676"/>
    <w:rsid w:val="002D439D"/>
    <w:rsid w:val="002D446A"/>
    <w:rsid w:val="002D45FD"/>
    <w:rsid w:val="002D48B9"/>
    <w:rsid w:val="002D58A4"/>
    <w:rsid w:val="002D5CCD"/>
    <w:rsid w:val="002D79AC"/>
    <w:rsid w:val="002E2513"/>
    <w:rsid w:val="002E2710"/>
    <w:rsid w:val="002E3950"/>
    <w:rsid w:val="002E5726"/>
    <w:rsid w:val="002E585D"/>
    <w:rsid w:val="002E6716"/>
    <w:rsid w:val="002E6EC0"/>
    <w:rsid w:val="002E71BB"/>
    <w:rsid w:val="002F0547"/>
    <w:rsid w:val="002F133B"/>
    <w:rsid w:val="002F1F85"/>
    <w:rsid w:val="002F20BF"/>
    <w:rsid w:val="002F2589"/>
    <w:rsid w:val="002F3CA9"/>
    <w:rsid w:val="002F4C5F"/>
    <w:rsid w:val="002F5A7D"/>
    <w:rsid w:val="002F5F77"/>
    <w:rsid w:val="002F603C"/>
    <w:rsid w:val="002F7C0D"/>
    <w:rsid w:val="00300673"/>
    <w:rsid w:val="00300CAB"/>
    <w:rsid w:val="00302693"/>
    <w:rsid w:val="003038BC"/>
    <w:rsid w:val="00305993"/>
    <w:rsid w:val="00305E9B"/>
    <w:rsid w:val="00306882"/>
    <w:rsid w:val="00306BAC"/>
    <w:rsid w:val="00306C08"/>
    <w:rsid w:val="00307126"/>
    <w:rsid w:val="0030750C"/>
    <w:rsid w:val="00307755"/>
    <w:rsid w:val="00307C62"/>
    <w:rsid w:val="00307DCC"/>
    <w:rsid w:val="003102BF"/>
    <w:rsid w:val="00310728"/>
    <w:rsid w:val="00310D8E"/>
    <w:rsid w:val="00310EE1"/>
    <w:rsid w:val="00311CF4"/>
    <w:rsid w:val="00313859"/>
    <w:rsid w:val="00313E27"/>
    <w:rsid w:val="003140AD"/>
    <w:rsid w:val="003143AC"/>
    <w:rsid w:val="003147AE"/>
    <w:rsid w:val="003147BC"/>
    <w:rsid w:val="00315DDC"/>
    <w:rsid w:val="00316476"/>
    <w:rsid w:val="0031728C"/>
    <w:rsid w:val="00317C46"/>
    <w:rsid w:val="00320FA1"/>
    <w:rsid w:val="003210F1"/>
    <w:rsid w:val="003224A2"/>
    <w:rsid w:val="0032393E"/>
    <w:rsid w:val="003240EA"/>
    <w:rsid w:val="003249E3"/>
    <w:rsid w:val="00324B36"/>
    <w:rsid w:val="00324EA8"/>
    <w:rsid w:val="003259FE"/>
    <w:rsid w:val="00325C7C"/>
    <w:rsid w:val="00326063"/>
    <w:rsid w:val="003260D0"/>
    <w:rsid w:val="003262E4"/>
    <w:rsid w:val="00326D89"/>
    <w:rsid w:val="003274ED"/>
    <w:rsid w:val="0032751E"/>
    <w:rsid w:val="00327BDD"/>
    <w:rsid w:val="00327C68"/>
    <w:rsid w:val="00330022"/>
    <w:rsid w:val="00330054"/>
    <w:rsid w:val="00331F63"/>
    <w:rsid w:val="0033240A"/>
    <w:rsid w:val="003337EE"/>
    <w:rsid w:val="0033382F"/>
    <w:rsid w:val="003342A0"/>
    <w:rsid w:val="0033452B"/>
    <w:rsid w:val="003350ED"/>
    <w:rsid w:val="0033564C"/>
    <w:rsid w:val="00335FED"/>
    <w:rsid w:val="00336471"/>
    <w:rsid w:val="003368A5"/>
    <w:rsid w:val="00336EF1"/>
    <w:rsid w:val="0033783B"/>
    <w:rsid w:val="00337CFF"/>
    <w:rsid w:val="003404EB"/>
    <w:rsid w:val="00340A4C"/>
    <w:rsid w:val="00340B07"/>
    <w:rsid w:val="00343714"/>
    <w:rsid w:val="0034382C"/>
    <w:rsid w:val="00344A13"/>
    <w:rsid w:val="00344AED"/>
    <w:rsid w:val="00344FF1"/>
    <w:rsid w:val="003469F5"/>
    <w:rsid w:val="00347318"/>
    <w:rsid w:val="00347732"/>
    <w:rsid w:val="0034788F"/>
    <w:rsid w:val="003507BB"/>
    <w:rsid w:val="00351BF8"/>
    <w:rsid w:val="00351F70"/>
    <w:rsid w:val="003522F5"/>
    <w:rsid w:val="0035390A"/>
    <w:rsid w:val="00353C29"/>
    <w:rsid w:val="00355532"/>
    <w:rsid w:val="00356ACC"/>
    <w:rsid w:val="00357D33"/>
    <w:rsid w:val="00360C6A"/>
    <w:rsid w:val="00361A80"/>
    <w:rsid w:val="00362512"/>
    <w:rsid w:val="00363D54"/>
    <w:rsid w:val="003649CD"/>
    <w:rsid w:val="00365AA9"/>
    <w:rsid w:val="0036632A"/>
    <w:rsid w:val="00370A04"/>
    <w:rsid w:val="00370ECF"/>
    <w:rsid w:val="00370EFE"/>
    <w:rsid w:val="0037116C"/>
    <w:rsid w:val="0037130D"/>
    <w:rsid w:val="003735C1"/>
    <w:rsid w:val="00374766"/>
    <w:rsid w:val="0037481E"/>
    <w:rsid w:val="0037498B"/>
    <w:rsid w:val="00375175"/>
    <w:rsid w:val="003752B0"/>
    <w:rsid w:val="00375CF2"/>
    <w:rsid w:val="00376C63"/>
    <w:rsid w:val="003777E0"/>
    <w:rsid w:val="0038039F"/>
    <w:rsid w:val="003804AF"/>
    <w:rsid w:val="003816EF"/>
    <w:rsid w:val="00381A37"/>
    <w:rsid w:val="00382074"/>
    <w:rsid w:val="00382B3D"/>
    <w:rsid w:val="0038564F"/>
    <w:rsid w:val="003856EB"/>
    <w:rsid w:val="00385B5A"/>
    <w:rsid w:val="0038621E"/>
    <w:rsid w:val="003875BC"/>
    <w:rsid w:val="00387A3F"/>
    <w:rsid w:val="00390682"/>
    <w:rsid w:val="00390B95"/>
    <w:rsid w:val="00390C0F"/>
    <w:rsid w:val="003916D3"/>
    <w:rsid w:val="003920F9"/>
    <w:rsid w:val="00392224"/>
    <w:rsid w:val="00392642"/>
    <w:rsid w:val="00392902"/>
    <w:rsid w:val="003932D6"/>
    <w:rsid w:val="00393E95"/>
    <w:rsid w:val="00394522"/>
    <w:rsid w:val="00394C23"/>
    <w:rsid w:val="00394C9C"/>
    <w:rsid w:val="00395028"/>
    <w:rsid w:val="00395B44"/>
    <w:rsid w:val="003A2877"/>
    <w:rsid w:val="003A2F51"/>
    <w:rsid w:val="003A3F36"/>
    <w:rsid w:val="003A43F2"/>
    <w:rsid w:val="003A60E6"/>
    <w:rsid w:val="003A6576"/>
    <w:rsid w:val="003A6665"/>
    <w:rsid w:val="003A6DE2"/>
    <w:rsid w:val="003A6E59"/>
    <w:rsid w:val="003B0604"/>
    <w:rsid w:val="003B0809"/>
    <w:rsid w:val="003B17AA"/>
    <w:rsid w:val="003B1CF3"/>
    <w:rsid w:val="003B2501"/>
    <w:rsid w:val="003B29FF"/>
    <w:rsid w:val="003B2ED3"/>
    <w:rsid w:val="003B3011"/>
    <w:rsid w:val="003B3872"/>
    <w:rsid w:val="003B3938"/>
    <w:rsid w:val="003B5C6D"/>
    <w:rsid w:val="003B6A7A"/>
    <w:rsid w:val="003C06DD"/>
    <w:rsid w:val="003C096C"/>
    <w:rsid w:val="003C13F3"/>
    <w:rsid w:val="003C19AF"/>
    <w:rsid w:val="003C1DEF"/>
    <w:rsid w:val="003C3092"/>
    <w:rsid w:val="003C5DAC"/>
    <w:rsid w:val="003C6081"/>
    <w:rsid w:val="003C6520"/>
    <w:rsid w:val="003C6FB4"/>
    <w:rsid w:val="003D0BB3"/>
    <w:rsid w:val="003D0C13"/>
    <w:rsid w:val="003D0CFC"/>
    <w:rsid w:val="003D0FFA"/>
    <w:rsid w:val="003D1264"/>
    <w:rsid w:val="003D3494"/>
    <w:rsid w:val="003D3EE3"/>
    <w:rsid w:val="003D505B"/>
    <w:rsid w:val="003D6042"/>
    <w:rsid w:val="003D646C"/>
    <w:rsid w:val="003D6EDE"/>
    <w:rsid w:val="003E13D7"/>
    <w:rsid w:val="003E262B"/>
    <w:rsid w:val="003E2A28"/>
    <w:rsid w:val="003E3BFC"/>
    <w:rsid w:val="003E40C3"/>
    <w:rsid w:val="003E5B3F"/>
    <w:rsid w:val="003E5DA9"/>
    <w:rsid w:val="003E6246"/>
    <w:rsid w:val="003F06E1"/>
    <w:rsid w:val="003F100C"/>
    <w:rsid w:val="003F10C5"/>
    <w:rsid w:val="003F15F0"/>
    <w:rsid w:val="003F18A8"/>
    <w:rsid w:val="003F194C"/>
    <w:rsid w:val="003F19C8"/>
    <w:rsid w:val="003F24D3"/>
    <w:rsid w:val="003F30BF"/>
    <w:rsid w:val="003F374A"/>
    <w:rsid w:val="003F3FFE"/>
    <w:rsid w:val="003F4480"/>
    <w:rsid w:val="003F5E8C"/>
    <w:rsid w:val="003F63FF"/>
    <w:rsid w:val="003F78A2"/>
    <w:rsid w:val="00401C44"/>
    <w:rsid w:val="004022E0"/>
    <w:rsid w:val="0040257A"/>
    <w:rsid w:val="004025D6"/>
    <w:rsid w:val="0040332C"/>
    <w:rsid w:val="00403619"/>
    <w:rsid w:val="00404991"/>
    <w:rsid w:val="004050F3"/>
    <w:rsid w:val="00406EB6"/>
    <w:rsid w:val="00406F30"/>
    <w:rsid w:val="004070E6"/>
    <w:rsid w:val="00407294"/>
    <w:rsid w:val="00407DC9"/>
    <w:rsid w:val="00407EF7"/>
    <w:rsid w:val="00410C54"/>
    <w:rsid w:val="00410E8F"/>
    <w:rsid w:val="004115EA"/>
    <w:rsid w:val="00412D64"/>
    <w:rsid w:val="00412EF1"/>
    <w:rsid w:val="00414151"/>
    <w:rsid w:val="0041436C"/>
    <w:rsid w:val="004143A7"/>
    <w:rsid w:val="00414BBC"/>
    <w:rsid w:val="004151F3"/>
    <w:rsid w:val="004157D3"/>
    <w:rsid w:val="00415DB0"/>
    <w:rsid w:val="00416183"/>
    <w:rsid w:val="004168FA"/>
    <w:rsid w:val="00416945"/>
    <w:rsid w:val="004171BB"/>
    <w:rsid w:val="00420B99"/>
    <w:rsid w:val="00420C96"/>
    <w:rsid w:val="00420DE2"/>
    <w:rsid w:val="00421A91"/>
    <w:rsid w:val="004230BD"/>
    <w:rsid w:val="00423FA9"/>
    <w:rsid w:val="0042485C"/>
    <w:rsid w:val="00424C07"/>
    <w:rsid w:val="004253D4"/>
    <w:rsid w:val="00425937"/>
    <w:rsid w:val="00425BA1"/>
    <w:rsid w:val="00425E22"/>
    <w:rsid w:val="00425F26"/>
    <w:rsid w:val="00427D9E"/>
    <w:rsid w:val="004302EA"/>
    <w:rsid w:val="00431BA4"/>
    <w:rsid w:val="00432254"/>
    <w:rsid w:val="0043261F"/>
    <w:rsid w:val="004331D6"/>
    <w:rsid w:val="004333C5"/>
    <w:rsid w:val="00434465"/>
    <w:rsid w:val="00435662"/>
    <w:rsid w:val="0043568D"/>
    <w:rsid w:val="00435781"/>
    <w:rsid w:val="00435B28"/>
    <w:rsid w:val="00435DB1"/>
    <w:rsid w:val="0043655A"/>
    <w:rsid w:val="00436718"/>
    <w:rsid w:val="0043753A"/>
    <w:rsid w:val="00437A6D"/>
    <w:rsid w:val="004409E1"/>
    <w:rsid w:val="00440DA3"/>
    <w:rsid w:val="004414F8"/>
    <w:rsid w:val="00441511"/>
    <w:rsid w:val="004417CA"/>
    <w:rsid w:val="00441BF7"/>
    <w:rsid w:val="00443413"/>
    <w:rsid w:val="00443444"/>
    <w:rsid w:val="00443C27"/>
    <w:rsid w:val="00443F1E"/>
    <w:rsid w:val="00445074"/>
    <w:rsid w:val="004458E5"/>
    <w:rsid w:val="00447004"/>
    <w:rsid w:val="004476F3"/>
    <w:rsid w:val="004506DA"/>
    <w:rsid w:val="00450BF3"/>
    <w:rsid w:val="00451EA0"/>
    <w:rsid w:val="004522A9"/>
    <w:rsid w:val="00452821"/>
    <w:rsid w:val="0045314B"/>
    <w:rsid w:val="00454228"/>
    <w:rsid w:val="0045475B"/>
    <w:rsid w:val="00455C3C"/>
    <w:rsid w:val="004569BB"/>
    <w:rsid w:val="00456A2A"/>
    <w:rsid w:val="00456A4D"/>
    <w:rsid w:val="00457091"/>
    <w:rsid w:val="00457530"/>
    <w:rsid w:val="00457DD0"/>
    <w:rsid w:val="00461932"/>
    <w:rsid w:val="0046425F"/>
    <w:rsid w:val="0046426D"/>
    <w:rsid w:val="004642F9"/>
    <w:rsid w:val="004661C4"/>
    <w:rsid w:val="0046755D"/>
    <w:rsid w:val="00467C31"/>
    <w:rsid w:val="004700BD"/>
    <w:rsid w:val="004701D9"/>
    <w:rsid w:val="00470F8E"/>
    <w:rsid w:val="0047117E"/>
    <w:rsid w:val="004722CE"/>
    <w:rsid w:val="004724B8"/>
    <w:rsid w:val="00472950"/>
    <w:rsid w:val="004733DE"/>
    <w:rsid w:val="004739BE"/>
    <w:rsid w:val="004739F6"/>
    <w:rsid w:val="00473E75"/>
    <w:rsid w:val="00474213"/>
    <w:rsid w:val="0047428D"/>
    <w:rsid w:val="0047538A"/>
    <w:rsid w:val="004757E3"/>
    <w:rsid w:val="00480637"/>
    <w:rsid w:val="00480B28"/>
    <w:rsid w:val="00482029"/>
    <w:rsid w:val="00482134"/>
    <w:rsid w:val="00482586"/>
    <w:rsid w:val="00482633"/>
    <w:rsid w:val="0048416B"/>
    <w:rsid w:val="0048670C"/>
    <w:rsid w:val="00487638"/>
    <w:rsid w:val="00487897"/>
    <w:rsid w:val="0049079D"/>
    <w:rsid w:val="00490C0E"/>
    <w:rsid w:val="00491360"/>
    <w:rsid w:val="0049238A"/>
    <w:rsid w:val="00492800"/>
    <w:rsid w:val="00493571"/>
    <w:rsid w:val="0049603D"/>
    <w:rsid w:val="0049626C"/>
    <w:rsid w:val="0049796C"/>
    <w:rsid w:val="004A02EE"/>
    <w:rsid w:val="004A07CA"/>
    <w:rsid w:val="004A1184"/>
    <w:rsid w:val="004A135F"/>
    <w:rsid w:val="004A1F52"/>
    <w:rsid w:val="004A32B2"/>
    <w:rsid w:val="004A46A8"/>
    <w:rsid w:val="004A4B96"/>
    <w:rsid w:val="004A6B45"/>
    <w:rsid w:val="004A6D56"/>
    <w:rsid w:val="004A7980"/>
    <w:rsid w:val="004A7AD4"/>
    <w:rsid w:val="004B1BEF"/>
    <w:rsid w:val="004B2693"/>
    <w:rsid w:val="004B2D38"/>
    <w:rsid w:val="004B3917"/>
    <w:rsid w:val="004B3C2A"/>
    <w:rsid w:val="004B4155"/>
    <w:rsid w:val="004B4CE4"/>
    <w:rsid w:val="004B67A3"/>
    <w:rsid w:val="004B688F"/>
    <w:rsid w:val="004B6D89"/>
    <w:rsid w:val="004B75D1"/>
    <w:rsid w:val="004B7931"/>
    <w:rsid w:val="004C0A91"/>
    <w:rsid w:val="004C2274"/>
    <w:rsid w:val="004C2F55"/>
    <w:rsid w:val="004C3A2D"/>
    <w:rsid w:val="004C3F1D"/>
    <w:rsid w:val="004C5769"/>
    <w:rsid w:val="004C67F1"/>
    <w:rsid w:val="004C6BA9"/>
    <w:rsid w:val="004C73E4"/>
    <w:rsid w:val="004C7899"/>
    <w:rsid w:val="004D0CD6"/>
    <w:rsid w:val="004D0F9D"/>
    <w:rsid w:val="004D11A5"/>
    <w:rsid w:val="004D13D4"/>
    <w:rsid w:val="004D239A"/>
    <w:rsid w:val="004D3E5A"/>
    <w:rsid w:val="004D46AA"/>
    <w:rsid w:val="004D535C"/>
    <w:rsid w:val="004D56C5"/>
    <w:rsid w:val="004D5E02"/>
    <w:rsid w:val="004D5FFD"/>
    <w:rsid w:val="004D62D0"/>
    <w:rsid w:val="004D6417"/>
    <w:rsid w:val="004D681E"/>
    <w:rsid w:val="004D6A32"/>
    <w:rsid w:val="004D6A49"/>
    <w:rsid w:val="004D71D1"/>
    <w:rsid w:val="004D7E2C"/>
    <w:rsid w:val="004D7E7E"/>
    <w:rsid w:val="004E0003"/>
    <w:rsid w:val="004E0436"/>
    <w:rsid w:val="004E1AC4"/>
    <w:rsid w:val="004E224E"/>
    <w:rsid w:val="004E4B3A"/>
    <w:rsid w:val="004E4BFD"/>
    <w:rsid w:val="004E624E"/>
    <w:rsid w:val="004E6560"/>
    <w:rsid w:val="004F057A"/>
    <w:rsid w:val="004F0FCB"/>
    <w:rsid w:val="004F0FE2"/>
    <w:rsid w:val="004F2C4B"/>
    <w:rsid w:val="004F323C"/>
    <w:rsid w:val="004F37B2"/>
    <w:rsid w:val="004F3989"/>
    <w:rsid w:val="004F42EF"/>
    <w:rsid w:val="004F48E1"/>
    <w:rsid w:val="004F5391"/>
    <w:rsid w:val="004F7948"/>
    <w:rsid w:val="004F7BB7"/>
    <w:rsid w:val="005000A3"/>
    <w:rsid w:val="00501051"/>
    <w:rsid w:val="00501A1F"/>
    <w:rsid w:val="00501F32"/>
    <w:rsid w:val="00502953"/>
    <w:rsid w:val="00503278"/>
    <w:rsid w:val="005039C7"/>
    <w:rsid w:val="00505BF0"/>
    <w:rsid w:val="005064E7"/>
    <w:rsid w:val="0050655D"/>
    <w:rsid w:val="00507241"/>
    <w:rsid w:val="00507837"/>
    <w:rsid w:val="00510302"/>
    <w:rsid w:val="00510568"/>
    <w:rsid w:val="0051066E"/>
    <w:rsid w:val="005120AF"/>
    <w:rsid w:val="00512A2C"/>
    <w:rsid w:val="00512D99"/>
    <w:rsid w:val="00513CF5"/>
    <w:rsid w:val="00514DF1"/>
    <w:rsid w:val="005152F5"/>
    <w:rsid w:val="005161FA"/>
    <w:rsid w:val="00516704"/>
    <w:rsid w:val="00516F3B"/>
    <w:rsid w:val="00517001"/>
    <w:rsid w:val="0051744E"/>
    <w:rsid w:val="00517925"/>
    <w:rsid w:val="00517E6D"/>
    <w:rsid w:val="00520160"/>
    <w:rsid w:val="00520690"/>
    <w:rsid w:val="00520787"/>
    <w:rsid w:val="005217BB"/>
    <w:rsid w:val="0052264C"/>
    <w:rsid w:val="00523457"/>
    <w:rsid w:val="00523FDB"/>
    <w:rsid w:val="005241C1"/>
    <w:rsid w:val="005244DF"/>
    <w:rsid w:val="005246DE"/>
    <w:rsid w:val="0052491C"/>
    <w:rsid w:val="00524ABD"/>
    <w:rsid w:val="005259AA"/>
    <w:rsid w:val="00525CEE"/>
    <w:rsid w:val="0052618F"/>
    <w:rsid w:val="0052666A"/>
    <w:rsid w:val="005268B3"/>
    <w:rsid w:val="0052696F"/>
    <w:rsid w:val="00526D51"/>
    <w:rsid w:val="0052764C"/>
    <w:rsid w:val="005278DE"/>
    <w:rsid w:val="00530C67"/>
    <w:rsid w:val="00530D80"/>
    <w:rsid w:val="005311B8"/>
    <w:rsid w:val="005317B2"/>
    <w:rsid w:val="00531B44"/>
    <w:rsid w:val="005334C2"/>
    <w:rsid w:val="00533B0B"/>
    <w:rsid w:val="005347BF"/>
    <w:rsid w:val="005348B9"/>
    <w:rsid w:val="005351C1"/>
    <w:rsid w:val="00535B14"/>
    <w:rsid w:val="0053663A"/>
    <w:rsid w:val="005376D6"/>
    <w:rsid w:val="00537C1F"/>
    <w:rsid w:val="00540D0D"/>
    <w:rsid w:val="005421A6"/>
    <w:rsid w:val="00542220"/>
    <w:rsid w:val="005427F2"/>
    <w:rsid w:val="0054289F"/>
    <w:rsid w:val="005440C6"/>
    <w:rsid w:val="00544800"/>
    <w:rsid w:val="0054487F"/>
    <w:rsid w:val="00544E41"/>
    <w:rsid w:val="005457E2"/>
    <w:rsid w:val="00546CBC"/>
    <w:rsid w:val="00546E7A"/>
    <w:rsid w:val="00546F27"/>
    <w:rsid w:val="00547559"/>
    <w:rsid w:val="00550F5B"/>
    <w:rsid w:val="005516A4"/>
    <w:rsid w:val="0055285E"/>
    <w:rsid w:val="00553403"/>
    <w:rsid w:val="005535E6"/>
    <w:rsid w:val="00554B3B"/>
    <w:rsid w:val="005567A8"/>
    <w:rsid w:val="005572A6"/>
    <w:rsid w:val="00557D27"/>
    <w:rsid w:val="00560763"/>
    <w:rsid w:val="0056296E"/>
    <w:rsid w:val="0056327E"/>
    <w:rsid w:val="00565EEA"/>
    <w:rsid w:val="00565F3E"/>
    <w:rsid w:val="00566A96"/>
    <w:rsid w:val="00567202"/>
    <w:rsid w:val="005676E9"/>
    <w:rsid w:val="00567A81"/>
    <w:rsid w:val="00570002"/>
    <w:rsid w:val="005707F6"/>
    <w:rsid w:val="005710BA"/>
    <w:rsid w:val="00572418"/>
    <w:rsid w:val="0057527B"/>
    <w:rsid w:val="00575776"/>
    <w:rsid w:val="00575C6F"/>
    <w:rsid w:val="00575CB3"/>
    <w:rsid w:val="00576040"/>
    <w:rsid w:val="0057646F"/>
    <w:rsid w:val="00576BB9"/>
    <w:rsid w:val="005771F4"/>
    <w:rsid w:val="00577740"/>
    <w:rsid w:val="00577B36"/>
    <w:rsid w:val="0058062E"/>
    <w:rsid w:val="0058165D"/>
    <w:rsid w:val="00581E57"/>
    <w:rsid w:val="005820F1"/>
    <w:rsid w:val="005831B3"/>
    <w:rsid w:val="00583D73"/>
    <w:rsid w:val="00584158"/>
    <w:rsid w:val="005843C4"/>
    <w:rsid w:val="00584E23"/>
    <w:rsid w:val="005871CC"/>
    <w:rsid w:val="00590114"/>
    <w:rsid w:val="00590715"/>
    <w:rsid w:val="00590BBA"/>
    <w:rsid w:val="00591206"/>
    <w:rsid w:val="00592200"/>
    <w:rsid w:val="00592EF2"/>
    <w:rsid w:val="00595506"/>
    <w:rsid w:val="00595C09"/>
    <w:rsid w:val="005965DE"/>
    <w:rsid w:val="00596E0C"/>
    <w:rsid w:val="00596F1C"/>
    <w:rsid w:val="00597004"/>
    <w:rsid w:val="0059723C"/>
    <w:rsid w:val="005A1007"/>
    <w:rsid w:val="005A3294"/>
    <w:rsid w:val="005A356A"/>
    <w:rsid w:val="005A5C68"/>
    <w:rsid w:val="005A5D39"/>
    <w:rsid w:val="005A5E6C"/>
    <w:rsid w:val="005A6D2B"/>
    <w:rsid w:val="005A6EDD"/>
    <w:rsid w:val="005A7276"/>
    <w:rsid w:val="005A7D1A"/>
    <w:rsid w:val="005B0D21"/>
    <w:rsid w:val="005B14E4"/>
    <w:rsid w:val="005B1D31"/>
    <w:rsid w:val="005B1D79"/>
    <w:rsid w:val="005B1E91"/>
    <w:rsid w:val="005B44A5"/>
    <w:rsid w:val="005B4537"/>
    <w:rsid w:val="005B4E57"/>
    <w:rsid w:val="005B4E5F"/>
    <w:rsid w:val="005C0027"/>
    <w:rsid w:val="005C1E59"/>
    <w:rsid w:val="005C24A9"/>
    <w:rsid w:val="005C2B87"/>
    <w:rsid w:val="005C2CA5"/>
    <w:rsid w:val="005C33F7"/>
    <w:rsid w:val="005C6E46"/>
    <w:rsid w:val="005C7770"/>
    <w:rsid w:val="005C7F5B"/>
    <w:rsid w:val="005D0615"/>
    <w:rsid w:val="005D0C1D"/>
    <w:rsid w:val="005D0CFE"/>
    <w:rsid w:val="005D1597"/>
    <w:rsid w:val="005D17CD"/>
    <w:rsid w:val="005D1BA2"/>
    <w:rsid w:val="005D1F86"/>
    <w:rsid w:val="005D2316"/>
    <w:rsid w:val="005D253C"/>
    <w:rsid w:val="005D27F4"/>
    <w:rsid w:val="005D352A"/>
    <w:rsid w:val="005D3BD2"/>
    <w:rsid w:val="005D40F7"/>
    <w:rsid w:val="005D4C78"/>
    <w:rsid w:val="005D5215"/>
    <w:rsid w:val="005D530F"/>
    <w:rsid w:val="005D5ECA"/>
    <w:rsid w:val="005D630B"/>
    <w:rsid w:val="005D6BF6"/>
    <w:rsid w:val="005D76D8"/>
    <w:rsid w:val="005D7A29"/>
    <w:rsid w:val="005D7A5F"/>
    <w:rsid w:val="005D7B8E"/>
    <w:rsid w:val="005E0173"/>
    <w:rsid w:val="005E0208"/>
    <w:rsid w:val="005E5CA0"/>
    <w:rsid w:val="005E609C"/>
    <w:rsid w:val="005E65A7"/>
    <w:rsid w:val="005E67BC"/>
    <w:rsid w:val="005E6C7D"/>
    <w:rsid w:val="005F099C"/>
    <w:rsid w:val="005F18A1"/>
    <w:rsid w:val="005F2209"/>
    <w:rsid w:val="005F2ABE"/>
    <w:rsid w:val="005F405E"/>
    <w:rsid w:val="005F4513"/>
    <w:rsid w:val="005F4AB4"/>
    <w:rsid w:val="005F4D46"/>
    <w:rsid w:val="005F500C"/>
    <w:rsid w:val="005F5E2B"/>
    <w:rsid w:val="005F7E93"/>
    <w:rsid w:val="006018A4"/>
    <w:rsid w:val="00602BBA"/>
    <w:rsid w:val="00602C54"/>
    <w:rsid w:val="00604FE0"/>
    <w:rsid w:val="00605C0B"/>
    <w:rsid w:val="00605EEE"/>
    <w:rsid w:val="006065A4"/>
    <w:rsid w:val="00606CF6"/>
    <w:rsid w:val="006111D6"/>
    <w:rsid w:val="0061273A"/>
    <w:rsid w:val="00612D7F"/>
    <w:rsid w:val="0061486F"/>
    <w:rsid w:val="006154E4"/>
    <w:rsid w:val="006155B7"/>
    <w:rsid w:val="006155FF"/>
    <w:rsid w:val="00616436"/>
    <w:rsid w:val="00617798"/>
    <w:rsid w:val="00617E95"/>
    <w:rsid w:val="0062003C"/>
    <w:rsid w:val="006208C3"/>
    <w:rsid w:val="00621613"/>
    <w:rsid w:val="00622006"/>
    <w:rsid w:val="006222A1"/>
    <w:rsid w:val="006229C2"/>
    <w:rsid w:val="006238E2"/>
    <w:rsid w:val="00624020"/>
    <w:rsid w:val="00624024"/>
    <w:rsid w:val="00624206"/>
    <w:rsid w:val="006248D7"/>
    <w:rsid w:val="00624AB9"/>
    <w:rsid w:val="00624FED"/>
    <w:rsid w:val="00625822"/>
    <w:rsid w:val="00625B4D"/>
    <w:rsid w:val="00627E6F"/>
    <w:rsid w:val="00632DBE"/>
    <w:rsid w:val="00633214"/>
    <w:rsid w:val="00633B52"/>
    <w:rsid w:val="00634325"/>
    <w:rsid w:val="006356A8"/>
    <w:rsid w:val="0063587B"/>
    <w:rsid w:val="00636956"/>
    <w:rsid w:val="00636998"/>
    <w:rsid w:val="0064096B"/>
    <w:rsid w:val="00641C2C"/>
    <w:rsid w:val="00642C21"/>
    <w:rsid w:val="0064312F"/>
    <w:rsid w:val="00644178"/>
    <w:rsid w:val="006444F7"/>
    <w:rsid w:val="00644C05"/>
    <w:rsid w:val="00646CC6"/>
    <w:rsid w:val="006473A9"/>
    <w:rsid w:val="006501FC"/>
    <w:rsid w:val="00650639"/>
    <w:rsid w:val="006516EC"/>
    <w:rsid w:val="006533B5"/>
    <w:rsid w:val="00656651"/>
    <w:rsid w:val="00657061"/>
    <w:rsid w:val="0066009B"/>
    <w:rsid w:val="006608BB"/>
    <w:rsid w:val="006609F7"/>
    <w:rsid w:val="00661D5A"/>
    <w:rsid w:val="00662107"/>
    <w:rsid w:val="0066215A"/>
    <w:rsid w:val="00662888"/>
    <w:rsid w:val="00662D69"/>
    <w:rsid w:val="00663CAF"/>
    <w:rsid w:val="006655D9"/>
    <w:rsid w:val="00667160"/>
    <w:rsid w:val="0067035F"/>
    <w:rsid w:val="006709C3"/>
    <w:rsid w:val="00670CE6"/>
    <w:rsid w:val="006712CF"/>
    <w:rsid w:val="0067195C"/>
    <w:rsid w:val="0067240A"/>
    <w:rsid w:val="00672C5E"/>
    <w:rsid w:val="0067386F"/>
    <w:rsid w:val="006739BA"/>
    <w:rsid w:val="006756DE"/>
    <w:rsid w:val="006765BD"/>
    <w:rsid w:val="006765E5"/>
    <w:rsid w:val="00676C07"/>
    <w:rsid w:val="00677A94"/>
    <w:rsid w:val="00680BBA"/>
    <w:rsid w:val="00680EA9"/>
    <w:rsid w:val="006811DE"/>
    <w:rsid w:val="0068125A"/>
    <w:rsid w:val="006813BE"/>
    <w:rsid w:val="006814B8"/>
    <w:rsid w:val="006816C1"/>
    <w:rsid w:val="0068196A"/>
    <w:rsid w:val="00681C28"/>
    <w:rsid w:val="00681E95"/>
    <w:rsid w:val="0068292E"/>
    <w:rsid w:val="00683A50"/>
    <w:rsid w:val="00683E26"/>
    <w:rsid w:val="00686130"/>
    <w:rsid w:val="006866D9"/>
    <w:rsid w:val="00686D8E"/>
    <w:rsid w:val="006871F1"/>
    <w:rsid w:val="0069066E"/>
    <w:rsid w:val="0069182B"/>
    <w:rsid w:val="00691BF7"/>
    <w:rsid w:val="00691C6C"/>
    <w:rsid w:val="00692626"/>
    <w:rsid w:val="006930C0"/>
    <w:rsid w:val="00693336"/>
    <w:rsid w:val="00693380"/>
    <w:rsid w:val="00693D3E"/>
    <w:rsid w:val="00694281"/>
    <w:rsid w:val="00694689"/>
    <w:rsid w:val="00694B07"/>
    <w:rsid w:val="00694F82"/>
    <w:rsid w:val="0069500D"/>
    <w:rsid w:val="006963E9"/>
    <w:rsid w:val="006A2763"/>
    <w:rsid w:val="006A29BB"/>
    <w:rsid w:val="006A3620"/>
    <w:rsid w:val="006A3A21"/>
    <w:rsid w:val="006A41DA"/>
    <w:rsid w:val="006A479D"/>
    <w:rsid w:val="006A6192"/>
    <w:rsid w:val="006A7A09"/>
    <w:rsid w:val="006A7CFA"/>
    <w:rsid w:val="006B03B2"/>
    <w:rsid w:val="006B08BB"/>
    <w:rsid w:val="006B09DB"/>
    <w:rsid w:val="006B1CC3"/>
    <w:rsid w:val="006B1CF6"/>
    <w:rsid w:val="006B2051"/>
    <w:rsid w:val="006B2151"/>
    <w:rsid w:val="006B2A48"/>
    <w:rsid w:val="006B49B7"/>
    <w:rsid w:val="006B4F6C"/>
    <w:rsid w:val="006B5916"/>
    <w:rsid w:val="006B5D6B"/>
    <w:rsid w:val="006B6489"/>
    <w:rsid w:val="006B6873"/>
    <w:rsid w:val="006B703F"/>
    <w:rsid w:val="006B79AA"/>
    <w:rsid w:val="006C0634"/>
    <w:rsid w:val="006C0C0A"/>
    <w:rsid w:val="006C1980"/>
    <w:rsid w:val="006C1DC8"/>
    <w:rsid w:val="006C233D"/>
    <w:rsid w:val="006C39F6"/>
    <w:rsid w:val="006C4F90"/>
    <w:rsid w:val="006C50A7"/>
    <w:rsid w:val="006C5803"/>
    <w:rsid w:val="006C597F"/>
    <w:rsid w:val="006C621D"/>
    <w:rsid w:val="006C67EB"/>
    <w:rsid w:val="006C7903"/>
    <w:rsid w:val="006C7B01"/>
    <w:rsid w:val="006D12A0"/>
    <w:rsid w:val="006D1A36"/>
    <w:rsid w:val="006D1D89"/>
    <w:rsid w:val="006D293B"/>
    <w:rsid w:val="006D2960"/>
    <w:rsid w:val="006D33F0"/>
    <w:rsid w:val="006D3813"/>
    <w:rsid w:val="006D3D00"/>
    <w:rsid w:val="006D52AF"/>
    <w:rsid w:val="006D7042"/>
    <w:rsid w:val="006D7424"/>
    <w:rsid w:val="006E0214"/>
    <w:rsid w:val="006E0B28"/>
    <w:rsid w:val="006E1285"/>
    <w:rsid w:val="006E142B"/>
    <w:rsid w:val="006E1973"/>
    <w:rsid w:val="006E1FEE"/>
    <w:rsid w:val="006E596C"/>
    <w:rsid w:val="006E62DA"/>
    <w:rsid w:val="006E7692"/>
    <w:rsid w:val="006F1481"/>
    <w:rsid w:val="006F1922"/>
    <w:rsid w:val="006F1B8D"/>
    <w:rsid w:val="006F2B6B"/>
    <w:rsid w:val="006F2F29"/>
    <w:rsid w:val="006F3085"/>
    <w:rsid w:val="006F3A21"/>
    <w:rsid w:val="006F4343"/>
    <w:rsid w:val="006F4A0C"/>
    <w:rsid w:val="006F5024"/>
    <w:rsid w:val="006F5601"/>
    <w:rsid w:val="006F60F5"/>
    <w:rsid w:val="006F60F6"/>
    <w:rsid w:val="006F6F46"/>
    <w:rsid w:val="00700319"/>
    <w:rsid w:val="00703615"/>
    <w:rsid w:val="00704193"/>
    <w:rsid w:val="00705770"/>
    <w:rsid w:val="00706238"/>
    <w:rsid w:val="00706454"/>
    <w:rsid w:val="00707673"/>
    <w:rsid w:val="0070772A"/>
    <w:rsid w:val="00707E21"/>
    <w:rsid w:val="007105EC"/>
    <w:rsid w:val="00710E79"/>
    <w:rsid w:val="00711FCB"/>
    <w:rsid w:val="00712AF4"/>
    <w:rsid w:val="00713298"/>
    <w:rsid w:val="0071366E"/>
    <w:rsid w:val="00714167"/>
    <w:rsid w:val="00714390"/>
    <w:rsid w:val="00714F28"/>
    <w:rsid w:val="00717416"/>
    <w:rsid w:val="007177EB"/>
    <w:rsid w:val="0072027D"/>
    <w:rsid w:val="00720CFF"/>
    <w:rsid w:val="00721F5F"/>
    <w:rsid w:val="0072266B"/>
    <w:rsid w:val="0072375D"/>
    <w:rsid w:val="00723E14"/>
    <w:rsid w:val="00724C6E"/>
    <w:rsid w:val="00726792"/>
    <w:rsid w:val="007269A0"/>
    <w:rsid w:val="00726D32"/>
    <w:rsid w:val="00726D5D"/>
    <w:rsid w:val="007272B8"/>
    <w:rsid w:val="00727B4C"/>
    <w:rsid w:val="00730077"/>
    <w:rsid w:val="0073124A"/>
    <w:rsid w:val="00731F9D"/>
    <w:rsid w:val="007324FE"/>
    <w:rsid w:val="00735650"/>
    <w:rsid w:val="0073616A"/>
    <w:rsid w:val="0073664E"/>
    <w:rsid w:val="007369F3"/>
    <w:rsid w:val="00737B78"/>
    <w:rsid w:val="00737DE8"/>
    <w:rsid w:val="007417B0"/>
    <w:rsid w:val="007424E0"/>
    <w:rsid w:val="00742E20"/>
    <w:rsid w:val="00743FBF"/>
    <w:rsid w:val="00744D58"/>
    <w:rsid w:val="00744E02"/>
    <w:rsid w:val="007456E5"/>
    <w:rsid w:val="00751099"/>
    <w:rsid w:val="007523FB"/>
    <w:rsid w:val="00752C77"/>
    <w:rsid w:val="00753914"/>
    <w:rsid w:val="00753F54"/>
    <w:rsid w:val="007545C6"/>
    <w:rsid w:val="00757325"/>
    <w:rsid w:val="007576B6"/>
    <w:rsid w:val="00760047"/>
    <w:rsid w:val="00760623"/>
    <w:rsid w:val="00761218"/>
    <w:rsid w:val="00761FE4"/>
    <w:rsid w:val="007621E3"/>
    <w:rsid w:val="007634D1"/>
    <w:rsid w:val="00763E0B"/>
    <w:rsid w:val="007641D3"/>
    <w:rsid w:val="0076459B"/>
    <w:rsid w:val="007648B9"/>
    <w:rsid w:val="00764CCB"/>
    <w:rsid w:val="00764E87"/>
    <w:rsid w:val="00764F71"/>
    <w:rsid w:val="00765B00"/>
    <w:rsid w:val="00765E9E"/>
    <w:rsid w:val="00766284"/>
    <w:rsid w:val="00771021"/>
    <w:rsid w:val="00771AD2"/>
    <w:rsid w:val="00771F75"/>
    <w:rsid w:val="00772369"/>
    <w:rsid w:val="007729D8"/>
    <w:rsid w:val="00772E14"/>
    <w:rsid w:val="007734E3"/>
    <w:rsid w:val="00773C88"/>
    <w:rsid w:val="00775A7A"/>
    <w:rsid w:val="00776C09"/>
    <w:rsid w:val="00776EA0"/>
    <w:rsid w:val="00777A30"/>
    <w:rsid w:val="00777FA7"/>
    <w:rsid w:val="00780F1A"/>
    <w:rsid w:val="00781551"/>
    <w:rsid w:val="00781927"/>
    <w:rsid w:val="00781F9C"/>
    <w:rsid w:val="00783D22"/>
    <w:rsid w:val="0078406E"/>
    <w:rsid w:val="007844F8"/>
    <w:rsid w:val="0078467D"/>
    <w:rsid w:val="00784ECA"/>
    <w:rsid w:val="00785227"/>
    <w:rsid w:val="0078529C"/>
    <w:rsid w:val="00785D10"/>
    <w:rsid w:val="00787186"/>
    <w:rsid w:val="00790139"/>
    <w:rsid w:val="00790C56"/>
    <w:rsid w:val="0079131E"/>
    <w:rsid w:val="0079208C"/>
    <w:rsid w:val="00792224"/>
    <w:rsid w:val="00794524"/>
    <w:rsid w:val="00795E0B"/>
    <w:rsid w:val="0079667F"/>
    <w:rsid w:val="007970AF"/>
    <w:rsid w:val="007971CF"/>
    <w:rsid w:val="007A0403"/>
    <w:rsid w:val="007A170C"/>
    <w:rsid w:val="007A1B36"/>
    <w:rsid w:val="007A2381"/>
    <w:rsid w:val="007A23DA"/>
    <w:rsid w:val="007A257A"/>
    <w:rsid w:val="007A2951"/>
    <w:rsid w:val="007A2CB3"/>
    <w:rsid w:val="007A3498"/>
    <w:rsid w:val="007A43B4"/>
    <w:rsid w:val="007A47AC"/>
    <w:rsid w:val="007A5034"/>
    <w:rsid w:val="007A625E"/>
    <w:rsid w:val="007A6D63"/>
    <w:rsid w:val="007A6E1E"/>
    <w:rsid w:val="007A6EBD"/>
    <w:rsid w:val="007A6F21"/>
    <w:rsid w:val="007A787D"/>
    <w:rsid w:val="007A79A4"/>
    <w:rsid w:val="007A79C7"/>
    <w:rsid w:val="007A7F4E"/>
    <w:rsid w:val="007B0983"/>
    <w:rsid w:val="007B19CB"/>
    <w:rsid w:val="007B1A02"/>
    <w:rsid w:val="007B1B53"/>
    <w:rsid w:val="007B2016"/>
    <w:rsid w:val="007B2E4F"/>
    <w:rsid w:val="007B2F33"/>
    <w:rsid w:val="007B3088"/>
    <w:rsid w:val="007B31D4"/>
    <w:rsid w:val="007B49A2"/>
    <w:rsid w:val="007B4CAD"/>
    <w:rsid w:val="007B5BBB"/>
    <w:rsid w:val="007B6389"/>
    <w:rsid w:val="007B67CD"/>
    <w:rsid w:val="007B7097"/>
    <w:rsid w:val="007B70E2"/>
    <w:rsid w:val="007C06B1"/>
    <w:rsid w:val="007C08E1"/>
    <w:rsid w:val="007C124C"/>
    <w:rsid w:val="007C16FD"/>
    <w:rsid w:val="007C1B3A"/>
    <w:rsid w:val="007C1CA0"/>
    <w:rsid w:val="007C2148"/>
    <w:rsid w:val="007C2E0C"/>
    <w:rsid w:val="007C2F1F"/>
    <w:rsid w:val="007C304B"/>
    <w:rsid w:val="007C31FB"/>
    <w:rsid w:val="007C389E"/>
    <w:rsid w:val="007C44DC"/>
    <w:rsid w:val="007C4E71"/>
    <w:rsid w:val="007C5AAC"/>
    <w:rsid w:val="007C6098"/>
    <w:rsid w:val="007C79CF"/>
    <w:rsid w:val="007C7EA7"/>
    <w:rsid w:val="007D0713"/>
    <w:rsid w:val="007D1498"/>
    <w:rsid w:val="007D231E"/>
    <w:rsid w:val="007D2BA2"/>
    <w:rsid w:val="007D3689"/>
    <w:rsid w:val="007D3950"/>
    <w:rsid w:val="007D4743"/>
    <w:rsid w:val="007D69ED"/>
    <w:rsid w:val="007D7AB1"/>
    <w:rsid w:val="007D7DCD"/>
    <w:rsid w:val="007D7EED"/>
    <w:rsid w:val="007E0A08"/>
    <w:rsid w:val="007E0A58"/>
    <w:rsid w:val="007E2C8C"/>
    <w:rsid w:val="007E2D11"/>
    <w:rsid w:val="007E478D"/>
    <w:rsid w:val="007E4949"/>
    <w:rsid w:val="007E5446"/>
    <w:rsid w:val="007E5BF5"/>
    <w:rsid w:val="007E609F"/>
    <w:rsid w:val="007E6248"/>
    <w:rsid w:val="007E741B"/>
    <w:rsid w:val="007E7AC1"/>
    <w:rsid w:val="007E7D6A"/>
    <w:rsid w:val="007F10E8"/>
    <w:rsid w:val="007F1D34"/>
    <w:rsid w:val="007F21B3"/>
    <w:rsid w:val="007F248B"/>
    <w:rsid w:val="007F3422"/>
    <w:rsid w:val="007F5166"/>
    <w:rsid w:val="007F5774"/>
    <w:rsid w:val="007F577E"/>
    <w:rsid w:val="007F5ABD"/>
    <w:rsid w:val="007F6186"/>
    <w:rsid w:val="007F668B"/>
    <w:rsid w:val="007F6E96"/>
    <w:rsid w:val="007F7AB1"/>
    <w:rsid w:val="008001DD"/>
    <w:rsid w:val="00800BBD"/>
    <w:rsid w:val="00800E81"/>
    <w:rsid w:val="00801144"/>
    <w:rsid w:val="00801386"/>
    <w:rsid w:val="00802C22"/>
    <w:rsid w:val="00802DBD"/>
    <w:rsid w:val="00803E58"/>
    <w:rsid w:val="00806042"/>
    <w:rsid w:val="00806906"/>
    <w:rsid w:val="008069FF"/>
    <w:rsid w:val="00814D6D"/>
    <w:rsid w:val="00815698"/>
    <w:rsid w:val="008159B8"/>
    <w:rsid w:val="008160A8"/>
    <w:rsid w:val="00816CF0"/>
    <w:rsid w:val="00817543"/>
    <w:rsid w:val="008175C1"/>
    <w:rsid w:val="008208C9"/>
    <w:rsid w:val="008214D8"/>
    <w:rsid w:val="00821527"/>
    <w:rsid w:val="00821A82"/>
    <w:rsid w:val="00822079"/>
    <w:rsid w:val="008224A2"/>
    <w:rsid w:val="00825118"/>
    <w:rsid w:val="008253BA"/>
    <w:rsid w:val="00825861"/>
    <w:rsid w:val="00825EF9"/>
    <w:rsid w:val="00826070"/>
    <w:rsid w:val="00826EB7"/>
    <w:rsid w:val="00827826"/>
    <w:rsid w:val="00827C67"/>
    <w:rsid w:val="00830717"/>
    <w:rsid w:val="0083091F"/>
    <w:rsid w:val="00830C44"/>
    <w:rsid w:val="00832EC8"/>
    <w:rsid w:val="00833428"/>
    <w:rsid w:val="00833478"/>
    <w:rsid w:val="00833CEE"/>
    <w:rsid w:val="008340DD"/>
    <w:rsid w:val="008343A2"/>
    <w:rsid w:val="008355F8"/>
    <w:rsid w:val="008356AB"/>
    <w:rsid w:val="00836ACB"/>
    <w:rsid w:val="00837B20"/>
    <w:rsid w:val="008407AB"/>
    <w:rsid w:val="0084166A"/>
    <w:rsid w:val="00841F3F"/>
    <w:rsid w:val="00842391"/>
    <w:rsid w:val="008436C8"/>
    <w:rsid w:val="008442B7"/>
    <w:rsid w:val="008447B8"/>
    <w:rsid w:val="00845C41"/>
    <w:rsid w:val="00846727"/>
    <w:rsid w:val="00846BB9"/>
    <w:rsid w:val="00847608"/>
    <w:rsid w:val="00852136"/>
    <w:rsid w:val="008531A6"/>
    <w:rsid w:val="00853200"/>
    <w:rsid w:val="00854845"/>
    <w:rsid w:val="00855B02"/>
    <w:rsid w:val="00857446"/>
    <w:rsid w:val="008574D9"/>
    <w:rsid w:val="00862A3C"/>
    <w:rsid w:val="00862C6E"/>
    <w:rsid w:val="00862DF3"/>
    <w:rsid w:val="00862F77"/>
    <w:rsid w:val="008632B3"/>
    <w:rsid w:val="00863670"/>
    <w:rsid w:val="00864A03"/>
    <w:rsid w:val="00865039"/>
    <w:rsid w:val="0086531C"/>
    <w:rsid w:val="00865D10"/>
    <w:rsid w:val="00865E16"/>
    <w:rsid w:val="00865E82"/>
    <w:rsid w:val="008663AF"/>
    <w:rsid w:val="00867AD1"/>
    <w:rsid w:val="00870186"/>
    <w:rsid w:val="00870E46"/>
    <w:rsid w:val="008715EF"/>
    <w:rsid w:val="008723A8"/>
    <w:rsid w:val="0087345E"/>
    <w:rsid w:val="0087374B"/>
    <w:rsid w:val="0087384E"/>
    <w:rsid w:val="008745E7"/>
    <w:rsid w:val="00874D60"/>
    <w:rsid w:val="00874FA1"/>
    <w:rsid w:val="00875231"/>
    <w:rsid w:val="00877504"/>
    <w:rsid w:val="00880F20"/>
    <w:rsid w:val="008815C2"/>
    <w:rsid w:val="008818DB"/>
    <w:rsid w:val="00881994"/>
    <w:rsid w:val="00881F41"/>
    <w:rsid w:val="00883164"/>
    <w:rsid w:val="00884299"/>
    <w:rsid w:val="008858B4"/>
    <w:rsid w:val="00887724"/>
    <w:rsid w:val="00887D58"/>
    <w:rsid w:val="00891B7F"/>
    <w:rsid w:val="00891BC8"/>
    <w:rsid w:val="008921FC"/>
    <w:rsid w:val="0089228A"/>
    <w:rsid w:val="00892DED"/>
    <w:rsid w:val="008938E8"/>
    <w:rsid w:val="008948D2"/>
    <w:rsid w:val="00895881"/>
    <w:rsid w:val="00895901"/>
    <w:rsid w:val="00896DF7"/>
    <w:rsid w:val="00897196"/>
    <w:rsid w:val="008A010E"/>
    <w:rsid w:val="008A197F"/>
    <w:rsid w:val="008A1A71"/>
    <w:rsid w:val="008A61BF"/>
    <w:rsid w:val="008A66B0"/>
    <w:rsid w:val="008A73F2"/>
    <w:rsid w:val="008A77E6"/>
    <w:rsid w:val="008A7DE6"/>
    <w:rsid w:val="008A7F70"/>
    <w:rsid w:val="008B451A"/>
    <w:rsid w:val="008B5681"/>
    <w:rsid w:val="008B56F8"/>
    <w:rsid w:val="008B59EE"/>
    <w:rsid w:val="008B79BB"/>
    <w:rsid w:val="008C0297"/>
    <w:rsid w:val="008C2259"/>
    <w:rsid w:val="008C33F1"/>
    <w:rsid w:val="008C3542"/>
    <w:rsid w:val="008C3F35"/>
    <w:rsid w:val="008C671B"/>
    <w:rsid w:val="008C695C"/>
    <w:rsid w:val="008C7065"/>
    <w:rsid w:val="008C75E8"/>
    <w:rsid w:val="008D00C7"/>
    <w:rsid w:val="008D051D"/>
    <w:rsid w:val="008D1285"/>
    <w:rsid w:val="008D15FC"/>
    <w:rsid w:val="008D21B5"/>
    <w:rsid w:val="008D3121"/>
    <w:rsid w:val="008D51B0"/>
    <w:rsid w:val="008D569F"/>
    <w:rsid w:val="008D56BD"/>
    <w:rsid w:val="008D5B7F"/>
    <w:rsid w:val="008E1384"/>
    <w:rsid w:val="008E13FF"/>
    <w:rsid w:val="008E268C"/>
    <w:rsid w:val="008E2A80"/>
    <w:rsid w:val="008E5C36"/>
    <w:rsid w:val="008E5ED1"/>
    <w:rsid w:val="008E6DAD"/>
    <w:rsid w:val="008E7195"/>
    <w:rsid w:val="008F02D8"/>
    <w:rsid w:val="008F05FF"/>
    <w:rsid w:val="008F0AB5"/>
    <w:rsid w:val="008F0C3B"/>
    <w:rsid w:val="008F18CB"/>
    <w:rsid w:val="008F293B"/>
    <w:rsid w:val="008F412D"/>
    <w:rsid w:val="008F5509"/>
    <w:rsid w:val="008F5C82"/>
    <w:rsid w:val="008F5EC3"/>
    <w:rsid w:val="008F64A8"/>
    <w:rsid w:val="008F6DEB"/>
    <w:rsid w:val="008F784F"/>
    <w:rsid w:val="008F7A2B"/>
    <w:rsid w:val="009002C5"/>
    <w:rsid w:val="00900543"/>
    <w:rsid w:val="009022DA"/>
    <w:rsid w:val="00903128"/>
    <w:rsid w:val="00903C65"/>
    <w:rsid w:val="00903E6A"/>
    <w:rsid w:val="00904DED"/>
    <w:rsid w:val="00904E89"/>
    <w:rsid w:val="00904ED4"/>
    <w:rsid w:val="00906D14"/>
    <w:rsid w:val="0090761D"/>
    <w:rsid w:val="009079B8"/>
    <w:rsid w:val="00910C40"/>
    <w:rsid w:val="00911784"/>
    <w:rsid w:val="00911BF6"/>
    <w:rsid w:val="00911D34"/>
    <w:rsid w:val="00913174"/>
    <w:rsid w:val="00913E7B"/>
    <w:rsid w:val="00913FAB"/>
    <w:rsid w:val="009143D1"/>
    <w:rsid w:val="00914797"/>
    <w:rsid w:val="009147A2"/>
    <w:rsid w:val="009151A4"/>
    <w:rsid w:val="009154A8"/>
    <w:rsid w:val="009156A5"/>
    <w:rsid w:val="00916AF5"/>
    <w:rsid w:val="00916E88"/>
    <w:rsid w:val="00916ECA"/>
    <w:rsid w:val="009177A0"/>
    <w:rsid w:val="009204CA"/>
    <w:rsid w:val="00920893"/>
    <w:rsid w:val="00920C87"/>
    <w:rsid w:val="00921E9B"/>
    <w:rsid w:val="0092226D"/>
    <w:rsid w:val="009223E9"/>
    <w:rsid w:val="009227DD"/>
    <w:rsid w:val="00924245"/>
    <w:rsid w:val="00924696"/>
    <w:rsid w:val="0092476B"/>
    <w:rsid w:val="00924B32"/>
    <w:rsid w:val="0092687E"/>
    <w:rsid w:val="00930890"/>
    <w:rsid w:val="00930B7B"/>
    <w:rsid w:val="00930D90"/>
    <w:rsid w:val="00931BF1"/>
    <w:rsid w:val="00931EAB"/>
    <w:rsid w:val="00933127"/>
    <w:rsid w:val="009344FC"/>
    <w:rsid w:val="00934B25"/>
    <w:rsid w:val="009353EA"/>
    <w:rsid w:val="009356E1"/>
    <w:rsid w:val="009404EB"/>
    <w:rsid w:val="00940F89"/>
    <w:rsid w:val="009416F5"/>
    <w:rsid w:val="00941944"/>
    <w:rsid w:val="00943947"/>
    <w:rsid w:val="00943A23"/>
    <w:rsid w:val="00944294"/>
    <w:rsid w:val="00944C3E"/>
    <w:rsid w:val="00946C8D"/>
    <w:rsid w:val="009504EF"/>
    <w:rsid w:val="009506F5"/>
    <w:rsid w:val="00951B56"/>
    <w:rsid w:val="00951FA4"/>
    <w:rsid w:val="00952735"/>
    <w:rsid w:val="00952DB5"/>
    <w:rsid w:val="009532E6"/>
    <w:rsid w:val="009543D0"/>
    <w:rsid w:val="009547BC"/>
    <w:rsid w:val="0095495C"/>
    <w:rsid w:val="00954E61"/>
    <w:rsid w:val="0095526C"/>
    <w:rsid w:val="009604D1"/>
    <w:rsid w:val="00961502"/>
    <w:rsid w:val="0096162F"/>
    <w:rsid w:val="00962AE7"/>
    <w:rsid w:val="00963461"/>
    <w:rsid w:val="00964195"/>
    <w:rsid w:val="0096447A"/>
    <w:rsid w:val="009651C2"/>
    <w:rsid w:val="0096580D"/>
    <w:rsid w:val="009660BE"/>
    <w:rsid w:val="0096664A"/>
    <w:rsid w:val="009668A2"/>
    <w:rsid w:val="00967ED3"/>
    <w:rsid w:val="00970951"/>
    <w:rsid w:val="00970EED"/>
    <w:rsid w:val="00971D38"/>
    <w:rsid w:val="00973425"/>
    <w:rsid w:val="00973E7C"/>
    <w:rsid w:val="00975747"/>
    <w:rsid w:val="009761E5"/>
    <w:rsid w:val="009774C0"/>
    <w:rsid w:val="00977553"/>
    <w:rsid w:val="009777B3"/>
    <w:rsid w:val="00977A71"/>
    <w:rsid w:val="00980938"/>
    <w:rsid w:val="00980FF6"/>
    <w:rsid w:val="00981A90"/>
    <w:rsid w:val="009829F9"/>
    <w:rsid w:val="00982EA1"/>
    <w:rsid w:val="00984730"/>
    <w:rsid w:val="00984EA4"/>
    <w:rsid w:val="009862B4"/>
    <w:rsid w:val="00986B49"/>
    <w:rsid w:val="00987265"/>
    <w:rsid w:val="00987D17"/>
    <w:rsid w:val="009913B3"/>
    <w:rsid w:val="0099189C"/>
    <w:rsid w:val="00992E53"/>
    <w:rsid w:val="00993EDB"/>
    <w:rsid w:val="009959AB"/>
    <w:rsid w:val="00995D4F"/>
    <w:rsid w:val="00995E0A"/>
    <w:rsid w:val="00996B68"/>
    <w:rsid w:val="00997DA5"/>
    <w:rsid w:val="009A278A"/>
    <w:rsid w:val="009A3603"/>
    <w:rsid w:val="009A38E2"/>
    <w:rsid w:val="009A39E6"/>
    <w:rsid w:val="009A4B27"/>
    <w:rsid w:val="009A4F49"/>
    <w:rsid w:val="009A5601"/>
    <w:rsid w:val="009A5CD3"/>
    <w:rsid w:val="009A5DE4"/>
    <w:rsid w:val="009A6A90"/>
    <w:rsid w:val="009A6ED4"/>
    <w:rsid w:val="009A793A"/>
    <w:rsid w:val="009A7ACF"/>
    <w:rsid w:val="009B02F9"/>
    <w:rsid w:val="009B16B6"/>
    <w:rsid w:val="009B1B20"/>
    <w:rsid w:val="009B1D72"/>
    <w:rsid w:val="009B28BB"/>
    <w:rsid w:val="009B2EC4"/>
    <w:rsid w:val="009B3778"/>
    <w:rsid w:val="009B3877"/>
    <w:rsid w:val="009B3D4C"/>
    <w:rsid w:val="009B5663"/>
    <w:rsid w:val="009B5DCD"/>
    <w:rsid w:val="009B6ED3"/>
    <w:rsid w:val="009C0542"/>
    <w:rsid w:val="009C076A"/>
    <w:rsid w:val="009C0CC3"/>
    <w:rsid w:val="009C15CF"/>
    <w:rsid w:val="009C1B6F"/>
    <w:rsid w:val="009C1D18"/>
    <w:rsid w:val="009C1F26"/>
    <w:rsid w:val="009C2351"/>
    <w:rsid w:val="009C265E"/>
    <w:rsid w:val="009C331A"/>
    <w:rsid w:val="009C3588"/>
    <w:rsid w:val="009C38DA"/>
    <w:rsid w:val="009C3FE7"/>
    <w:rsid w:val="009C41B1"/>
    <w:rsid w:val="009C515D"/>
    <w:rsid w:val="009C5569"/>
    <w:rsid w:val="009C5842"/>
    <w:rsid w:val="009C5A80"/>
    <w:rsid w:val="009C5B88"/>
    <w:rsid w:val="009C646A"/>
    <w:rsid w:val="009C6798"/>
    <w:rsid w:val="009C6B69"/>
    <w:rsid w:val="009C7104"/>
    <w:rsid w:val="009C7345"/>
    <w:rsid w:val="009C7512"/>
    <w:rsid w:val="009C7894"/>
    <w:rsid w:val="009C7F01"/>
    <w:rsid w:val="009D0663"/>
    <w:rsid w:val="009D0ABE"/>
    <w:rsid w:val="009D2615"/>
    <w:rsid w:val="009D295F"/>
    <w:rsid w:val="009D31BD"/>
    <w:rsid w:val="009D366C"/>
    <w:rsid w:val="009D37E6"/>
    <w:rsid w:val="009D441A"/>
    <w:rsid w:val="009D4950"/>
    <w:rsid w:val="009D4968"/>
    <w:rsid w:val="009D49D7"/>
    <w:rsid w:val="009D4AB1"/>
    <w:rsid w:val="009D4D57"/>
    <w:rsid w:val="009D5908"/>
    <w:rsid w:val="009D68BB"/>
    <w:rsid w:val="009D73F9"/>
    <w:rsid w:val="009D77F0"/>
    <w:rsid w:val="009D7AF5"/>
    <w:rsid w:val="009D7AFD"/>
    <w:rsid w:val="009D7B1D"/>
    <w:rsid w:val="009D7CC2"/>
    <w:rsid w:val="009E0397"/>
    <w:rsid w:val="009E07EC"/>
    <w:rsid w:val="009E1188"/>
    <w:rsid w:val="009E139A"/>
    <w:rsid w:val="009E25AE"/>
    <w:rsid w:val="009E36B1"/>
    <w:rsid w:val="009E4192"/>
    <w:rsid w:val="009E4BC9"/>
    <w:rsid w:val="009E538D"/>
    <w:rsid w:val="009E5E2A"/>
    <w:rsid w:val="009F022C"/>
    <w:rsid w:val="009F066D"/>
    <w:rsid w:val="009F0A82"/>
    <w:rsid w:val="009F23FD"/>
    <w:rsid w:val="009F262C"/>
    <w:rsid w:val="009F3CEF"/>
    <w:rsid w:val="009F42C8"/>
    <w:rsid w:val="009F56A8"/>
    <w:rsid w:val="009F785D"/>
    <w:rsid w:val="009F7E2F"/>
    <w:rsid w:val="00A0002B"/>
    <w:rsid w:val="00A003A5"/>
    <w:rsid w:val="00A00A05"/>
    <w:rsid w:val="00A00F2F"/>
    <w:rsid w:val="00A010B1"/>
    <w:rsid w:val="00A01431"/>
    <w:rsid w:val="00A01658"/>
    <w:rsid w:val="00A01A53"/>
    <w:rsid w:val="00A02010"/>
    <w:rsid w:val="00A04718"/>
    <w:rsid w:val="00A04887"/>
    <w:rsid w:val="00A04D45"/>
    <w:rsid w:val="00A05C8C"/>
    <w:rsid w:val="00A06748"/>
    <w:rsid w:val="00A06BE1"/>
    <w:rsid w:val="00A06E1D"/>
    <w:rsid w:val="00A07E90"/>
    <w:rsid w:val="00A10178"/>
    <w:rsid w:val="00A105F7"/>
    <w:rsid w:val="00A109BD"/>
    <w:rsid w:val="00A11174"/>
    <w:rsid w:val="00A11B45"/>
    <w:rsid w:val="00A11E4A"/>
    <w:rsid w:val="00A11EBA"/>
    <w:rsid w:val="00A1310A"/>
    <w:rsid w:val="00A134CB"/>
    <w:rsid w:val="00A13A12"/>
    <w:rsid w:val="00A1519C"/>
    <w:rsid w:val="00A15F27"/>
    <w:rsid w:val="00A16484"/>
    <w:rsid w:val="00A16816"/>
    <w:rsid w:val="00A1780E"/>
    <w:rsid w:val="00A17813"/>
    <w:rsid w:val="00A20D94"/>
    <w:rsid w:val="00A211F0"/>
    <w:rsid w:val="00A21850"/>
    <w:rsid w:val="00A218E9"/>
    <w:rsid w:val="00A2213C"/>
    <w:rsid w:val="00A22203"/>
    <w:rsid w:val="00A23870"/>
    <w:rsid w:val="00A23A7E"/>
    <w:rsid w:val="00A23EAD"/>
    <w:rsid w:val="00A2466C"/>
    <w:rsid w:val="00A24FEC"/>
    <w:rsid w:val="00A26479"/>
    <w:rsid w:val="00A2706E"/>
    <w:rsid w:val="00A301D9"/>
    <w:rsid w:val="00A30668"/>
    <w:rsid w:val="00A31D3B"/>
    <w:rsid w:val="00A32FD3"/>
    <w:rsid w:val="00A33798"/>
    <w:rsid w:val="00A33B43"/>
    <w:rsid w:val="00A34EDB"/>
    <w:rsid w:val="00A357C2"/>
    <w:rsid w:val="00A3632B"/>
    <w:rsid w:val="00A365D9"/>
    <w:rsid w:val="00A36F28"/>
    <w:rsid w:val="00A40047"/>
    <w:rsid w:val="00A41864"/>
    <w:rsid w:val="00A418A5"/>
    <w:rsid w:val="00A4194F"/>
    <w:rsid w:val="00A41BD6"/>
    <w:rsid w:val="00A436E8"/>
    <w:rsid w:val="00A4461A"/>
    <w:rsid w:val="00A447AC"/>
    <w:rsid w:val="00A479CD"/>
    <w:rsid w:val="00A47C02"/>
    <w:rsid w:val="00A51481"/>
    <w:rsid w:val="00A53347"/>
    <w:rsid w:val="00A54186"/>
    <w:rsid w:val="00A5500A"/>
    <w:rsid w:val="00A60B01"/>
    <w:rsid w:val="00A61C2E"/>
    <w:rsid w:val="00A637FA"/>
    <w:rsid w:val="00A6483E"/>
    <w:rsid w:val="00A65334"/>
    <w:rsid w:val="00A657AF"/>
    <w:rsid w:val="00A659C3"/>
    <w:rsid w:val="00A66B29"/>
    <w:rsid w:val="00A66CF5"/>
    <w:rsid w:val="00A66E5C"/>
    <w:rsid w:val="00A67128"/>
    <w:rsid w:val="00A67744"/>
    <w:rsid w:val="00A67B8F"/>
    <w:rsid w:val="00A70EA9"/>
    <w:rsid w:val="00A71E10"/>
    <w:rsid w:val="00A71F72"/>
    <w:rsid w:val="00A72014"/>
    <w:rsid w:val="00A74734"/>
    <w:rsid w:val="00A74838"/>
    <w:rsid w:val="00A75CD4"/>
    <w:rsid w:val="00A76471"/>
    <w:rsid w:val="00A77710"/>
    <w:rsid w:val="00A77EE8"/>
    <w:rsid w:val="00A80529"/>
    <w:rsid w:val="00A81619"/>
    <w:rsid w:val="00A826EA"/>
    <w:rsid w:val="00A836F0"/>
    <w:rsid w:val="00A83A65"/>
    <w:rsid w:val="00A83F72"/>
    <w:rsid w:val="00A84015"/>
    <w:rsid w:val="00A84A8D"/>
    <w:rsid w:val="00A859BE"/>
    <w:rsid w:val="00A86BA1"/>
    <w:rsid w:val="00A87938"/>
    <w:rsid w:val="00A87EF6"/>
    <w:rsid w:val="00A90587"/>
    <w:rsid w:val="00A90EFC"/>
    <w:rsid w:val="00A91D3A"/>
    <w:rsid w:val="00A92AB9"/>
    <w:rsid w:val="00A930C8"/>
    <w:rsid w:val="00A93149"/>
    <w:rsid w:val="00A9353E"/>
    <w:rsid w:val="00A94E38"/>
    <w:rsid w:val="00A950A5"/>
    <w:rsid w:val="00A95720"/>
    <w:rsid w:val="00A95E69"/>
    <w:rsid w:val="00A963C6"/>
    <w:rsid w:val="00A96F49"/>
    <w:rsid w:val="00A9706F"/>
    <w:rsid w:val="00A97611"/>
    <w:rsid w:val="00A97BF4"/>
    <w:rsid w:val="00AA096E"/>
    <w:rsid w:val="00AA0F30"/>
    <w:rsid w:val="00AA1C50"/>
    <w:rsid w:val="00AA2926"/>
    <w:rsid w:val="00AA2E5C"/>
    <w:rsid w:val="00AA2F39"/>
    <w:rsid w:val="00AA32BF"/>
    <w:rsid w:val="00AA45E1"/>
    <w:rsid w:val="00AA4806"/>
    <w:rsid w:val="00AA5D05"/>
    <w:rsid w:val="00AA6966"/>
    <w:rsid w:val="00AB07F7"/>
    <w:rsid w:val="00AB0888"/>
    <w:rsid w:val="00AB1854"/>
    <w:rsid w:val="00AB3A09"/>
    <w:rsid w:val="00AB46AD"/>
    <w:rsid w:val="00AB4CF4"/>
    <w:rsid w:val="00AB5C8B"/>
    <w:rsid w:val="00AB6572"/>
    <w:rsid w:val="00AC0769"/>
    <w:rsid w:val="00AC0DC3"/>
    <w:rsid w:val="00AC1493"/>
    <w:rsid w:val="00AC1916"/>
    <w:rsid w:val="00AC2AC5"/>
    <w:rsid w:val="00AC37A9"/>
    <w:rsid w:val="00AC3B6E"/>
    <w:rsid w:val="00AC5AEB"/>
    <w:rsid w:val="00AC5FAE"/>
    <w:rsid w:val="00AC6C2E"/>
    <w:rsid w:val="00AC6EBA"/>
    <w:rsid w:val="00AC7228"/>
    <w:rsid w:val="00AD0DD1"/>
    <w:rsid w:val="00AD1AF8"/>
    <w:rsid w:val="00AD254F"/>
    <w:rsid w:val="00AD2A5E"/>
    <w:rsid w:val="00AD2BEE"/>
    <w:rsid w:val="00AD316E"/>
    <w:rsid w:val="00AD3D75"/>
    <w:rsid w:val="00AD4C76"/>
    <w:rsid w:val="00AD5F03"/>
    <w:rsid w:val="00AD659C"/>
    <w:rsid w:val="00AD692B"/>
    <w:rsid w:val="00AD6CAA"/>
    <w:rsid w:val="00AD72EB"/>
    <w:rsid w:val="00AE06D7"/>
    <w:rsid w:val="00AE0C8C"/>
    <w:rsid w:val="00AE1AB9"/>
    <w:rsid w:val="00AE2AC5"/>
    <w:rsid w:val="00AE2AD6"/>
    <w:rsid w:val="00AE2B6F"/>
    <w:rsid w:val="00AE2E7D"/>
    <w:rsid w:val="00AE47AC"/>
    <w:rsid w:val="00AE4A74"/>
    <w:rsid w:val="00AE50F1"/>
    <w:rsid w:val="00AE53CD"/>
    <w:rsid w:val="00AE5490"/>
    <w:rsid w:val="00AE589E"/>
    <w:rsid w:val="00AE7097"/>
    <w:rsid w:val="00AF0B8F"/>
    <w:rsid w:val="00AF127D"/>
    <w:rsid w:val="00AF1D0E"/>
    <w:rsid w:val="00AF2992"/>
    <w:rsid w:val="00AF2C9F"/>
    <w:rsid w:val="00AF36B0"/>
    <w:rsid w:val="00AF38E0"/>
    <w:rsid w:val="00AF43C5"/>
    <w:rsid w:val="00AF48F9"/>
    <w:rsid w:val="00AF4DF5"/>
    <w:rsid w:val="00AF545F"/>
    <w:rsid w:val="00AF5CDF"/>
    <w:rsid w:val="00AF60AE"/>
    <w:rsid w:val="00AF643C"/>
    <w:rsid w:val="00AF665B"/>
    <w:rsid w:val="00AF69B2"/>
    <w:rsid w:val="00AF7D6A"/>
    <w:rsid w:val="00B02044"/>
    <w:rsid w:val="00B0242F"/>
    <w:rsid w:val="00B029F9"/>
    <w:rsid w:val="00B04681"/>
    <w:rsid w:val="00B0495A"/>
    <w:rsid w:val="00B05080"/>
    <w:rsid w:val="00B0556E"/>
    <w:rsid w:val="00B07C14"/>
    <w:rsid w:val="00B10600"/>
    <w:rsid w:val="00B10E45"/>
    <w:rsid w:val="00B1229C"/>
    <w:rsid w:val="00B1253A"/>
    <w:rsid w:val="00B12EFD"/>
    <w:rsid w:val="00B1323F"/>
    <w:rsid w:val="00B15B12"/>
    <w:rsid w:val="00B17C07"/>
    <w:rsid w:val="00B17DD3"/>
    <w:rsid w:val="00B17F7C"/>
    <w:rsid w:val="00B22A9A"/>
    <w:rsid w:val="00B22C84"/>
    <w:rsid w:val="00B24D3B"/>
    <w:rsid w:val="00B25613"/>
    <w:rsid w:val="00B25D90"/>
    <w:rsid w:val="00B3001F"/>
    <w:rsid w:val="00B302B6"/>
    <w:rsid w:val="00B307C9"/>
    <w:rsid w:val="00B307D6"/>
    <w:rsid w:val="00B3082E"/>
    <w:rsid w:val="00B339C9"/>
    <w:rsid w:val="00B33A3E"/>
    <w:rsid w:val="00B34419"/>
    <w:rsid w:val="00B349B2"/>
    <w:rsid w:val="00B3532C"/>
    <w:rsid w:val="00B35514"/>
    <w:rsid w:val="00B35669"/>
    <w:rsid w:val="00B35AA0"/>
    <w:rsid w:val="00B35FB1"/>
    <w:rsid w:val="00B3610A"/>
    <w:rsid w:val="00B3624B"/>
    <w:rsid w:val="00B37503"/>
    <w:rsid w:val="00B402E3"/>
    <w:rsid w:val="00B408EE"/>
    <w:rsid w:val="00B40C5C"/>
    <w:rsid w:val="00B418AF"/>
    <w:rsid w:val="00B4268F"/>
    <w:rsid w:val="00B42AD9"/>
    <w:rsid w:val="00B42FB6"/>
    <w:rsid w:val="00B43EA0"/>
    <w:rsid w:val="00B4507F"/>
    <w:rsid w:val="00B45494"/>
    <w:rsid w:val="00B46473"/>
    <w:rsid w:val="00B465CF"/>
    <w:rsid w:val="00B46A2D"/>
    <w:rsid w:val="00B47085"/>
    <w:rsid w:val="00B47486"/>
    <w:rsid w:val="00B47605"/>
    <w:rsid w:val="00B477B6"/>
    <w:rsid w:val="00B511AD"/>
    <w:rsid w:val="00B5342A"/>
    <w:rsid w:val="00B534B6"/>
    <w:rsid w:val="00B5493D"/>
    <w:rsid w:val="00B54C98"/>
    <w:rsid w:val="00B558B9"/>
    <w:rsid w:val="00B5612F"/>
    <w:rsid w:val="00B569EE"/>
    <w:rsid w:val="00B57D03"/>
    <w:rsid w:val="00B61211"/>
    <w:rsid w:val="00B61343"/>
    <w:rsid w:val="00B621B1"/>
    <w:rsid w:val="00B62AD8"/>
    <w:rsid w:val="00B634F8"/>
    <w:rsid w:val="00B637D1"/>
    <w:rsid w:val="00B63810"/>
    <w:rsid w:val="00B638AE"/>
    <w:rsid w:val="00B638EA"/>
    <w:rsid w:val="00B63B0C"/>
    <w:rsid w:val="00B63F82"/>
    <w:rsid w:val="00B644B1"/>
    <w:rsid w:val="00B64EE2"/>
    <w:rsid w:val="00B64FEB"/>
    <w:rsid w:val="00B65090"/>
    <w:rsid w:val="00B65475"/>
    <w:rsid w:val="00B6576D"/>
    <w:rsid w:val="00B66704"/>
    <w:rsid w:val="00B66C39"/>
    <w:rsid w:val="00B70A58"/>
    <w:rsid w:val="00B7186E"/>
    <w:rsid w:val="00B721F9"/>
    <w:rsid w:val="00B7360A"/>
    <w:rsid w:val="00B73AB1"/>
    <w:rsid w:val="00B73EAD"/>
    <w:rsid w:val="00B74FC5"/>
    <w:rsid w:val="00B76D4B"/>
    <w:rsid w:val="00B77329"/>
    <w:rsid w:val="00B77728"/>
    <w:rsid w:val="00B77855"/>
    <w:rsid w:val="00B802FC"/>
    <w:rsid w:val="00B8068D"/>
    <w:rsid w:val="00B81142"/>
    <w:rsid w:val="00B816AE"/>
    <w:rsid w:val="00B817A9"/>
    <w:rsid w:val="00B81AC5"/>
    <w:rsid w:val="00B81D5F"/>
    <w:rsid w:val="00B8219A"/>
    <w:rsid w:val="00B83998"/>
    <w:rsid w:val="00B85DA9"/>
    <w:rsid w:val="00B86928"/>
    <w:rsid w:val="00B87372"/>
    <w:rsid w:val="00B875F8"/>
    <w:rsid w:val="00B87A82"/>
    <w:rsid w:val="00B90170"/>
    <w:rsid w:val="00B90438"/>
    <w:rsid w:val="00B910F9"/>
    <w:rsid w:val="00B91200"/>
    <w:rsid w:val="00B918D2"/>
    <w:rsid w:val="00B93BDD"/>
    <w:rsid w:val="00B9409C"/>
    <w:rsid w:val="00B94707"/>
    <w:rsid w:val="00B95743"/>
    <w:rsid w:val="00B96EA9"/>
    <w:rsid w:val="00B97319"/>
    <w:rsid w:val="00B9761D"/>
    <w:rsid w:val="00B97DC2"/>
    <w:rsid w:val="00BA14D4"/>
    <w:rsid w:val="00BA19A1"/>
    <w:rsid w:val="00BA22D0"/>
    <w:rsid w:val="00BA2CD8"/>
    <w:rsid w:val="00BA3FD0"/>
    <w:rsid w:val="00BA43F0"/>
    <w:rsid w:val="00BA6C42"/>
    <w:rsid w:val="00BA7869"/>
    <w:rsid w:val="00BA79CF"/>
    <w:rsid w:val="00BA7AB7"/>
    <w:rsid w:val="00BB000D"/>
    <w:rsid w:val="00BB0018"/>
    <w:rsid w:val="00BB042C"/>
    <w:rsid w:val="00BB0D95"/>
    <w:rsid w:val="00BB1CD2"/>
    <w:rsid w:val="00BB3245"/>
    <w:rsid w:val="00BB471D"/>
    <w:rsid w:val="00BB4B3E"/>
    <w:rsid w:val="00BB5256"/>
    <w:rsid w:val="00BB5A47"/>
    <w:rsid w:val="00BB6A26"/>
    <w:rsid w:val="00BC40EA"/>
    <w:rsid w:val="00BC4184"/>
    <w:rsid w:val="00BC4B26"/>
    <w:rsid w:val="00BC4BF8"/>
    <w:rsid w:val="00BC5AC9"/>
    <w:rsid w:val="00BC5F8C"/>
    <w:rsid w:val="00BC60DE"/>
    <w:rsid w:val="00BC7277"/>
    <w:rsid w:val="00BC729C"/>
    <w:rsid w:val="00BC76E6"/>
    <w:rsid w:val="00BC78FD"/>
    <w:rsid w:val="00BC7AFA"/>
    <w:rsid w:val="00BD0100"/>
    <w:rsid w:val="00BD127B"/>
    <w:rsid w:val="00BD2566"/>
    <w:rsid w:val="00BD298A"/>
    <w:rsid w:val="00BD2D7C"/>
    <w:rsid w:val="00BD3BA6"/>
    <w:rsid w:val="00BD4A90"/>
    <w:rsid w:val="00BD7CEB"/>
    <w:rsid w:val="00BD7D13"/>
    <w:rsid w:val="00BE020D"/>
    <w:rsid w:val="00BE097C"/>
    <w:rsid w:val="00BE0DFE"/>
    <w:rsid w:val="00BE0E55"/>
    <w:rsid w:val="00BE183F"/>
    <w:rsid w:val="00BE2952"/>
    <w:rsid w:val="00BE36C4"/>
    <w:rsid w:val="00BE37E8"/>
    <w:rsid w:val="00BE4801"/>
    <w:rsid w:val="00BE4A26"/>
    <w:rsid w:val="00BE4CF5"/>
    <w:rsid w:val="00BE5992"/>
    <w:rsid w:val="00BE7491"/>
    <w:rsid w:val="00BE7552"/>
    <w:rsid w:val="00BE7A15"/>
    <w:rsid w:val="00BF1BFE"/>
    <w:rsid w:val="00BF217B"/>
    <w:rsid w:val="00BF2DCD"/>
    <w:rsid w:val="00BF44BB"/>
    <w:rsid w:val="00BF4FA8"/>
    <w:rsid w:val="00BF53FD"/>
    <w:rsid w:val="00BF5543"/>
    <w:rsid w:val="00BF5832"/>
    <w:rsid w:val="00BF5AC3"/>
    <w:rsid w:val="00BF6D65"/>
    <w:rsid w:val="00BF7700"/>
    <w:rsid w:val="00BF796E"/>
    <w:rsid w:val="00C00601"/>
    <w:rsid w:val="00C015CB"/>
    <w:rsid w:val="00C018F4"/>
    <w:rsid w:val="00C01956"/>
    <w:rsid w:val="00C02DBD"/>
    <w:rsid w:val="00C035B4"/>
    <w:rsid w:val="00C03E36"/>
    <w:rsid w:val="00C0411D"/>
    <w:rsid w:val="00C04682"/>
    <w:rsid w:val="00C05C77"/>
    <w:rsid w:val="00C063EE"/>
    <w:rsid w:val="00C072C6"/>
    <w:rsid w:val="00C10834"/>
    <w:rsid w:val="00C10B7B"/>
    <w:rsid w:val="00C11414"/>
    <w:rsid w:val="00C1193C"/>
    <w:rsid w:val="00C12A5D"/>
    <w:rsid w:val="00C12AF4"/>
    <w:rsid w:val="00C12C21"/>
    <w:rsid w:val="00C13178"/>
    <w:rsid w:val="00C13393"/>
    <w:rsid w:val="00C13594"/>
    <w:rsid w:val="00C14ACD"/>
    <w:rsid w:val="00C14FD2"/>
    <w:rsid w:val="00C15C69"/>
    <w:rsid w:val="00C161F2"/>
    <w:rsid w:val="00C1674C"/>
    <w:rsid w:val="00C1686D"/>
    <w:rsid w:val="00C17237"/>
    <w:rsid w:val="00C17500"/>
    <w:rsid w:val="00C2097D"/>
    <w:rsid w:val="00C21445"/>
    <w:rsid w:val="00C220D2"/>
    <w:rsid w:val="00C223BE"/>
    <w:rsid w:val="00C229A7"/>
    <w:rsid w:val="00C2424C"/>
    <w:rsid w:val="00C24416"/>
    <w:rsid w:val="00C24E14"/>
    <w:rsid w:val="00C253E4"/>
    <w:rsid w:val="00C26F1B"/>
    <w:rsid w:val="00C309BA"/>
    <w:rsid w:val="00C31352"/>
    <w:rsid w:val="00C31B99"/>
    <w:rsid w:val="00C31DF2"/>
    <w:rsid w:val="00C3244A"/>
    <w:rsid w:val="00C3254E"/>
    <w:rsid w:val="00C3287F"/>
    <w:rsid w:val="00C329A3"/>
    <w:rsid w:val="00C331ED"/>
    <w:rsid w:val="00C34764"/>
    <w:rsid w:val="00C347CD"/>
    <w:rsid w:val="00C34978"/>
    <w:rsid w:val="00C34E67"/>
    <w:rsid w:val="00C36879"/>
    <w:rsid w:val="00C368D7"/>
    <w:rsid w:val="00C36B2A"/>
    <w:rsid w:val="00C4052E"/>
    <w:rsid w:val="00C40CA7"/>
    <w:rsid w:val="00C411BE"/>
    <w:rsid w:val="00C42BFC"/>
    <w:rsid w:val="00C42E6D"/>
    <w:rsid w:val="00C43381"/>
    <w:rsid w:val="00C43A0F"/>
    <w:rsid w:val="00C44592"/>
    <w:rsid w:val="00C44EE9"/>
    <w:rsid w:val="00C501AD"/>
    <w:rsid w:val="00C50453"/>
    <w:rsid w:val="00C50BB2"/>
    <w:rsid w:val="00C5146A"/>
    <w:rsid w:val="00C51D5D"/>
    <w:rsid w:val="00C51EC2"/>
    <w:rsid w:val="00C52583"/>
    <w:rsid w:val="00C53BFF"/>
    <w:rsid w:val="00C53F13"/>
    <w:rsid w:val="00C5411B"/>
    <w:rsid w:val="00C54932"/>
    <w:rsid w:val="00C54C39"/>
    <w:rsid w:val="00C54DD4"/>
    <w:rsid w:val="00C55570"/>
    <w:rsid w:val="00C56840"/>
    <w:rsid w:val="00C5711A"/>
    <w:rsid w:val="00C5793B"/>
    <w:rsid w:val="00C57ACE"/>
    <w:rsid w:val="00C613EB"/>
    <w:rsid w:val="00C63B10"/>
    <w:rsid w:val="00C63EA0"/>
    <w:rsid w:val="00C65C0A"/>
    <w:rsid w:val="00C668CD"/>
    <w:rsid w:val="00C708B0"/>
    <w:rsid w:val="00C7090F"/>
    <w:rsid w:val="00C70910"/>
    <w:rsid w:val="00C70CDA"/>
    <w:rsid w:val="00C70EC3"/>
    <w:rsid w:val="00C7227F"/>
    <w:rsid w:val="00C73686"/>
    <w:rsid w:val="00C736A1"/>
    <w:rsid w:val="00C736C9"/>
    <w:rsid w:val="00C74402"/>
    <w:rsid w:val="00C749C2"/>
    <w:rsid w:val="00C74B92"/>
    <w:rsid w:val="00C755A5"/>
    <w:rsid w:val="00C77E61"/>
    <w:rsid w:val="00C808DB"/>
    <w:rsid w:val="00C80C38"/>
    <w:rsid w:val="00C81B80"/>
    <w:rsid w:val="00C81DCF"/>
    <w:rsid w:val="00C82074"/>
    <w:rsid w:val="00C8295D"/>
    <w:rsid w:val="00C82A02"/>
    <w:rsid w:val="00C836B7"/>
    <w:rsid w:val="00C87219"/>
    <w:rsid w:val="00C875F1"/>
    <w:rsid w:val="00C87680"/>
    <w:rsid w:val="00C87860"/>
    <w:rsid w:val="00C90719"/>
    <w:rsid w:val="00C9073C"/>
    <w:rsid w:val="00C941FF"/>
    <w:rsid w:val="00C9421D"/>
    <w:rsid w:val="00C94315"/>
    <w:rsid w:val="00C94344"/>
    <w:rsid w:val="00C946E4"/>
    <w:rsid w:val="00C94BCB"/>
    <w:rsid w:val="00C95991"/>
    <w:rsid w:val="00C95E81"/>
    <w:rsid w:val="00C96151"/>
    <w:rsid w:val="00C96DF4"/>
    <w:rsid w:val="00CA03A8"/>
    <w:rsid w:val="00CA183A"/>
    <w:rsid w:val="00CA1C41"/>
    <w:rsid w:val="00CA268E"/>
    <w:rsid w:val="00CA2B93"/>
    <w:rsid w:val="00CA2BAA"/>
    <w:rsid w:val="00CA2EB5"/>
    <w:rsid w:val="00CA3909"/>
    <w:rsid w:val="00CA3B8F"/>
    <w:rsid w:val="00CA475B"/>
    <w:rsid w:val="00CA53B8"/>
    <w:rsid w:val="00CA5B02"/>
    <w:rsid w:val="00CA6234"/>
    <w:rsid w:val="00CA7244"/>
    <w:rsid w:val="00CA75BF"/>
    <w:rsid w:val="00CA7B4F"/>
    <w:rsid w:val="00CB05D3"/>
    <w:rsid w:val="00CB0AAF"/>
    <w:rsid w:val="00CB0DC8"/>
    <w:rsid w:val="00CB1592"/>
    <w:rsid w:val="00CB224F"/>
    <w:rsid w:val="00CB263C"/>
    <w:rsid w:val="00CB2993"/>
    <w:rsid w:val="00CB4F89"/>
    <w:rsid w:val="00CB52B6"/>
    <w:rsid w:val="00CB5FB2"/>
    <w:rsid w:val="00CB6122"/>
    <w:rsid w:val="00CB75D5"/>
    <w:rsid w:val="00CB7E82"/>
    <w:rsid w:val="00CC0F13"/>
    <w:rsid w:val="00CC1E21"/>
    <w:rsid w:val="00CC1F29"/>
    <w:rsid w:val="00CC267A"/>
    <w:rsid w:val="00CC2B6A"/>
    <w:rsid w:val="00CC39FB"/>
    <w:rsid w:val="00CC48C6"/>
    <w:rsid w:val="00CC4F27"/>
    <w:rsid w:val="00CC57F7"/>
    <w:rsid w:val="00CC6B39"/>
    <w:rsid w:val="00CC7800"/>
    <w:rsid w:val="00CD05DD"/>
    <w:rsid w:val="00CD08E3"/>
    <w:rsid w:val="00CD333D"/>
    <w:rsid w:val="00CD37C9"/>
    <w:rsid w:val="00CD3809"/>
    <w:rsid w:val="00CD5125"/>
    <w:rsid w:val="00CD514F"/>
    <w:rsid w:val="00CD63DA"/>
    <w:rsid w:val="00CD77FC"/>
    <w:rsid w:val="00CD7C6D"/>
    <w:rsid w:val="00CE0834"/>
    <w:rsid w:val="00CE13F2"/>
    <w:rsid w:val="00CE1639"/>
    <w:rsid w:val="00CE2685"/>
    <w:rsid w:val="00CE2B36"/>
    <w:rsid w:val="00CE3223"/>
    <w:rsid w:val="00CE3290"/>
    <w:rsid w:val="00CE3536"/>
    <w:rsid w:val="00CE41B4"/>
    <w:rsid w:val="00CE43BC"/>
    <w:rsid w:val="00CE5AD3"/>
    <w:rsid w:val="00CE612B"/>
    <w:rsid w:val="00CE69E7"/>
    <w:rsid w:val="00CE7545"/>
    <w:rsid w:val="00CF02A8"/>
    <w:rsid w:val="00CF07D3"/>
    <w:rsid w:val="00CF46BD"/>
    <w:rsid w:val="00CF5190"/>
    <w:rsid w:val="00CF6583"/>
    <w:rsid w:val="00CF66D6"/>
    <w:rsid w:val="00CF6FCE"/>
    <w:rsid w:val="00CF7D89"/>
    <w:rsid w:val="00D00192"/>
    <w:rsid w:val="00D00602"/>
    <w:rsid w:val="00D01428"/>
    <w:rsid w:val="00D017FF"/>
    <w:rsid w:val="00D01B42"/>
    <w:rsid w:val="00D01BB4"/>
    <w:rsid w:val="00D021EF"/>
    <w:rsid w:val="00D026A3"/>
    <w:rsid w:val="00D02A5F"/>
    <w:rsid w:val="00D041F8"/>
    <w:rsid w:val="00D050E0"/>
    <w:rsid w:val="00D05FAC"/>
    <w:rsid w:val="00D06411"/>
    <w:rsid w:val="00D06A67"/>
    <w:rsid w:val="00D06E60"/>
    <w:rsid w:val="00D075E2"/>
    <w:rsid w:val="00D075E8"/>
    <w:rsid w:val="00D07E7F"/>
    <w:rsid w:val="00D100BD"/>
    <w:rsid w:val="00D10393"/>
    <w:rsid w:val="00D11709"/>
    <w:rsid w:val="00D12081"/>
    <w:rsid w:val="00D12DDE"/>
    <w:rsid w:val="00D1456E"/>
    <w:rsid w:val="00D15B06"/>
    <w:rsid w:val="00D162EC"/>
    <w:rsid w:val="00D16D0D"/>
    <w:rsid w:val="00D17730"/>
    <w:rsid w:val="00D17902"/>
    <w:rsid w:val="00D201CE"/>
    <w:rsid w:val="00D20899"/>
    <w:rsid w:val="00D20A2B"/>
    <w:rsid w:val="00D21F54"/>
    <w:rsid w:val="00D2309D"/>
    <w:rsid w:val="00D23DF5"/>
    <w:rsid w:val="00D24823"/>
    <w:rsid w:val="00D258AC"/>
    <w:rsid w:val="00D26438"/>
    <w:rsid w:val="00D269A2"/>
    <w:rsid w:val="00D26DA9"/>
    <w:rsid w:val="00D26FE6"/>
    <w:rsid w:val="00D30761"/>
    <w:rsid w:val="00D309FB"/>
    <w:rsid w:val="00D31506"/>
    <w:rsid w:val="00D31E2B"/>
    <w:rsid w:val="00D321C8"/>
    <w:rsid w:val="00D338B5"/>
    <w:rsid w:val="00D35D04"/>
    <w:rsid w:val="00D36307"/>
    <w:rsid w:val="00D36931"/>
    <w:rsid w:val="00D40593"/>
    <w:rsid w:val="00D406BF"/>
    <w:rsid w:val="00D41A68"/>
    <w:rsid w:val="00D4280A"/>
    <w:rsid w:val="00D42B71"/>
    <w:rsid w:val="00D4329F"/>
    <w:rsid w:val="00D43469"/>
    <w:rsid w:val="00D437AF"/>
    <w:rsid w:val="00D438FC"/>
    <w:rsid w:val="00D43C67"/>
    <w:rsid w:val="00D43D23"/>
    <w:rsid w:val="00D4440F"/>
    <w:rsid w:val="00D447BA"/>
    <w:rsid w:val="00D447C5"/>
    <w:rsid w:val="00D451C1"/>
    <w:rsid w:val="00D456B0"/>
    <w:rsid w:val="00D46EC6"/>
    <w:rsid w:val="00D518D8"/>
    <w:rsid w:val="00D5289D"/>
    <w:rsid w:val="00D528E2"/>
    <w:rsid w:val="00D530DC"/>
    <w:rsid w:val="00D5359B"/>
    <w:rsid w:val="00D53C72"/>
    <w:rsid w:val="00D541B0"/>
    <w:rsid w:val="00D55202"/>
    <w:rsid w:val="00D5593F"/>
    <w:rsid w:val="00D566E9"/>
    <w:rsid w:val="00D56D89"/>
    <w:rsid w:val="00D61A43"/>
    <w:rsid w:val="00D61B0E"/>
    <w:rsid w:val="00D62719"/>
    <w:rsid w:val="00D62BE2"/>
    <w:rsid w:val="00D62F22"/>
    <w:rsid w:val="00D633DC"/>
    <w:rsid w:val="00D63607"/>
    <w:rsid w:val="00D63DDE"/>
    <w:rsid w:val="00D64010"/>
    <w:rsid w:val="00D64EC7"/>
    <w:rsid w:val="00D6627D"/>
    <w:rsid w:val="00D66BB1"/>
    <w:rsid w:val="00D66E87"/>
    <w:rsid w:val="00D67511"/>
    <w:rsid w:val="00D67AEC"/>
    <w:rsid w:val="00D704CC"/>
    <w:rsid w:val="00D70996"/>
    <w:rsid w:val="00D70B40"/>
    <w:rsid w:val="00D723E8"/>
    <w:rsid w:val="00D72A76"/>
    <w:rsid w:val="00D72F27"/>
    <w:rsid w:val="00D73E64"/>
    <w:rsid w:val="00D7408E"/>
    <w:rsid w:val="00D75008"/>
    <w:rsid w:val="00D75FB4"/>
    <w:rsid w:val="00D7620F"/>
    <w:rsid w:val="00D76BF3"/>
    <w:rsid w:val="00D773FF"/>
    <w:rsid w:val="00D77638"/>
    <w:rsid w:val="00D7772E"/>
    <w:rsid w:val="00D77B38"/>
    <w:rsid w:val="00D813EC"/>
    <w:rsid w:val="00D82D41"/>
    <w:rsid w:val="00D843DD"/>
    <w:rsid w:val="00D8726C"/>
    <w:rsid w:val="00D90A88"/>
    <w:rsid w:val="00D90FAF"/>
    <w:rsid w:val="00D92443"/>
    <w:rsid w:val="00D927F0"/>
    <w:rsid w:val="00D92D63"/>
    <w:rsid w:val="00D93695"/>
    <w:rsid w:val="00D93901"/>
    <w:rsid w:val="00D939A3"/>
    <w:rsid w:val="00D93F64"/>
    <w:rsid w:val="00D95358"/>
    <w:rsid w:val="00D95CD9"/>
    <w:rsid w:val="00D95DCF"/>
    <w:rsid w:val="00D96739"/>
    <w:rsid w:val="00D9759B"/>
    <w:rsid w:val="00D97B5B"/>
    <w:rsid w:val="00DA0EE7"/>
    <w:rsid w:val="00DA168D"/>
    <w:rsid w:val="00DA19B5"/>
    <w:rsid w:val="00DA1D0B"/>
    <w:rsid w:val="00DA1EC0"/>
    <w:rsid w:val="00DA2BEA"/>
    <w:rsid w:val="00DA2C61"/>
    <w:rsid w:val="00DA2F98"/>
    <w:rsid w:val="00DA3241"/>
    <w:rsid w:val="00DA3598"/>
    <w:rsid w:val="00DA3743"/>
    <w:rsid w:val="00DA5B29"/>
    <w:rsid w:val="00DA5FF7"/>
    <w:rsid w:val="00DA62B6"/>
    <w:rsid w:val="00DA6F7D"/>
    <w:rsid w:val="00DA74FB"/>
    <w:rsid w:val="00DA766D"/>
    <w:rsid w:val="00DB05C5"/>
    <w:rsid w:val="00DB0864"/>
    <w:rsid w:val="00DB2533"/>
    <w:rsid w:val="00DB2B20"/>
    <w:rsid w:val="00DB47EE"/>
    <w:rsid w:val="00DB5A57"/>
    <w:rsid w:val="00DB5E45"/>
    <w:rsid w:val="00DB6116"/>
    <w:rsid w:val="00DB6A20"/>
    <w:rsid w:val="00DB6B48"/>
    <w:rsid w:val="00DC1010"/>
    <w:rsid w:val="00DC1A4B"/>
    <w:rsid w:val="00DC1A64"/>
    <w:rsid w:val="00DC23D6"/>
    <w:rsid w:val="00DC2411"/>
    <w:rsid w:val="00DC3068"/>
    <w:rsid w:val="00DC34E7"/>
    <w:rsid w:val="00DC5593"/>
    <w:rsid w:val="00DC609A"/>
    <w:rsid w:val="00DC6B3E"/>
    <w:rsid w:val="00DC6DD7"/>
    <w:rsid w:val="00DC7164"/>
    <w:rsid w:val="00DC7B21"/>
    <w:rsid w:val="00DC7BC5"/>
    <w:rsid w:val="00DC7BF4"/>
    <w:rsid w:val="00DD025B"/>
    <w:rsid w:val="00DD0336"/>
    <w:rsid w:val="00DD0D4E"/>
    <w:rsid w:val="00DD17F6"/>
    <w:rsid w:val="00DD1B66"/>
    <w:rsid w:val="00DD1F38"/>
    <w:rsid w:val="00DD35BA"/>
    <w:rsid w:val="00DD4413"/>
    <w:rsid w:val="00DD51FB"/>
    <w:rsid w:val="00DD5930"/>
    <w:rsid w:val="00DD5B5B"/>
    <w:rsid w:val="00DD68CE"/>
    <w:rsid w:val="00DD6CD7"/>
    <w:rsid w:val="00DD73D8"/>
    <w:rsid w:val="00DD77EF"/>
    <w:rsid w:val="00DD7F00"/>
    <w:rsid w:val="00DE01DF"/>
    <w:rsid w:val="00DE0208"/>
    <w:rsid w:val="00DE18EC"/>
    <w:rsid w:val="00DE29CA"/>
    <w:rsid w:val="00DE2D9D"/>
    <w:rsid w:val="00DE30E9"/>
    <w:rsid w:val="00DE3FED"/>
    <w:rsid w:val="00DE4E40"/>
    <w:rsid w:val="00DE586E"/>
    <w:rsid w:val="00DE6224"/>
    <w:rsid w:val="00DE75F6"/>
    <w:rsid w:val="00DF00E3"/>
    <w:rsid w:val="00DF035F"/>
    <w:rsid w:val="00DF25D0"/>
    <w:rsid w:val="00DF2C31"/>
    <w:rsid w:val="00DF348E"/>
    <w:rsid w:val="00DF399B"/>
    <w:rsid w:val="00DF3E6F"/>
    <w:rsid w:val="00DF5101"/>
    <w:rsid w:val="00DF555C"/>
    <w:rsid w:val="00DF634D"/>
    <w:rsid w:val="00DF63A0"/>
    <w:rsid w:val="00DF6987"/>
    <w:rsid w:val="00DF6CA7"/>
    <w:rsid w:val="00DF7804"/>
    <w:rsid w:val="00DF7908"/>
    <w:rsid w:val="00DF7D20"/>
    <w:rsid w:val="00E01BDB"/>
    <w:rsid w:val="00E01C0C"/>
    <w:rsid w:val="00E031FA"/>
    <w:rsid w:val="00E03CD7"/>
    <w:rsid w:val="00E0413A"/>
    <w:rsid w:val="00E04745"/>
    <w:rsid w:val="00E04795"/>
    <w:rsid w:val="00E05302"/>
    <w:rsid w:val="00E05511"/>
    <w:rsid w:val="00E06E54"/>
    <w:rsid w:val="00E07169"/>
    <w:rsid w:val="00E10568"/>
    <w:rsid w:val="00E12343"/>
    <w:rsid w:val="00E127D9"/>
    <w:rsid w:val="00E12C99"/>
    <w:rsid w:val="00E130D0"/>
    <w:rsid w:val="00E1341C"/>
    <w:rsid w:val="00E14312"/>
    <w:rsid w:val="00E15FB5"/>
    <w:rsid w:val="00E16D20"/>
    <w:rsid w:val="00E16D94"/>
    <w:rsid w:val="00E172A0"/>
    <w:rsid w:val="00E1742C"/>
    <w:rsid w:val="00E17484"/>
    <w:rsid w:val="00E174A2"/>
    <w:rsid w:val="00E1783B"/>
    <w:rsid w:val="00E206B0"/>
    <w:rsid w:val="00E20D03"/>
    <w:rsid w:val="00E20F64"/>
    <w:rsid w:val="00E21348"/>
    <w:rsid w:val="00E2243F"/>
    <w:rsid w:val="00E23112"/>
    <w:rsid w:val="00E23555"/>
    <w:rsid w:val="00E23F33"/>
    <w:rsid w:val="00E25CF9"/>
    <w:rsid w:val="00E262EF"/>
    <w:rsid w:val="00E27287"/>
    <w:rsid w:val="00E27E40"/>
    <w:rsid w:val="00E30603"/>
    <w:rsid w:val="00E306B3"/>
    <w:rsid w:val="00E30EF0"/>
    <w:rsid w:val="00E31EE7"/>
    <w:rsid w:val="00E335D7"/>
    <w:rsid w:val="00E33BED"/>
    <w:rsid w:val="00E36E75"/>
    <w:rsid w:val="00E37315"/>
    <w:rsid w:val="00E37394"/>
    <w:rsid w:val="00E3785F"/>
    <w:rsid w:val="00E37C3A"/>
    <w:rsid w:val="00E40847"/>
    <w:rsid w:val="00E40F0A"/>
    <w:rsid w:val="00E411CE"/>
    <w:rsid w:val="00E41CF5"/>
    <w:rsid w:val="00E4205A"/>
    <w:rsid w:val="00E42382"/>
    <w:rsid w:val="00E43B21"/>
    <w:rsid w:val="00E4449C"/>
    <w:rsid w:val="00E44922"/>
    <w:rsid w:val="00E44FC2"/>
    <w:rsid w:val="00E46631"/>
    <w:rsid w:val="00E46C81"/>
    <w:rsid w:val="00E47494"/>
    <w:rsid w:val="00E474F0"/>
    <w:rsid w:val="00E47AC0"/>
    <w:rsid w:val="00E47BC5"/>
    <w:rsid w:val="00E47F50"/>
    <w:rsid w:val="00E5229E"/>
    <w:rsid w:val="00E52FA4"/>
    <w:rsid w:val="00E534F3"/>
    <w:rsid w:val="00E541D4"/>
    <w:rsid w:val="00E5453A"/>
    <w:rsid w:val="00E546A8"/>
    <w:rsid w:val="00E54F72"/>
    <w:rsid w:val="00E5674F"/>
    <w:rsid w:val="00E57C02"/>
    <w:rsid w:val="00E600A7"/>
    <w:rsid w:val="00E605DD"/>
    <w:rsid w:val="00E60610"/>
    <w:rsid w:val="00E607FB"/>
    <w:rsid w:val="00E61CC4"/>
    <w:rsid w:val="00E6238C"/>
    <w:rsid w:val="00E627DE"/>
    <w:rsid w:val="00E62E10"/>
    <w:rsid w:val="00E63460"/>
    <w:rsid w:val="00E634A3"/>
    <w:rsid w:val="00E64849"/>
    <w:rsid w:val="00E664BF"/>
    <w:rsid w:val="00E66946"/>
    <w:rsid w:val="00E67A4C"/>
    <w:rsid w:val="00E71407"/>
    <w:rsid w:val="00E71C48"/>
    <w:rsid w:val="00E71DD4"/>
    <w:rsid w:val="00E73DDA"/>
    <w:rsid w:val="00E750A5"/>
    <w:rsid w:val="00E7573E"/>
    <w:rsid w:val="00E75A04"/>
    <w:rsid w:val="00E75AB6"/>
    <w:rsid w:val="00E760AC"/>
    <w:rsid w:val="00E766EB"/>
    <w:rsid w:val="00E767D1"/>
    <w:rsid w:val="00E76A9A"/>
    <w:rsid w:val="00E776C3"/>
    <w:rsid w:val="00E77C50"/>
    <w:rsid w:val="00E77C8F"/>
    <w:rsid w:val="00E80EC1"/>
    <w:rsid w:val="00E811ED"/>
    <w:rsid w:val="00E824F3"/>
    <w:rsid w:val="00E85B68"/>
    <w:rsid w:val="00E86367"/>
    <w:rsid w:val="00E875BD"/>
    <w:rsid w:val="00E87691"/>
    <w:rsid w:val="00E87C55"/>
    <w:rsid w:val="00E90599"/>
    <w:rsid w:val="00E9107F"/>
    <w:rsid w:val="00E9232A"/>
    <w:rsid w:val="00E92D64"/>
    <w:rsid w:val="00E93F3F"/>
    <w:rsid w:val="00E9428F"/>
    <w:rsid w:val="00E9491C"/>
    <w:rsid w:val="00E953BE"/>
    <w:rsid w:val="00E961B5"/>
    <w:rsid w:val="00E96FDC"/>
    <w:rsid w:val="00E97ADA"/>
    <w:rsid w:val="00E97EA0"/>
    <w:rsid w:val="00EA1048"/>
    <w:rsid w:val="00EA1611"/>
    <w:rsid w:val="00EA17E0"/>
    <w:rsid w:val="00EA1E8A"/>
    <w:rsid w:val="00EA24D5"/>
    <w:rsid w:val="00EA2949"/>
    <w:rsid w:val="00EA2BF9"/>
    <w:rsid w:val="00EA4082"/>
    <w:rsid w:val="00EA42D7"/>
    <w:rsid w:val="00EA42F6"/>
    <w:rsid w:val="00EA51CF"/>
    <w:rsid w:val="00EA53F4"/>
    <w:rsid w:val="00EA547F"/>
    <w:rsid w:val="00EA5738"/>
    <w:rsid w:val="00EA5F70"/>
    <w:rsid w:val="00EA7D41"/>
    <w:rsid w:val="00EA7DC6"/>
    <w:rsid w:val="00EB0BC3"/>
    <w:rsid w:val="00EB18B8"/>
    <w:rsid w:val="00EB1E14"/>
    <w:rsid w:val="00EB22A1"/>
    <w:rsid w:val="00EB264D"/>
    <w:rsid w:val="00EB4BFF"/>
    <w:rsid w:val="00EB5F31"/>
    <w:rsid w:val="00EB5FE7"/>
    <w:rsid w:val="00EB615F"/>
    <w:rsid w:val="00EB6776"/>
    <w:rsid w:val="00EB6FE8"/>
    <w:rsid w:val="00EC0EE3"/>
    <w:rsid w:val="00EC2A32"/>
    <w:rsid w:val="00EC33AB"/>
    <w:rsid w:val="00EC378E"/>
    <w:rsid w:val="00EC3AC0"/>
    <w:rsid w:val="00EC47A9"/>
    <w:rsid w:val="00EC49F9"/>
    <w:rsid w:val="00EC538C"/>
    <w:rsid w:val="00EC54C8"/>
    <w:rsid w:val="00EC5AFC"/>
    <w:rsid w:val="00EC6ECE"/>
    <w:rsid w:val="00EC6EDC"/>
    <w:rsid w:val="00EC7519"/>
    <w:rsid w:val="00EC7AE4"/>
    <w:rsid w:val="00ED04F2"/>
    <w:rsid w:val="00ED0844"/>
    <w:rsid w:val="00ED13EB"/>
    <w:rsid w:val="00ED2574"/>
    <w:rsid w:val="00ED2F28"/>
    <w:rsid w:val="00ED3393"/>
    <w:rsid w:val="00ED3CAE"/>
    <w:rsid w:val="00ED54EC"/>
    <w:rsid w:val="00ED591B"/>
    <w:rsid w:val="00ED59F6"/>
    <w:rsid w:val="00ED5E40"/>
    <w:rsid w:val="00ED60E9"/>
    <w:rsid w:val="00ED6C00"/>
    <w:rsid w:val="00ED7F06"/>
    <w:rsid w:val="00EE02B8"/>
    <w:rsid w:val="00EE05E9"/>
    <w:rsid w:val="00EE16A5"/>
    <w:rsid w:val="00EE2701"/>
    <w:rsid w:val="00EE27E5"/>
    <w:rsid w:val="00EE2A4A"/>
    <w:rsid w:val="00EE3BBA"/>
    <w:rsid w:val="00EE3D2C"/>
    <w:rsid w:val="00EE3E11"/>
    <w:rsid w:val="00EE4791"/>
    <w:rsid w:val="00EE5C76"/>
    <w:rsid w:val="00EE72F1"/>
    <w:rsid w:val="00EE7859"/>
    <w:rsid w:val="00EE7F11"/>
    <w:rsid w:val="00EF09D6"/>
    <w:rsid w:val="00EF0A7D"/>
    <w:rsid w:val="00EF0BC7"/>
    <w:rsid w:val="00EF1535"/>
    <w:rsid w:val="00EF1645"/>
    <w:rsid w:val="00EF2AC1"/>
    <w:rsid w:val="00EF33B1"/>
    <w:rsid w:val="00EF35BA"/>
    <w:rsid w:val="00EF3659"/>
    <w:rsid w:val="00EF36A5"/>
    <w:rsid w:val="00EF3AC5"/>
    <w:rsid w:val="00EF3F2A"/>
    <w:rsid w:val="00EF42BE"/>
    <w:rsid w:val="00EF5104"/>
    <w:rsid w:val="00EF6376"/>
    <w:rsid w:val="00EF7938"/>
    <w:rsid w:val="00EF7A3E"/>
    <w:rsid w:val="00F011DA"/>
    <w:rsid w:val="00F0125B"/>
    <w:rsid w:val="00F013B1"/>
    <w:rsid w:val="00F01828"/>
    <w:rsid w:val="00F01C66"/>
    <w:rsid w:val="00F02830"/>
    <w:rsid w:val="00F04360"/>
    <w:rsid w:val="00F04384"/>
    <w:rsid w:val="00F04632"/>
    <w:rsid w:val="00F056B1"/>
    <w:rsid w:val="00F05CE1"/>
    <w:rsid w:val="00F06A8B"/>
    <w:rsid w:val="00F06F3F"/>
    <w:rsid w:val="00F07E48"/>
    <w:rsid w:val="00F10071"/>
    <w:rsid w:val="00F1138E"/>
    <w:rsid w:val="00F11BEE"/>
    <w:rsid w:val="00F120B2"/>
    <w:rsid w:val="00F1267D"/>
    <w:rsid w:val="00F12C99"/>
    <w:rsid w:val="00F12FDB"/>
    <w:rsid w:val="00F131E3"/>
    <w:rsid w:val="00F13413"/>
    <w:rsid w:val="00F1345A"/>
    <w:rsid w:val="00F13D43"/>
    <w:rsid w:val="00F14914"/>
    <w:rsid w:val="00F156C8"/>
    <w:rsid w:val="00F15987"/>
    <w:rsid w:val="00F15A1F"/>
    <w:rsid w:val="00F1621D"/>
    <w:rsid w:val="00F168CF"/>
    <w:rsid w:val="00F17796"/>
    <w:rsid w:val="00F17F79"/>
    <w:rsid w:val="00F20846"/>
    <w:rsid w:val="00F21AE9"/>
    <w:rsid w:val="00F21FBF"/>
    <w:rsid w:val="00F22E19"/>
    <w:rsid w:val="00F22E46"/>
    <w:rsid w:val="00F230F4"/>
    <w:rsid w:val="00F238EA"/>
    <w:rsid w:val="00F23C25"/>
    <w:rsid w:val="00F24441"/>
    <w:rsid w:val="00F24FAE"/>
    <w:rsid w:val="00F25A8C"/>
    <w:rsid w:val="00F261D4"/>
    <w:rsid w:val="00F26D1D"/>
    <w:rsid w:val="00F2727A"/>
    <w:rsid w:val="00F31679"/>
    <w:rsid w:val="00F31836"/>
    <w:rsid w:val="00F329CC"/>
    <w:rsid w:val="00F33444"/>
    <w:rsid w:val="00F33962"/>
    <w:rsid w:val="00F34FE6"/>
    <w:rsid w:val="00F3510C"/>
    <w:rsid w:val="00F353FF"/>
    <w:rsid w:val="00F36337"/>
    <w:rsid w:val="00F36F69"/>
    <w:rsid w:val="00F37BE1"/>
    <w:rsid w:val="00F40991"/>
    <w:rsid w:val="00F40DDA"/>
    <w:rsid w:val="00F42B75"/>
    <w:rsid w:val="00F430E1"/>
    <w:rsid w:val="00F43A6D"/>
    <w:rsid w:val="00F43EE8"/>
    <w:rsid w:val="00F43FE0"/>
    <w:rsid w:val="00F4515D"/>
    <w:rsid w:val="00F4690D"/>
    <w:rsid w:val="00F47AC1"/>
    <w:rsid w:val="00F500F6"/>
    <w:rsid w:val="00F5102D"/>
    <w:rsid w:val="00F510E0"/>
    <w:rsid w:val="00F51C15"/>
    <w:rsid w:val="00F53199"/>
    <w:rsid w:val="00F534AC"/>
    <w:rsid w:val="00F539A8"/>
    <w:rsid w:val="00F53FA5"/>
    <w:rsid w:val="00F53FFD"/>
    <w:rsid w:val="00F5425F"/>
    <w:rsid w:val="00F543B2"/>
    <w:rsid w:val="00F549F8"/>
    <w:rsid w:val="00F5564A"/>
    <w:rsid w:val="00F56145"/>
    <w:rsid w:val="00F5717E"/>
    <w:rsid w:val="00F575F8"/>
    <w:rsid w:val="00F577E1"/>
    <w:rsid w:val="00F60BAD"/>
    <w:rsid w:val="00F610F0"/>
    <w:rsid w:val="00F61835"/>
    <w:rsid w:val="00F61849"/>
    <w:rsid w:val="00F630C6"/>
    <w:rsid w:val="00F64AC4"/>
    <w:rsid w:val="00F658C3"/>
    <w:rsid w:val="00F66E6B"/>
    <w:rsid w:val="00F67914"/>
    <w:rsid w:val="00F70B73"/>
    <w:rsid w:val="00F70D36"/>
    <w:rsid w:val="00F7106E"/>
    <w:rsid w:val="00F7157B"/>
    <w:rsid w:val="00F71586"/>
    <w:rsid w:val="00F716EA"/>
    <w:rsid w:val="00F724E0"/>
    <w:rsid w:val="00F74092"/>
    <w:rsid w:val="00F7489B"/>
    <w:rsid w:val="00F756B5"/>
    <w:rsid w:val="00F76DD2"/>
    <w:rsid w:val="00F770B0"/>
    <w:rsid w:val="00F77513"/>
    <w:rsid w:val="00F7779A"/>
    <w:rsid w:val="00F80412"/>
    <w:rsid w:val="00F80D4D"/>
    <w:rsid w:val="00F81195"/>
    <w:rsid w:val="00F82ADF"/>
    <w:rsid w:val="00F82BE5"/>
    <w:rsid w:val="00F834FE"/>
    <w:rsid w:val="00F83670"/>
    <w:rsid w:val="00F844AD"/>
    <w:rsid w:val="00F85A29"/>
    <w:rsid w:val="00F86461"/>
    <w:rsid w:val="00F86855"/>
    <w:rsid w:val="00F90259"/>
    <w:rsid w:val="00F90970"/>
    <w:rsid w:val="00F90C11"/>
    <w:rsid w:val="00F91201"/>
    <w:rsid w:val="00F91948"/>
    <w:rsid w:val="00F91E1B"/>
    <w:rsid w:val="00F91E85"/>
    <w:rsid w:val="00F927B5"/>
    <w:rsid w:val="00F93433"/>
    <w:rsid w:val="00F93C2A"/>
    <w:rsid w:val="00F93C60"/>
    <w:rsid w:val="00F94E1F"/>
    <w:rsid w:val="00F965DB"/>
    <w:rsid w:val="00F96618"/>
    <w:rsid w:val="00F9688B"/>
    <w:rsid w:val="00F96DB0"/>
    <w:rsid w:val="00F9763F"/>
    <w:rsid w:val="00F97855"/>
    <w:rsid w:val="00F97F60"/>
    <w:rsid w:val="00FA04D5"/>
    <w:rsid w:val="00FA0D69"/>
    <w:rsid w:val="00FA2966"/>
    <w:rsid w:val="00FA2A5E"/>
    <w:rsid w:val="00FA31BF"/>
    <w:rsid w:val="00FA45D9"/>
    <w:rsid w:val="00FA4A88"/>
    <w:rsid w:val="00FA5C80"/>
    <w:rsid w:val="00FA5C89"/>
    <w:rsid w:val="00FA7902"/>
    <w:rsid w:val="00FA7A4F"/>
    <w:rsid w:val="00FB08C6"/>
    <w:rsid w:val="00FB165F"/>
    <w:rsid w:val="00FB1F76"/>
    <w:rsid w:val="00FB2741"/>
    <w:rsid w:val="00FB37BC"/>
    <w:rsid w:val="00FB403B"/>
    <w:rsid w:val="00FB42C6"/>
    <w:rsid w:val="00FB5A04"/>
    <w:rsid w:val="00FB5C73"/>
    <w:rsid w:val="00FB61F1"/>
    <w:rsid w:val="00FB6732"/>
    <w:rsid w:val="00FB693C"/>
    <w:rsid w:val="00FB6B4D"/>
    <w:rsid w:val="00FB6B91"/>
    <w:rsid w:val="00FB7AEE"/>
    <w:rsid w:val="00FC0715"/>
    <w:rsid w:val="00FC08F0"/>
    <w:rsid w:val="00FC09FA"/>
    <w:rsid w:val="00FC1845"/>
    <w:rsid w:val="00FC1EFD"/>
    <w:rsid w:val="00FC22D7"/>
    <w:rsid w:val="00FC2A82"/>
    <w:rsid w:val="00FC3E02"/>
    <w:rsid w:val="00FC6ECA"/>
    <w:rsid w:val="00FC77BD"/>
    <w:rsid w:val="00FC7933"/>
    <w:rsid w:val="00FC7CE5"/>
    <w:rsid w:val="00FC7D49"/>
    <w:rsid w:val="00FD42FB"/>
    <w:rsid w:val="00FD6774"/>
    <w:rsid w:val="00FD6835"/>
    <w:rsid w:val="00FD6853"/>
    <w:rsid w:val="00FD70CA"/>
    <w:rsid w:val="00FD71CF"/>
    <w:rsid w:val="00FD7E28"/>
    <w:rsid w:val="00FE0ED6"/>
    <w:rsid w:val="00FE206A"/>
    <w:rsid w:val="00FE2843"/>
    <w:rsid w:val="00FE309D"/>
    <w:rsid w:val="00FE452A"/>
    <w:rsid w:val="00FE4DDB"/>
    <w:rsid w:val="00FE5DD2"/>
    <w:rsid w:val="00FE5EF0"/>
    <w:rsid w:val="00FE7EAA"/>
    <w:rsid w:val="00FF0768"/>
    <w:rsid w:val="00FF0B6F"/>
    <w:rsid w:val="00FF40BD"/>
    <w:rsid w:val="00FF6E35"/>
    <w:rsid w:val="00FF7F40"/>
    <w:rsid w:val="011D6FA3"/>
    <w:rsid w:val="01380F63"/>
    <w:rsid w:val="01910A08"/>
    <w:rsid w:val="01C761D7"/>
    <w:rsid w:val="01DD6DF2"/>
    <w:rsid w:val="02DA4630"/>
    <w:rsid w:val="032160BF"/>
    <w:rsid w:val="03443858"/>
    <w:rsid w:val="0380452A"/>
    <w:rsid w:val="038B731C"/>
    <w:rsid w:val="03980098"/>
    <w:rsid w:val="03996C8B"/>
    <w:rsid w:val="03A1533D"/>
    <w:rsid w:val="03AC1348"/>
    <w:rsid w:val="03CE4FE9"/>
    <w:rsid w:val="042F72FD"/>
    <w:rsid w:val="04DA69FB"/>
    <w:rsid w:val="05003798"/>
    <w:rsid w:val="051A572F"/>
    <w:rsid w:val="053259C6"/>
    <w:rsid w:val="056207DD"/>
    <w:rsid w:val="05AF5C0C"/>
    <w:rsid w:val="05B11518"/>
    <w:rsid w:val="061439BF"/>
    <w:rsid w:val="061E5131"/>
    <w:rsid w:val="063912F9"/>
    <w:rsid w:val="06640E4B"/>
    <w:rsid w:val="067F1F30"/>
    <w:rsid w:val="06AB256C"/>
    <w:rsid w:val="06B31420"/>
    <w:rsid w:val="06D4624A"/>
    <w:rsid w:val="073324B6"/>
    <w:rsid w:val="082102F4"/>
    <w:rsid w:val="082D0A00"/>
    <w:rsid w:val="08472A86"/>
    <w:rsid w:val="08AD2448"/>
    <w:rsid w:val="08B9781A"/>
    <w:rsid w:val="08E3580F"/>
    <w:rsid w:val="090559F5"/>
    <w:rsid w:val="091B5818"/>
    <w:rsid w:val="096D6CEE"/>
    <w:rsid w:val="09C17B63"/>
    <w:rsid w:val="0A234826"/>
    <w:rsid w:val="0A3C0CD1"/>
    <w:rsid w:val="0A4853AF"/>
    <w:rsid w:val="0A643328"/>
    <w:rsid w:val="0AD609BF"/>
    <w:rsid w:val="0AED6612"/>
    <w:rsid w:val="0B2F4A63"/>
    <w:rsid w:val="0B394E0E"/>
    <w:rsid w:val="0C1F780A"/>
    <w:rsid w:val="0C496FC6"/>
    <w:rsid w:val="0CEF1BC5"/>
    <w:rsid w:val="0D07167B"/>
    <w:rsid w:val="0D980CB7"/>
    <w:rsid w:val="0DE361F5"/>
    <w:rsid w:val="0E576B35"/>
    <w:rsid w:val="0F5868B5"/>
    <w:rsid w:val="0FE23062"/>
    <w:rsid w:val="101777A1"/>
    <w:rsid w:val="108D460E"/>
    <w:rsid w:val="10AA673F"/>
    <w:rsid w:val="10FB279B"/>
    <w:rsid w:val="110863CC"/>
    <w:rsid w:val="11511BC5"/>
    <w:rsid w:val="115B011D"/>
    <w:rsid w:val="128402D2"/>
    <w:rsid w:val="12CD0ECA"/>
    <w:rsid w:val="12E175ED"/>
    <w:rsid w:val="133631BD"/>
    <w:rsid w:val="1337424A"/>
    <w:rsid w:val="137D3871"/>
    <w:rsid w:val="13B42736"/>
    <w:rsid w:val="13E06A92"/>
    <w:rsid w:val="13F217DA"/>
    <w:rsid w:val="14184FB8"/>
    <w:rsid w:val="14342AE6"/>
    <w:rsid w:val="1470784C"/>
    <w:rsid w:val="147928BA"/>
    <w:rsid w:val="14A714A1"/>
    <w:rsid w:val="14BC2DF8"/>
    <w:rsid w:val="158D26BB"/>
    <w:rsid w:val="16426197"/>
    <w:rsid w:val="1676209E"/>
    <w:rsid w:val="168F003B"/>
    <w:rsid w:val="16901671"/>
    <w:rsid w:val="16E7739A"/>
    <w:rsid w:val="17141A67"/>
    <w:rsid w:val="17377504"/>
    <w:rsid w:val="177B7D38"/>
    <w:rsid w:val="177E15D6"/>
    <w:rsid w:val="179671E3"/>
    <w:rsid w:val="179E2312"/>
    <w:rsid w:val="185B1D7C"/>
    <w:rsid w:val="18CE46FF"/>
    <w:rsid w:val="18EA027A"/>
    <w:rsid w:val="18F039B4"/>
    <w:rsid w:val="19725D73"/>
    <w:rsid w:val="19AF36AC"/>
    <w:rsid w:val="1A2D6DFF"/>
    <w:rsid w:val="1B4D1346"/>
    <w:rsid w:val="1B8F7461"/>
    <w:rsid w:val="1BAC2D8A"/>
    <w:rsid w:val="1BF9063F"/>
    <w:rsid w:val="1CDA2E0B"/>
    <w:rsid w:val="1D026F23"/>
    <w:rsid w:val="1D90796E"/>
    <w:rsid w:val="1D9427FD"/>
    <w:rsid w:val="1DF77058"/>
    <w:rsid w:val="1E1E141D"/>
    <w:rsid w:val="1EF467A7"/>
    <w:rsid w:val="1F087F55"/>
    <w:rsid w:val="1F3618E7"/>
    <w:rsid w:val="1F7A0127"/>
    <w:rsid w:val="1F817EB6"/>
    <w:rsid w:val="20102F11"/>
    <w:rsid w:val="20F4706D"/>
    <w:rsid w:val="21A41844"/>
    <w:rsid w:val="21FC7EE1"/>
    <w:rsid w:val="221F5444"/>
    <w:rsid w:val="223577F6"/>
    <w:rsid w:val="22752194"/>
    <w:rsid w:val="22B1342E"/>
    <w:rsid w:val="22D81026"/>
    <w:rsid w:val="22DE09B5"/>
    <w:rsid w:val="240259B6"/>
    <w:rsid w:val="24AC3E8D"/>
    <w:rsid w:val="24E44E37"/>
    <w:rsid w:val="251D7D65"/>
    <w:rsid w:val="254D2E0A"/>
    <w:rsid w:val="25844348"/>
    <w:rsid w:val="25A1010D"/>
    <w:rsid w:val="25BC42C7"/>
    <w:rsid w:val="25E42BE0"/>
    <w:rsid w:val="262869F2"/>
    <w:rsid w:val="262A4A01"/>
    <w:rsid w:val="262F60F7"/>
    <w:rsid w:val="267F15F3"/>
    <w:rsid w:val="26D3768B"/>
    <w:rsid w:val="27800291"/>
    <w:rsid w:val="27D14D15"/>
    <w:rsid w:val="28200795"/>
    <w:rsid w:val="28332FCD"/>
    <w:rsid w:val="288778ED"/>
    <w:rsid w:val="288874B8"/>
    <w:rsid w:val="28C751A7"/>
    <w:rsid w:val="28CC03F4"/>
    <w:rsid w:val="28DF1D75"/>
    <w:rsid w:val="29704C74"/>
    <w:rsid w:val="29802F8C"/>
    <w:rsid w:val="29873F02"/>
    <w:rsid w:val="2A0D7EFC"/>
    <w:rsid w:val="2A722475"/>
    <w:rsid w:val="2A8537D8"/>
    <w:rsid w:val="2A9B677D"/>
    <w:rsid w:val="2AA755CB"/>
    <w:rsid w:val="2B02634F"/>
    <w:rsid w:val="2B167B57"/>
    <w:rsid w:val="2BAF4595"/>
    <w:rsid w:val="2D1F1CD4"/>
    <w:rsid w:val="2DC23877"/>
    <w:rsid w:val="2DD92132"/>
    <w:rsid w:val="2E145B39"/>
    <w:rsid w:val="2EDE04D9"/>
    <w:rsid w:val="2EEE2746"/>
    <w:rsid w:val="2EF33D29"/>
    <w:rsid w:val="308F673C"/>
    <w:rsid w:val="315076E8"/>
    <w:rsid w:val="319D3C84"/>
    <w:rsid w:val="31CB0E1A"/>
    <w:rsid w:val="31FF7DED"/>
    <w:rsid w:val="326F7EEC"/>
    <w:rsid w:val="32AA458B"/>
    <w:rsid w:val="32FD19AF"/>
    <w:rsid w:val="331704BD"/>
    <w:rsid w:val="33C66244"/>
    <w:rsid w:val="34221EE2"/>
    <w:rsid w:val="346F4329"/>
    <w:rsid w:val="34B33E10"/>
    <w:rsid w:val="35305866"/>
    <w:rsid w:val="35AF6B05"/>
    <w:rsid w:val="35D31759"/>
    <w:rsid w:val="361C60CA"/>
    <w:rsid w:val="368A42EB"/>
    <w:rsid w:val="36D80221"/>
    <w:rsid w:val="36EF7F56"/>
    <w:rsid w:val="36F5310D"/>
    <w:rsid w:val="37013706"/>
    <w:rsid w:val="3752497E"/>
    <w:rsid w:val="37872137"/>
    <w:rsid w:val="37A728F9"/>
    <w:rsid w:val="38153DAB"/>
    <w:rsid w:val="38157F05"/>
    <w:rsid w:val="388A34DF"/>
    <w:rsid w:val="389A1D33"/>
    <w:rsid w:val="38EA7C1C"/>
    <w:rsid w:val="3953324C"/>
    <w:rsid w:val="39B24FDE"/>
    <w:rsid w:val="39F777CB"/>
    <w:rsid w:val="3A087309"/>
    <w:rsid w:val="3A127FF2"/>
    <w:rsid w:val="3A5A7D74"/>
    <w:rsid w:val="3A86588D"/>
    <w:rsid w:val="3A9B2424"/>
    <w:rsid w:val="3ADC656C"/>
    <w:rsid w:val="3AE07C8F"/>
    <w:rsid w:val="3AE1299E"/>
    <w:rsid w:val="3AFC76FB"/>
    <w:rsid w:val="3B3E0266"/>
    <w:rsid w:val="3B7B1805"/>
    <w:rsid w:val="3CA50090"/>
    <w:rsid w:val="3CCD2D4A"/>
    <w:rsid w:val="3D181D1F"/>
    <w:rsid w:val="3D264AA1"/>
    <w:rsid w:val="3D712DA8"/>
    <w:rsid w:val="3D9E4592"/>
    <w:rsid w:val="3DE9482B"/>
    <w:rsid w:val="3DFE20B8"/>
    <w:rsid w:val="3EA32367"/>
    <w:rsid w:val="3EAD17EA"/>
    <w:rsid w:val="3EAE240A"/>
    <w:rsid w:val="3EDB22D3"/>
    <w:rsid w:val="3EF6072B"/>
    <w:rsid w:val="3F412634"/>
    <w:rsid w:val="3FB9535C"/>
    <w:rsid w:val="3FBD4DA2"/>
    <w:rsid w:val="3FCD0C15"/>
    <w:rsid w:val="3FE03345"/>
    <w:rsid w:val="3FFA719D"/>
    <w:rsid w:val="40071265"/>
    <w:rsid w:val="40E31292"/>
    <w:rsid w:val="421C20FC"/>
    <w:rsid w:val="427950FF"/>
    <w:rsid w:val="42B017B6"/>
    <w:rsid w:val="42E85B14"/>
    <w:rsid w:val="436755C5"/>
    <w:rsid w:val="445552E9"/>
    <w:rsid w:val="447545EB"/>
    <w:rsid w:val="448C1BA9"/>
    <w:rsid w:val="45333028"/>
    <w:rsid w:val="45660E30"/>
    <w:rsid w:val="459F6798"/>
    <w:rsid w:val="45D00AC9"/>
    <w:rsid w:val="467E6918"/>
    <w:rsid w:val="47375001"/>
    <w:rsid w:val="47B179E7"/>
    <w:rsid w:val="482B3353"/>
    <w:rsid w:val="48B07689"/>
    <w:rsid w:val="491B62C8"/>
    <w:rsid w:val="49706169"/>
    <w:rsid w:val="499216F8"/>
    <w:rsid w:val="49BC1893"/>
    <w:rsid w:val="49EF2629"/>
    <w:rsid w:val="4A0A677E"/>
    <w:rsid w:val="4A507D77"/>
    <w:rsid w:val="4A674AFD"/>
    <w:rsid w:val="4AA4393F"/>
    <w:rsid w:val="4AD52225"/>
    <w:rsid w:val="4B62209A"/>
    <w:rsid w:val="4C0A0767"/>
    <w:rsid w:val="4C524BE6"/>
    <w:rsid w:val="4CD945ED"/>
    <w:rsid w:val="4D312A34"/>
    <w:rsid w:val="4D344AE9"/>
    <w:rsid w:val="4DDB6937"/>
    <w:rsid w:val="4F352BA9"/>
    <w:rsid w:val="4FAC6626"/>
    <w:rsid w:val="4FBB23D2"/>
    <w:rsid w:val="4FF11B6E"/>
    <w:rsid w:val="50047267"/>
    <w:rsid w:val="502A587C"/>
    <w:rsid w:val="506F32E6"/>
    <w:rsid w:val="510837AE"/>
    <w:rsid w:val="51256043"/>
    <w:rsid w:val="51B65B52"/>
    <w:rsid w:val="51FC12E5"/>
    <w:rsid w:val="527D5C36"/>
    <w:rsid w:val="52F07DEB"/>
    <w:rsid w:val="535F3567"/>
    <w:rsid w:val="536A296B"/>
    <w:rsid w:val="53FF417A"/>
    <w:rsid w:val="54C97F2A"/>
    <w:rsid w:val="54D65A5F"/>
    <w:rsid w:val="55172F00"/>
    <w:rsid w:val="56B10D97"/>
    <w:rsid w:val="56CE1B9B"/>
    <w:rsid w:val="56CF1993"/>
    <w:rsid w:val="57096810"/>
    <w:rsid w:val="57637974"/>
    <w:rsid w:val="58340FC3"/>
    <w:rsid w:val="58FE78A6"/>
    <w:rsid w:val="59183684"/>
    <w:rsid w:val="59D6220D"/>
    <w:rsid w:val="5A2C0ED1"/>
    <w:rsid w:val="5A3E7A9D"/>
    <w:rsid w:val="5A4909F3"/>
    <w:rsid w:val="5A540CCA"/>
    <w:rsid w:val="5B38552B"/>
    <w:rsid w:val="5B754281"/>
    <w:rsid w:val="5B7A6F8C"/>
    <w:rsid w:val="5BCE0382"/>
    <w:rsid w:val="5CA22E03"/>
    <w:rsid w:val="5CA44347"/>
    <w:rsid w:val="5CE45595"/>
    <w:rsid w:val="5D8130C8"/>
    <w:rsid w:val="5DE9310A"/>
    <w:rsid w:val="5E3C2457"/>
    <w:rsid w:val="5E4245CB"/>
    <w:rsid w:val="5E7514D0"/>
    <w:rsid w:val="5F0D625F"/>
    <w:rsid w:val="5F331DB3"/>
    <w:rsid w:val="5FF87515"/>
    <w:rsid w:val="602579FD"/>
    <w:rsid w:val="60BC1562"/>
    <w:rsid w:val="612422B8"/>
    <w:rsid w:val="6129748A"/>
    <w:rsid w:val="61642D3D"/>
    <w:rsid w:val="61E4097A"/>
    <w:rsid w:val="62635EDC"/>
    <w:rsid w:val="62953E01"/>
    <w:rsid w:val="629D0130"/>
    <w:rsid w:val="63C25A46"/>
    <w:rsid w:val="64656341"/>
    <w:rsid w:val="64684AEF"/>
    <w:rsid w:val="648D5F82"/>
    <w:rsid w:val="64CD5E45"/>
    <w:rsid w:val="653F79E9"/>
    <w:rsid w:val="65550149"/>
    <w:rsid w:val="65850984"/>
    <w:rsid w:val="66F7034B"/>
    <w:rsid w:val="674045B5"/>
    <w:rsid w:val="67B1107F"/>
    <w:rsid w:val="68572B2F"/>
    <w:rsid w:val="686274CA"/>
    <w:rsid w:val="68E770E0"/>
    <w:rsid w:val="68F71C1C"/>
    <w:rsid w:val="69C935B8"/>
    <w:rsid w:val="6A621CCB"/>
    <w:rsid w:val="6ACB58E2"/>
    <w:rsid w:val="6B151B55"/>
    <w:rsid w:val="6B7D3164"/>
    <w:rsid w:val="6BF24E60"/>
    <w:rsid w:val="6C4B4782"/>
    <w:rsid w:val="6C812F12"/>
    <w:rsid w:val="6CA92ADF"/>
    <w:rsid w:val="6DB5552C"/>
    <w:rsid w:val="6E237153"/>
    <w:rsid w:val="6E66587A"/>
    <w:rsid w:val="6EA758D0"/>
    <w:rsid w:val="6ECF03BD"/>
    <w:rsid w:val="6ED576E9"/>
    <w:rsid w:val="6F6012A9"/>
    <w:rsid w:val="6FBB1F4A"/>
    <w:rsid w:val="6FEA1C15"/>
    <w:rsid w:val="7055056B"/>
    <w:rsid w:val="70AB253F"/>
    <w:rsid w:val="70E80370"/>
    <w:rsid w:val="712349CF"/>
    <w:rsid w:val="712B36FB"/>
    <w:rsid w:val="71BD5687"/>
    <w:rsid w:val="71C61B02"/>
    <w:rsid w:val="71F17B50"/>
    <w:rsid w:val="722E3EC8"/>
    <w:rsid w:val="72DA4A88"/>
    <w:rsid w:val="730421AC"/>
    <w:rsid w:val="73BE3D73"/>
    <w:rsid w:val="73CE2B09"/>
    <w:rsid w:val="74977E43"/>
    <w:rsid w:val="75781FDC"/>
    <w:rsid w:val="759D7994"/>
    <w:rsid w:val="75AF1C7E"/>
    <w:rsid w:val="75BE4525"/>
    <w:rsid w:val="77226C28"/>
    <w:rsid w:val="785D7E37"/>
    <w:rsid w:val="7AFB6D1D"/>
    <w:rsid w:val="7B0F7A03"/>
    <w:rsid w:val="7BDE10E2"/>
    <w:rsid w:val="7C1B06DD"/>
    <w:rsid w:val="7C2A3C10"/>
    <w:rsid w:val="7C5D7BDC"/>
    <w:rsid w:val="7C9A5D0B"/>
    <w:rsid w:val="7CD82A59"/>
    <w:rsid w:val="7D160674"/>
    <w:rsid w:val="7D276B1C"/>
    <w:rsid w:val="7DA737B9"/>
    <w:rsid w:val="7DCA5E02"/>
    <w:rsid w:val="7DCB56F9"/>
    <w:rsid w:val="7DD717EA"/>
    <w:rsid w:val="7E3549AA"/>
    <w:rsid w:val="7E5B1C12"/>
    <w:rsid w:val="7E8763C5"/>
    <w:rsid w:val="7EC521B8"/>
    <w:rsid w:val="7F0038E7"/>
    <w:rsid w:val="7F6D27E0"/>
    <w:rsid w:val="7F864E24"/>
    <w:rsid w:val="7FC163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3652D12"/>
  <w15:docId w15:val="{CF75D641-C003-4545-B92A-BA002E5C4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unhideWhenUsed="1" w:qFormat="1"/>
    <w:lsdException w:name="heading 6" w:uiPriority="9" w:unhideWhenUsed="1" w:qFormat="1"/>
    <w:lsdException w:name="heading 7" w:uiPriority="9" w:unhideWhenUsed="1" w:qFormat="1"/>
    <w:lsdException w:name="heading 8" w:semiHidden="1" w:uiPriority="9" w:unhideWhenUsed="1" w:qFormat="1"/>
    <w:lsdException w:name="heading 9" w:semiHidden="1" w:uiPriority="9" w:unhideWhenUsed="1" w:qFormat="1"/>
    <w:lsdException w:name="index 1" w:uiPriority="0" w:unhideWhenUsed="1" w:qFormat="1"/>
    <w:lsdException w:name="index 2" w:uiPriority="0" w:qFormat="1"/>
    <w:lsdException w:name="index 3" w:uiPriority="0" w:qFormat="1"/>
    <w:lsdException w:name="index 4" w:uiPriority="0" w:qFormat="1"/>
    <w:lsdException w:name="index 5" w:uiPriority="0" w:qFormat="1"/>
    <w:lsdException w:name="index 6" w:uiPriority="0" w:qFormat="1"/>
    <w:lsdException w:name="index 7" w:uiPriority="0" w:qFormat="1"/>
    <w:lsdException w:name="index 8" w:uiPriority="0" w:qFormat="1"/>
    <w:lsdException w:name="index 9" w:uiPriority="0"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uiPriority="0" w:qFormat="1"/>
    <w:lsdException w:name="annotation text" w:unhideWhenUsed="1" w:qFormat="1"/>
    <w:lsdException w:name="header" w:unhideWhenUsed="1" w:qFormat="1"/>
    <w:lsdException w:name="footer" w:unhideWhenUsed="1" w:qFormat="1"/>
    <w:lsdException w:name="index heading" w:uiPriority="0" w:qFormat="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qFormat="1"/>
    <w:lsdException w:name="annotation reference" w:unhideWhenUsed="1" w:qFormat="1"/>
    <w:lsdException w:name="line number" w:semiHidden="1" w:unhideWhenUsed="1"/>
    <w:lsdException w:name="page number" w:uiPriority="0" w:qFormat="1"/>
    <w:lsdException w:name="endnote reference" w:semiHidden="1" w:uiPriority="0" w:qFormat="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uiPriority="98"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iPriority="0" w:unhideWhenUsed="1" w:qFormat="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0">
    <w:name w:val="Normal"/>
    <w:qFormat/>
    <w:pPr>
      <w:widowControl w:val="0"/>
      <w:jc w:val="both"/>
    </w:pPr>
    <w:rPr>
      <w:kern w:val="2"/>
      <w:sz w:val="21"/>
      <w:szCs w:val="24"/>
    </w:rPr>
  </w:style>
  <w:style w:type="paragraph" w:styleId="1">
    <w:name w:val="heading 1"/>
    <w:basedOn w:val="aff0"/>
    <w:next w:val="aff0"/>
    <w:link w:val="10"/>
    <w:uiPriority w:val="9"/>
    <w:qFormat/>
    <w:pPr>
      <w:keepNext/>
      <w:keepLines/>
      <w:spacing w:before="340" w:after="330" w:line="578" w:lineRule="auto"/>
      <w:outlineLvl w:val="0"/>
    </w:pPr>
    <w:rPr>
      <w:b/>
      <w:bCs/>
      <w:kern w:val="44"/>
      <w:sz w:val="44"/>
      <w:szCs w:val="44"/>
    </w:rPr>
  </w:style>
  <w:style w:type="paragraph" w:styleId="2">
    <w:name w:val="heading 2"/>
    <w:basedOn w:val="aff0"/>
    <w:next w:val="aff0"/>
    <w:link w:val="20"/>
    <w:uiPriority w:val="9"/>
    <w:qFormat/>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ff0"/>
    <w:next w:val="aff0"/>
    <w:link w:val="30"/>
    <w:uiPriority w:val="9"/>
    <w:qFormat/>
    <w:pPr>
      <w:keepNext/>
      <w:keepLines/>
      <w:spacing w:before="260" w:after="260" w:line="416" w:lineRule="auto"/>
      <w:outlineLvl w:val="2"/>
    </w:pPr>
    <w:rPr>
      <w:rFonts w:ascii="等线" w:eastAsia="等线" w:hAnsi="等线"/>
      <w:b/>
      <w:bCs/>
      <w:sz w:val="32"/>
      <w:szCs w:val="32"/>
    </w:rPr>
  </w:style>
  <w:style w:type="paragraph" w:styleId="4">
    <w:name w:val="heading 4"/>
    <w:basedOn w:val="aff0"/>
    <w:next w:val="aff0"/>
    <w:link w:val="40"/>
    <w:uiPriority w:val="9"/>
    <w:qFormat/>
    <w:pPr>
      <w:keepNext/>
      <w:keepLines/>
      <w:spacing w:before="280" w:after="290" w:line="376" w:lineRule="auto"/>
      <w:outlineLvl w:val="3"/>
    </w:pPr>
    <w:rPr>
      <w:rFonts w:ascii="等线 Light" w:eastAsia="等线 Light" w:hAnsi="等线 Light"/>
      <w:b/>
      <w:bCs/>
      <w:sz w:val="28"/>
      <w:szCs w:val="28"/>
    </w:rPr>
  </w:style>
  <w:style w:type="paragraph" w:styleId="5">
    <w:name w:val="heading 5"/>
    <w:basedOn w:val="aff0"/>
    <w:next w:val="aff0"/>
    <w:link w:val="50"/>
    <w:uiPriority w:val="9"/>
    <w:unhideWhenUsed/>
    <w:qFormat/>
    <w:pPr>
      <w:keepNext/>
      <w:keepLines/>
      <w:widowControl/>
      <w:shd w:val="clear" w:color="auto" w:fill="FFFFFF"/>
      <w:adjustRightInd w:val="0"/>
      <w:snapToGrid w:val="0"/>
      <w:spacing w:beforeLines="50" w:before="50" w:afterLines="50" w:after="50"/>
      <w:ind w:left="1008" w:hanging="1008"/>
      <w:jc w:val="left"/>
      <w:outlineLvl w:val="4"/>
    </w:pPr>
    <w:rPr>
      <w:rFonts w:asciiTheme="minorHAnsi" w:eastAsiaTheme="minorEastAsia" w:hAnsiTheme="minorHAnsi" w:cstheme="minorBidi"/>
      <w:bCs/>
      <w:szCs w:val="28"/>
    </w:rPr>
  </w:style>
  <w:style w:type="paragraph" w:styleId="6">
    <w:name w:val="heading 6"/>
    <w:basedOn w:val="aff0"/>
    <w:next w:val="aff0"/>
    <w:link w:val="60"/>
    <w:uiPriority w:val="9"/>
    <w:unhideWhenUsed/>
    <w:qFormat/>
    <w:pPr>
      <w:keepNext/>
      <w:keepLines/>
      <w:widowControl/>
      <w:shd w:val="clear" w:color="auto" w:fill="FFFFFF"/>
      <w:adjustRightInd w:val="0"/>
      <w:snapToGrid w:val="0"/>
      <w:spacing w:beforeLines="50" w:before="50" w:afterLines="50" w:after="50"/>
      <w:ind w:left="1152" w:hanging="1152"/>
      <w:jc w:val="left"/>
      <w:outlineLvl w:val="5"/>
    </w:pPr>
    <w:rPr>
      <w:rFonts w:asciiTheme="majorHAnsi" w:eastAsiaTheme="minorEastAsia" w:hAnsiTheme="majorHAnsi" w:cstheme="majorBidi"/>
      <w:szCs w:val="21"/>
    </w:rPr>
  </w:style>
  <w:style w:type="paragraph" w:styleId="7">
    <w:name w:val="heading 7"/>
    <w:basedOn w:val="aff0"/>
    <w:next w:val="aff0"/>
    <w:link w:val="70"/>
    <w:uiPriority w:val="9"/>
    <w:unhideWhenUsed/>
    <w:qFormat/>
    <w:pPr>
      <w:keepNext/>
      <w:keepLines/>
      <w:widowControl/>
      <w:shd w:val="clear" w:color="auto" w:fill="FFFFFF"/>
      <w:adjustRightInd w:val="0"/>
      <w:snapToGrid w:val="0"/>
      <w:spacing w:beforeLines="50" w:before="50" w:afterLines="50" w:after="50" w:line="320" w:lineRule="atLeast"/>
      <w:ind w:left="1296" w:hanging="1296"/>
      <w:outlineLvl w:val="6"/>
    </w:pPr>
    <w:rPr>
      <w:rFonts w:asciiTheme="minorHAnsi" w:eastAsiaTheme="minorEastAsia" w:hAnsiTheme="minorHAnsi" w:cstheme="minorBidi"/>
      <w:szCs w:val="21"/>
    </w:rPr>
  </w:style>
  <w:style w:type="character" w:default="1" w:styleId="aff1">
    <w:name w:val="Default Paragraph Font"/>
    <w:uiPriority w:val="1"/>
    <w:semiHidden/>
    <w:unhideWhenUsed/>
  </w:style>
  <w:style w:type="table" w:default="1" w:styleId="aff2">
    <w:name w:val="Normal Table"/>
    <w:uiPriority w:val="99"/>
    <w:semiHidden/>
    <w:unhideWhenUsed/>
    <w:tblPr>
      <w:tblInd w:w="0" w:type="dxa"/>
      <w:tblCellMar>
        <w:top w:w="0" w:type="dxa"/>
        <w:left w:w="108" w:type="dxa"/>
        <w:bottom w:w="0" w:type="dxa"/>
        <w:right w:w="108" w:type="dxa"/>
      </w:tblCellMar>
    </w:tblPr>
  </w:style>
  <w:style w:type="numbering" w:default="1" w:styleId="aff3">
    <w:name w:val="No List"/>
    <w:uiPriority w:val="99"/>
    <w:semiHidden/>
    <w:unhideWhenUsed/>
  </w:style>
  <w:style w:type="paragraph" w:styleId="31">
    <w:name w:val="List 3"/>
    <w:basedOn w:val="aff0"/>
    <w:uiPriority w:val="98"/>
    <w:qFormat/>
    <w:pPr>
      <w:ind w:leftChars="400" w:left="100" w:hangingChars="200" w:hanging="200"/>
    </w:pPr>
    <w:rPr>
      <w:sz w:val="28"/>
    </w:rPr>
  </w:style>
  <w:style w:type="paragraph" w:styleId="TOC7">
    <w:name w:val="toc 7"/>
    <w:basedOn w:val="aff0"/>
    <w:next w:val="aff0"/>
    <w:uiPriority w:val="39"/>
    <w:unhideWhenUsed/>
    <w:qFormat/>
    <w:pPr>
      <w:ind w:leftChars="1200" w:left="2520"/>
    </w:pPr>
    <w:rPr>
      <w:szCs w:val="22"/>
    </w:rPr>
  </w:style>
  <w:style w:type="paragraph" w:styleId="8">
    <w:name w:val="index 8"/>
    <w:basedOn w:val="aff0"/>
    <w:next w:val="aff0"/>
    <w:qFormat/>
    <w:pPr>
      <w:ind w:left="1680" w:hanging="210"/>
      <w:jc w:val="left"/>
    </w:pPr>
    <w:rPr>
      <w:sz w:val="20"/>
      <w:szCs w:val="20"/>
    </w:rPr>
  </w:style>
  <w:style w:type="paragraph" w:styleId="aff4">
    <w:name w:val="caption"/>
    <w:basedOn w:val="aff0"/>
    <w:next w:val="aff0"/>
    <w:qFormat/>
    <w:pPr>
      <w:spacing w:before="152" w:after="160"/>
    </w:pPr>
    <w:rPr>
      <w:rFonts w:ascii="Arial" w:eastAsia="黑体" w:hAnsi="Arial" w:cs="Arial"/>
      <w:sz w:val="20"/>
      <w:szCs w:val="20"/>
    </w:rPr>
  </w:style>
  <w:style w:type="paragraph" w:styleId="51">
    <w:name w:val="index 5"/>
    <w:basedOn w:val="aff0"/>
    <w:next w:val="aff0"/>
    <w:qFormat/>
    <w:pPr>
      <w:ind w:left="1050" w:hanging="210"/>
      <w:jc w:val="left"/>
    </w:pPr>
    <w:rPr>
      <w:sz w:val="20"/>
      <w:szCs w:val="20"/>
    </w:rPr>
  </w:style>
  <w:style w:type="paragraph" w:styleId="aff5">
    <w:name w:val="Document Map"/>
    <w:basedOn w:val="aff0"/>
    <w:link w:val="aff6"/>
    <w:unhideWhenUsed/>
    <w:qFormat/>
    <w:rPr>
      <w:rFonts w:ascii="宋体"/>
      <w:sz w:val="18"/>
      <w:szCs w:val="18"/>
    </w:rPr>
  </w:style>
  <w:style w:type="paragraph" w:styleId="aff7">
    <w:name w:val="annotation text"/>
    <w:basedOn w:val="aff0"/>
    <w:link w:val="11"/>
    <w:uiPriority w:val="99"/>
    <w:unhideWhenUsed/>
    <w:qFormat/>
    <w:pPr>
      <w:jc w:val="left"/>
    </w:pPr>
    <w:rPr>
      <w:szCs w:val="22"/>
    </w:rPr>
  </w:style>
  <w:style w:type="paragraph" w:styleId="61">
    <w:name w:val="index 6"/>
    <w:basedOn w:val="aff0"/>
    <w:next w:val="aff0"/>
    <w:qFormat/>
    <w:pPr>
      <w:ind w:left="1260" w:hanging="210"/>
      <w:jc w:val="left"/>
    </w:pPr>
    <w:rPr>
      <w:sz w:val="20"/>
      <w:szCs w:val="20"/>
    </w:rPr>
  </w:style>
  <w:style w:type="paragraph" w:styleId="aff8">
    <w:name w:val="Body Text"/>
    <w:basedOn w:val="aff0"/>
    <w:link w:val="aff9"/>
    <w:unhideWhenUsed/>
    <w:qFormat/>
    <w:pPr>
      <w:spacing w:after="120"/>
    </w:pPr>
  </w:style>
  <w:style w:type="paragraph" w:styleId="affa">
    <w:name w:val="Body Text Indent"/>
    <w:basedOn w:val="aff0"/>
    <w:link w:val="affb"/>
    <w:autoRedefine/>
    <w:qFormat/>
    <w:pPr>
      <w:spacing w:line="360" w:lineRule="auto"/>
      <w:ind w:firstLineChars="200" w:firstLine="200"/>
    </w:pPr>
    <w:rPr>
      <w:sz w:val="24"/>
    </w:rPr>
  </w:style>
  <w:style w:type="paragraph" w:styleId="41">
    <w:name w:val="index 4"/>
    <w:basedOn w:val="aff0"/>
    <w:next w:val="aff0"/>
    <w:qFormat/>
    <w:pPr>
      <w:ind w:left="840" w:hanging="210"/>
      <w:jc w:val="left"/>
    </w:pPr>
    <w:rPr>
      <w:sz w:val="20"/>
      <w:szCs w:val="20"/>
    </w:rPr>
  </w:style>
  <w:style w:type="paragraph" w:styleId="TOC5">
    <w:name w:val="toc 5"/>
    <w:basedOn w:val="aff0"/>
    <w:next w:val="aff0"/>
    <w:uiPriority w:val="39"/>
    <w:unhideWhenUsed/>
    <w:qFormat/>
    <w:pPr>
      <w:ind w:leftChars="800" w:left="1680"/>
    </w:pPr>
    <w:rPr>
      <w:szCs w:val="22"/>
    </w:rPr>
  </w:style>
  <w:style w:type="paragraph" w:styleId="TOC3">
    <w:name w:val="toc 3"/>
    <w:basedOn w:val="aff0"/>
    <w:next w:val="aff0"/>
    <w:uiPriority w:val="39"/>
    <w:unhideWhenUsed/>
    <w:qFormat/>
    <w:pPr>
      <w:ind w:leftChars="400" w:left="840"/>
    </w:pPr>
    <w:rPr>
      <w:szCs w:val="22"/>
    </w:rPr>
  </w:style>
  <w:style w:type="paragraph" w:styleId="TOC8">
    <w:name w:val="toc 8"/>
    <w:basedOn w:val="aff0"/>
    <w:next w:val="aff0"/>
    <w:uiPriority w:val="39"/>
    <w:unhideWhenUsed/>
    <w:qFormat/>
    <w:pPr>
      <w:ind w:leftChars="1400" w:left="2940"/>
    </w:pPr>
  </w:style>
  <w:style w:type="paragraph" w:styleId="32">
    <w:name w:val="index 3"/>
    <w:basedOn w:val="aff0"/>
    <w:next w:val="aff0"/>
    <w:qFormat/>
    <w:pPr>
      <w:ind w:left="630" w:hanging="210"/>
      <w:jc w:val="left"/>
    </w:pPr>
    <w:rPr>
      <w:sz w:val="20"/>
      <w:szCs w:val="20"/>
    </w:rPr>
  </w:style>
  <w:style w:type="paragraph" w:styleId="affc">
    <w:name w:val="Date"/>
    <w:basedOn w:val="aff0"/>
    <w:next w:val="aff0"/>
    <w:link w:val="affd"/>
    <w:uiPriority w:val="99"/>
    <w:unhideWhenUsed/>
    <w:qFormat/>
    <w:pPr>
      <w:ind w:leftChars="2500" w:left="100"/>
    </w:pPr>
    <w:rPr>
      <w:szCs w:val="22"/>
    </w:rPr>
  </w:style>
  <w:style w:type="paragraph" w:styleId="affe">
    <w:name w:val="endnote text"/>
    <w:basedOn w:val="aff0"/>
    <w:link w:val="afff"/>
    <w:semiHidden/>
    <w:qFormat/>
    <w:pPr>
      <w:snapToGrid w:val="0"/>
      <w:jc w:val="left"/>
    </w:pPr>
    <w:rPr>
      <w:rFonts w:ascii="Times New Roman" w:hAnsi="Times New Roman"/>
    </w:rPr>
  </w:style>
  <w:style w:type="paragraph" w:styleId="afff0">
    <w:name w:val="Balloon Text"/>
    <w:basedOn w:val="aff0"/>
    <w:link w:val="afff1"/>
    <w:uiPriority w:val="99"/>
    <w:unhideWhenUsed/>
    <w:qFormat/>
    <w:rPr>
      <w:sz w:val="18"/>
      <w:szCs w:val="18"/>
    </w:rPr>
  </w:style>
  <w:style w:type="paragraph" w:styleId="afff2">
    <w:name w:val="footer"/>
    <w:basedOn w:val="aff0"/>
    <w:link w:val="afff3"/>
    <w:uiPriority w:val="99"/>
    <w:unhideWhenUsed/>
    <w:qFormat/>
    <w:pPr>
      <w:tabs>
        <w:tab w:val="center" w:pos="4153"/>
        <w:tab w:val="right" w:pos="8306"/>
      </w:tabs>
      <w:snapToGrid w:val="0"/>
      <w:jc w:val="left"/>
    </w:pPr>
    <w:rPr>
      <w:sz w:val="18"/>
      <w:szCs w:val="18"/>
    </w:rPr>
  </w:style>
  <w:style w:type="paragraph" w:styleId="afff4">
    <w:name w:val="header"/>
    <w:basedOn w:val="aff0"/>
    <w:link w:val="afff5"/>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ff0"/>
    <w:next w:val="aff0"/>
    <w:uiPriority w:val="39"/>
    <w:qFormat/>
    <w:pPr>
      <w:tabs>
        <w:tab w:val="left" w:pos="510"/>
        <w:tab w:val="right" w:leader="dot" w:pos="8296"/>
      </w:tabs>
      <w:spacing w:line="360" w:lineRule="auto"/>
      <w:jc w:val="left"/>
    </w:pPr>
    <w:rPr>
      <w:sz w:val="24"/>
    </w:rPr>
  </w:style>
  <w:style w:type="paragraph" w:styleId="TOC4">
    <w:name w:val="toc 4"/>
    <w:basedOn w:val="aff0"/>
    <w:next w:val="aff0"/>
    <w:uiPriority w:val="39"/>
    <w:unhideWhenUsed/>
    <w:qFormat/>
    <w:pPr>
      <w:ind w:leftChars="600" w:left="1260"/>
    </w:pPr>
    <w:rPr>
      <w:szCs w:val="22"/>
    </w:rPr>
  </w:style>
  <w:style w:type="paragraph" w:styleId="afff6">
    <w:name w:val="index heading"/>
    <w:basedOn w:val="aff0"/>
    <w:next w:val="12"/>
    <w:qFormat/>
    <w:pPr>
      <w:spacing w:before="120" w:after="120"/>
      <w:jc w:val="center"/>
    </w:pPr>
    <w:rPr>
      <w:b/>
      <w:bCs/>
      <w:iCs/>
      <w:szCs w:val="20"/>
    </w:rPr>
  </w:style>
  <w:style w:type="paragraph" w:styleId="12">
    <w:name w:val="index 1"/>
    <w:basedOn w:val="aff0"/>
    <w:next w:val="aff0"/>
    <w:autoRedefine/>
    <w:unhideWhenUsed/>
    <w:qFormat/>
    <w:pPr>
      <w:jc w:val="left"/>
    </w:pPr>
    <w:rPr>
      <w:sz w:val="24"/>
    </w:rPr>
  </w:style>
  <w:style w:type="paragraph" w:styleId="afff7">
    <w:name w:val="Subtitle"/>
    <w:basedOn w:val="aff0"/>
    <w:next w:val="aff0"/>
    <w:link w:val="afff8"/>
    <w:uiPriority w:val="11"/>
    <w:qFormat/>
    <w:pPr>
      <w:widowControl/>
      <w:shd w:val="clear" w:color="auto" w:fill="FFFFFF"/>
      <w:adjustRightInd w:val="0"/>
      <w:snapToGrid w:val="0"/>
      <w:spacing w:beforeLines="50" w:before="240" w:afterLines="50" w:after="60" w:line="312" w:lineRule="auto"/>
      <w:ind w:leftChars="1890" w:left="3969"/>
      <w:jc w:val="left"/>
      <w:outlineLvl w:val="1"/>
    </w:pPr>
    <w:rPr>
      <w:rFonts w:asciiTheme="majorHAnsi" w:hAnsiTheme="majorHAnsi" w:cstheme="majorBidi"/>
      <w:b/>
      <w:bCs/>
      <w:kern w:val="28"/>
      <w:sz w:val="32"/>
      <w:szCs w:val="32"/>
    </w:rPr>
  </w:style>
  <w:style w:type="paragraph" w:styleId="ae">
    <w:name w:val="footnote text"/>
    <w:basedOn w:val="aff0"/>
    <w:link w:val="afff9"/>
    <w:qFormat/>
    <w:pPr>
      <w:numPr>
        <w:numId w:val="1"/>
      </w:numPr>
      <w:snapToGrid w:val="0"/>
      <w:jc w:val="left"/>
    </w:pPr>
    <w:rPr>
      <w:rFonts w:ascii="宋体" w:hAnsi="Times New Roman"/>
      <w:sz w:val="18"/>
      <w:szCs w:val="18"/>
    </w:rPr>
  </w:style>
  <w:style w:type="paragraph" w:styleId="TOC6">
    <w:name w:val="toc 6"/>
    <w:basedOn w:val="aff0"/>
    <w:next w:val="aff0"/>
    <w:uiPriority w:val="39"/>
    <w:unhideWhenUsed/>
    <w:qFormat/>
    <w:pPr>
      <w:ind w:leftChars="1000" w:left="2100"/>
    </w:pPr>
    <w:rPr>
      <w:szCs w:val="22"/>
    </w:rPr>
  </w:style>
  <w:style w:type="paragraph" w:styleId="71">
    <w:name w:val="index 7"/>
    <w:basedOn w:val="aff0"/>
    <w:next w:val="aff0"/>
    <w:qFormat/>
    <w:pPr>
      <w:ind w:left="1470" w:hanging="210"/>
      <w:jc w:val="left"/>
    </w:pPr>
    <w:rPr>
      <w:sz w:val="20"/>
      <w:szCs w:val="20"/>
    </w:rPr>
  </w:style>
  <w:style w:type="paragraph" w:styleId="9">
    <w:name w:val="index 9"/>
    <w:basedOn w:val="aff0"/>
    <w:next w:val="aff0"/>
    <w:qFormat/>
    <w:pPr>
      <w:ind w:left="1890" w:hanging="210"/>
      <w:jc w:val="left"/>
    </w:pPr>
    <w:rPr>
      <w:sz w:val="20"/>
      <w:szCs w:val="20"/>
    </w:rPr>
  </w:style>
  <w:style w:type="paragraph" w:styleId="TOC2">
    <w:name w:val="toc 2"/>
    <w:basedOn w:val="aff0"/>
    <w:next w:val="aff0"/>
    <w:uiPriority w:val="39"/>
    <w:qFormat/>
    <w:pPr>
      <w:tabs>
        <w:tab w:val="left" w:pos="1260"/>
        <w:tab w:val="right" w:leader="dot" w:pos="8296"/>
      </w:tabs>
      <w:spacing w:line="360" w:lineRule="auto"/>
      <w:ind w:leftChars="200" w:left="420"/>
    </w:pPr>
    <w:rPr>
      <w:sz w:val="24"/>
    </w:rPr>
  </w:style>
  <w:style w:type="paragraph" w:styleId="TOC9">
    <w:name w:val="toc 9"/>
    <w:basedOn w:val="aff0"/>
    <w:next w:val="aff0"/>
    <w:uiPriority w:val="39"/>
    <w:unhideWhenUsed/>
    <w:qFormat/>
    <w:pPr>
      <w:ind w:leftChars="1600" w:left="3360"/>
    </w:pPr>
    <w:rPr>
      <w:szCs w:val="22"/>
    </w:rPr>
  </w:style>
  <w:style w:type="paragraph" w:styleId="afffa">
    <w:name w:val="Normal (Web)"/>
    <w:basedOn w:val="aff0"/>
    <w:uiPriority w:val="99"/>
    <w:unhideWhenUsed/>
    <w:qFormat/>
    <w:pPr>
      <w:widowControl/>
      <w:spacing w:before="100" w:beforeAutospacing="1" w:after="100" w:afterAutospacing="1"/>
      <w:jc w:val="left"/>
    </w:pPr>
    <w:rPr>
      <w:rFonts w:ascii="宋体" w:hAnsi="宋体" w:cs="宋体"/>
      <w:kern w:val="0"/>
      <w:sz w:val="24"/>
    </w:rPr>
  </w:style>
  <w:style w:type="paragraph" w:styleId="21">
    <w:name w:val="index 2"/>
    <w:basedOn w:val="aff0"/>
    <w:next w:val="aff0"/>
    <w:qFormat/>
    <w:pPr>
      <w:ind w:left="420" w:hanging="210"/>
      <w:jc w:val="left"/>
    </w:pPr>
    <w:rPr>
      <w:sz w:val="20"/>
      <w:szCs w:val="20"/>
    </w:rPr>
  </w:style>
  <w:style w:type="paragraph" w:styleId="afffb">
    <w:name w:val="Title"/>
    <w:basedOn w:val="aff0"/>
    <w:next w:val="aff0"/>
    <w:link w:val="afffc"/>
    <w:uiPriority w:val="10"/>
    <w:qFormat/>
    <w:pPr>
      <w:widowControl/>
      <w:shd w:val="clear" w:color="auto" w:fill="FFFFFF"/>
      <w:adjustRightInd w:val="0"/>
      <w:snapToGrid w:val="0"/>
      <w:spacing w:beforeLines="50" w:before="240" w:afterLines="50" w:after="60"/>
      <w:jc w:val="center"/>
      <w:outlineLvl w:val="0"/>
    </w:pPr>
    <w:rPr>
      <w:rFonts w:asciiTheme="majorHAnsi" w:eastAsiaTheme="minorEastAsia" w:hAnsiTheme="majorHAnsi" w:cstheme="majorBidi"/>
      <w:b/>
      <w:bCs/>
      <w:sz w:val="44"/>
      <w:szCs w:val="32"/>
    </w:rPr>
  </w:style>
  <w:style w:type="paragraph" w:styleId="afffd">
    <w:name w:val="annotation subject"/>
    <w:basedOn w:val="aff7"/>
    <w:next w:val="aff7"/>
    <w:link w:val="13"/>
    <w:unhideWhenUsed/>
    <w:qFormat/>
    <w:rPr>
      <w:b/>
      <w:bCs/>
    </w:rPr>
  </w:style>
  <w:style w:type="table" w:styleId="afffe">
    <w:name w:val="Table Grid"/>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
    <w:name w:val="Strong"/>
    <w:uiPriority w:val="22"/>
    <w:qFormat/>
    <w:rPr>
      <w:b/>
      <w:bCs/>
    </w:rPr>
  </w:style>
  <w:style w:type="character" w:styleId="affff0">
    <w:name w:val="endnote reference"/>
    <w:semiHidden/>
    <w:qFormat/>
    <w:rPr>
      <w:vertAlign w:val="superscript"/>
    </w:rPr>
  </w:style>
  <w:style w:type="character" w:styleId="affff1">
    <w:name w:val="page number"/>
    <w:qFormat/>
    <w:rPr>
      <w:rFonts w:ascii="Times New Roman" w:eastAsia="宋体" w:hAnsi="Times New Roman"/>
      <w:sz w:val="18"/>
    </w:rPr>
  </w:style>
  <w:style w:type="character" w:styleId="affff2">
    <w:name w:val="FollowedHyperlink"/>
    <w:unhideWhenUsed/>
    <w:qFormat/>
    <w:rPr>
      <w:color w:val="800080"/>
      <w:u w:val="single"/>
    </w:rPr>
  </w:style>
  <w:style w:type="character" w:styleId="affff3">
    <w:name w:val="Emphasis"/>
    <w:uiPriority w:val="20"/>
    <w:qFormat/>
    <w:rPr>
      <w:color w:val="CC0000"/>
    </w:rPr>
  </w:style>
  <w:style w:type="character" w:styleId="affff4">
    <w:name w:val="Hyperlink"/>
    <w:uiPriority w:val="99"/>
    <w:qFormat/>
    <w:rPr>
      <w:color w:val="auto"/>
    </w:rPr>
  </w:style>
  <w:style w:type="character" w:styleId="affff5">
    <w:name w:val="annotation reference"/>
    <w:uiPriority w:val="99"/>
    <w:unhideWhenUsed/>
    <w:qFormat/>
    <w:rPr>
      <w:sz w:val="21"/>
      <w:szCs w:val="21"/>
    </w:rPr>
  </w:style>
  <w:style w:type="character" w:styleId="affff6">
    <w:name w:val="footnote reference"/>
    <w:semiHidden/>
    <w:qFormat/>
    <w:rPr>
      <w:vertAlign w:val="superscript"/>
    </w:rPr>
  </w:style>
  <w:style w:type="character" w:customStyle="1" w:styleId="10">
    <w:name w:val="标题 1 字符"/>
    <w:link w:val="1"/>
    <w:uiPriority w:val="9"/>
    <w:qFormat/>
    <w:rPr>
      <w:rFonts w:ascii="Times New Roman" w:eastAsia="宋体" w:hAnsi="Times New Roman" w:cs="Times New Roman"/>
      <w:b/>
      <w:bCs/>
      <w:kern w:val="44"/>
      <w:sz w:val="44"/>
      <w:szCs w:val="44"/>
    </w:rPr>
  </w:style>
  <w:style w:type="character" w:customStyle="1" w:styleId="20">
    <w:name w:val="标题 2 字符"/>
    <w:link w:val="2"/>
    <w:uiPriority w:val="9"/>
    <w:qFormat/>
    <w:rPr>
      <w:rFonts w:ascii="等线 Light" w:eastAsia="等线 Light" w:hAnsi="等线 Light" w:cs="Times New Roman"/>
      <w:b/>
      <w:bCs/>
      <w:sz w:val="32"/>
      <w:szCs w:val="32"/>
    </w:rPr>
  </w:style>
  <w:style w:type="character" w:customStyle="1" w:styleId="30">
    <w:name w:val="标题 3 字符"/>
    <w:link w:val="3"/>
    <w:uiPriority w:val="9"/>
    <w:qFormat/>
    <w:rPr>
      <w:rFonts w:ascii="等线" w:eastAsia="等线" w:hAnsi="等线" w:cs="Times New Roman"/>
      <w:b/>
      <w:bCs/>
      <w:sz w:val="32"/>
      <w:szCs w:val="32"/>
    </w:rPr>
  </w:style>
  <w:style w:type="character" w:customStyle="1" w:styleId="40">
    <w:name w:val="标题 4 字符"/>
    <w:link w:val="4"/>
    <w:uiPriority w:val="9"/>
    <w:qFormat/>
    <w:rPr>
      <w:rFonts w:ascii="等线 Light" w:eastAsia="等线 Light" w:hAnsi="等线 Light" w:cs="Times New Roman"/>
      <w:b/>
      <w:bCs/>
      <w:sz w:val="28"/>
      <w:szCs w:val="28"/>
    </w:rPr>
  </w:style>
  <w:style w:type="character" w:styleId="affff7">
    <w:name w:val="Placeholder Text"/>
    <w:uiPriority w:val="99"/>
    <w:semiHidden/>
    <w:qFormat/>
    <w:rPr>
      <w:color w:val="808080"/>
    </w:rPr>
  </w:style>
  <w:style w:type="character" w:customStyle="1" w:styleId="14">
    <w:name w:val="页脚 字符1"/>
    <w:uiPriority w:val="99"/>
    <w:semiHidden/>
    <w:qFormat/>
    <w:rPr>
      <w:rFonts w:ascii="Times New Roman" w:eastAsia="宋体" w:hAnsi="Times New Roman" w:cs="Times New Roman"/>
      <w:sz w:val="18"/>
      <w:szCs w:val="18"/>
    </w:rPr>
  </w:style>
  <w:style w:type="character" w:customStyle="1" w:styleId="afff3">
    <w:name w:val="页脚 字符"/>
    <w:link w:val="afff2"/>
    <w:uiPriority w:val="99"/>
    <w:qFormat/>
    <w:rPr>
      <w:sz w:val="18"/>
      <w:szCs w:val="18"/>
    </w:rPr>
  </w:style>
  <w:style w:type="character" w:customStyle="1" w:styleId="Char1">
    <w:name w:val="批注主题 Char1"/>
    <w:uiPriority w:val="98"/>
    <w:semiHidden/>
    <w:qFormat/>
    <w:rPr>
      <w:rFonts w:ascii="Times New Roman" w:eastAsia="宋体" w:hAnsi="Times New Roman" w:cs="Times New Roman"/>
      <w:b/>
      <w:bCs/>
      <w:szCs w:val="24"/>
    </w:rPr>
  </w:style>
  <w:style w:type="character" w:customStyle="1" w:styleId="33">
    <w:name w:val="未处理的提及3"/>
    <w:uiPriority w:val="99"/>
    <w:unhideWhenUsed/>
    <w:qFormat/>
    <w:rPr>
      <w:color w:val="605E5C"/>
      <w:shd w:val="clear" w:color="auto" w:fill="E1DFDD"/>
    </w:rPr>
  </w:style>
  <w:style w:type="character" w:customStyle="1" w:styleId="42">
    <w:name w:val="未处理的提及4"/>
    <w:uiPriority w:val="99"/>
    <w:unhideWhenUsed/>
    <w:qFormat/>
    <w:rPr>
      <w:color w:val="605E5C"/>
      <w:shd w:val="clear" w:color="auto" w:fill="E1DFDD"/>
    </w:rPr>
  </w:style>
  <w:style w:type="character" w:customStyle="1" w:styleId="Char10">
    <w:name w:val="批注框文本 Char1"/>
    <w:uiPriority w:val="98"/>
    <w:semiHidden/>
    <w:qFormat/>
    <w:rPr>
      <w:kern w:val="2"/>
      <w:sz w:val="18"/>
      <w:szCs w:val="18"/>
    </w:rPr>
  </w:style>
  <w:style w:type="character" w:customStyle="1" w:styleId="aff9">
    <w:name w:val="正文文本 字符"/>
    <w:link w:val="aff8"/>
    <w:qFormat/>
    <w:rPr>
      <w:rFonts w:ascii="Times New Roman" w:eastAsia="宋体" w:hAnsi="Times New Roman" w:cs="Times New Roman"/>
      <w:szCs w:val="24"/>
    </w:rPr>
  </w:style>
  <w:style w:type="character" w:customStyle="1" w:styleId="doctitle1">
    <w:name w:val="doc_title1"/>
    <w:qFormat/>
    <w:rPr>
      <w:color w:val="333333"/>
      <w:sz w:val="30"/>
      <w:szCs w:val="30"/>
    </w:rPr>
  </w:style>
  <w:style w:type="character" w:customStyle="1" w:styleId="affd">
    <w:name w:val="日期 字符"/>
    <w:link w:val="affc"/>
    <w:uiPriority w:val="99"/>
    <w:qFormat/>
    <w:rPr>
      <w:rFonts w:ascii="Calibri" w:eastAsia="宋体" w:hAnsi="Calibri" w:cs="Times New Roman"/>
    </w:rPr>
  </w:style>
  <w:style w:type="character" w:customStyle="1" w:styleId="afff1">
    <w:name w:val="批注框文本 字符"/>
    <w:link w:val="afff0"/>
    <w:uiPriority w:val="99"/>
    <w:qFormat/>
    <w:rPr>
      <w:rFonts w:ascii="Calibri" w:eastAsia="宋体" w:hAnsi="Calibri" w:cs="Times New Roman"/>
      <w:sz w:val="18"/>
      <w:szCs w:val="18"/>
    </w:rPr>
  </w:style>
  <w:style w:type="character" w:customStyle="1" w:styleId="11">
    <w:name w:val="批注文字 字符1"/>
    <w:link w:val="aff7"/>
    <w:uiPriority w:val="99"/>
    <w:qFormat/>
    <w:rPr>
      <w:rFonts w:ascii="Calibri" w:eastAsia="宋体" w:hAnsi="Calibri" w:cs="Times New Roman"/>
    </w:rPr>
  </w:style>
  <w:style w:type="character" w:customStyle="1" w:styleId="Char11">
    <w:name w:val="正文文本 Char1"/>
    <w:uiPriority w:val="99"/>
    <w:semiHidden/>
    <w:qFormat/>
    <w:rPr>
      <w:kern w:val="2"/>
      <w:sz w:val="21"/>
      <w:szCs w:val="24"/>
    </w:rPr>
  </w:style>
  <w:style w:type="character" w:customStyle="1" w:styleId="2Char">
    <w:name w:val="标题 2 Char"/>
    <w:link w:val="210"/>
    <w:uiPriority w:val="9"/>
    <w:qFormat/>
    <w:rPr>
      <w:rFonts w:ascii="Cambria" w:eastAsia="宋体" w:hAnsi="Cambria" w:cs="Times New Roman"/>
      <w:b/>
      <w:bCs/>
      <w:sz w:val="32"/>
      <w:szCs w:val="32"/>
    </w:rPr>
  </w:style>
  <w:style w:type="paragraph" w:customStyle="1" w:styleId="210">
    <w:name w:val="标题 21"/>
    <w:basedOn w:val="aff0"/>
    <w:next w:val="aff0"/>
    <w:link w:val="2Char"/>
    <w:uiPriority w:val="99"/>
    <w:unhideWhenUsed/>
    <w:qFormat/>
    <w:pPr>
      <w:keepNext/>
      <w:keepLines/>
      <w:spacing w:before="260" w:after="260" w:line="416" w:lineRule="auto"/>
      <w:outlineLvl w:val="1"/>
    </w:pPr>
    <w:rPr>
      <w:rFonts w:ascii="Cambria" w:hAnsi="Cambria"/>
      <w:b/>
      <w:bCs/>
      <w:sz w:val="32"/>
      <w:szCs w:val="32"/>
    </w:rPr>
  </w:style>
  <w:style w:type="character" w:customStyle="1" w:styleId="Char">
    <w:name w:val="页眉 Char"/>
    <w:link w:val="15"/>
    <w:uiPriority w:val="99"/>
    <w:qFormat/>
    <w:rPr>
      <w:sz w:val="18"/>
      <w:szCs w:val="18"/>
    </w:rPr>
  </w:style>
  <w:style w:type="paragraph" w:customStyle="1" w:styleId="15">
    <w:name w:val="页眉1"/>
    <w:basedOn w:val="aff0"/>
    <w:next w:val="afff4"/>
    <w:link w:val="Char"/>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fff5">
    <w:name w:val="页眉 字符"/>
    <w:link w:val="afff4"/>
    <w:uiPriority w:val="99"/>
    <w:qFormat/>
    <w:rPr>
      <w:sz w:val="18"/>
      <w:szCs w:val="18"/>
    </w:rPr>
  </w:style>
  <w:style w:type="character" w:customStyle="1" w:styleId="Char12">
    <w:name w:val="页眉 Char1"/>
    <w:uiPriority w:val="99"/>
    <w:qFormat/>
    <w:rPr>
      <w:sz w:val="18"/>
      <w:szCs w:val="18"/>
    </w:rPr>
  </w:style>
  <w:style w:type="character" w:customStyle="1" w:styleId="52">
    <w:name w:val="未处理的提及5"/>
    <w:uiPriority w:val="99"/>
    <w:unhideWhenUsed/>
    <w:qFormat/>
    <w:rPr>
      <w:color w:val="605E5C"/>
      <w:shd w:val="clear" w:color="auto" w:fill="E1DFDD"/>
    </w:rPr>
  </w:style>
  <w:style w:type="character" w:customStyle="1" w:styleId="affff8">
    <w:name w:val="批注文字 字符"/>
    <w:uiPriority w:val="99"/>
    <w:semiHidden/>
    <w:qFormat/>
    <w:rPr>
      <w:rFonts w:ascii="Times New Roman" w:eastAsia="宋体" w:hAnsi="Times New Roman" w:cs="Times New Roman"/>
      <w:szCs w:val="24"/>
    </w:rPr>
  </w:style>
  <w:style w:type="character" w:customStyle="1" w:styleId="Char13">
    <w:name w:val="页脚 Char1"/>
    <w:uiPriority w:val="99"/>
    <w:qFormat/>
    <w:rPr>
      <w:sz w:val="18"/>
      <w:szCs w:val="18"/>
    </w:rPr>
  </w:style>
  <w:style w:type="character" w:customStyle="1" w:styleId="Char0">
    <w:name w:val="页脚 Char"/>
    <w:link w:val="16"/>
    <w:uiPriority w:val="99"/>
    <w:qFormat/>
    <w:rPr>
      <w:sz w:val="18"/>
      <w:szCs w:val="18"/>
    </w:rPr>
  </w:style>
  <w:style w:type="paragraph" w:customStyle="1" w:styleId="16">
    <w:name w:val="页脚1"/>
    <w:basedOn w:val="aff0"/>
    <w:next w:val="afff2"/>
    <w:link w:val="Char0"/>
    <w:uiPriority w:val="99"/>
    <w:unhideWhenUsed/>
    <w:qFormat/>
    <w:pPr>
      <w:tabs>
        <w:tab w:val="center" w:pos="4153"/>
        <w:tab w:val="right" w:pos="8306"/>
      </w:tabs>
      <w:snapToGrid w:val="0"/>
      <w:jc w:val="left"/>
    </w:pPr>
    <w:rPr>
      <w:sz w:val="18"/>
      <w:szCs w:val="18"/>
    </w:rPr>
  </w:style>
  <w:style w:type="character" w:customStyle="1" w:styleId="Char14">
    <w:name w:val="批注文字 Char1"/>
    <w:uiPriority w:val="98"/>
    <w:semiHidden/>
    <w:qFormat/>
    <w:locked/>
    <w:rPr>
      <w:rFonts w:ascii="Times New Roman" w:eastAsia="宋体" w:hAnsi="Times New Roman" w:cs="Times New Roman"/>
      <w:szCs w:val="24"/>
    </w:rPr>
  </w:style>
  <w:style w:type="character" w:customStyle="1" w:styleId="Char2">
    <w:name w:val="批注文字 Char"/>
    <w:basedOn w:val="aff1"/>
    <w:uiPriority w:val="99"/>
    <w:qFormat/>
  </w:style>
  <w:style w:type="character" w:customStyle="1" w:styleId="Char3">
    <w:name w:val="样式 正文样式 + 加粗 Char"/>
    <w:link w:val="affff9"/>
    <w:qFormat/>
    <w:rPr>
      <w:rFonts w:ascii="宋体" w:eastAsia="宋体" w:hAnsi="Times New Roman" w:cs="宋体"/>
      <w:bCs/>
      <w:sz w:val="24"/>
      <w:szCs w:val="20"/>
    </w:rPr>
  </w:style>
  <w:style w:type="paragraph" w:customStyle="1" w:styleId="affff9">
    <w:name w:val="样式 正文样式 + 加粗"/>
    <w:basedOn w:val="affffa"/>
    <w:link w:val="Char3"/>
    <w:qFormat/>
    <w:rPr>
      <w:bCs/>
    </w:rPr>
  </w:style>
  <w:style w:type="paragraph" w:customStyle="1" w:styleId="affffa">
    <w:name w:val="正文样式"/>
    <w:basedOn w:val="aff8"/>
    <w:link w:val="Char4"/>
    <w:uiPriority w:val="99"/>
    <w:qFormat/>
    <w:pPr>
      <w:spacing w:after="0" w:line="360" w:lineRule="auto"/>
      <w:jc w:val="left"/>
    </w:pPr>
    <w:rPr>
      <w:rFonts w:ascii="宋体" w:cs="宋体"/>
      <w:sz w:val="24"/>
      <w:szCs w:val="20"/>
    </w:rPr>
  </w:style>
  <w:style w:type="character" w:customStyle="1" w:styleId="Char4">
    <w:name w:val="正文样式 Char"/>
    <w:link w:val="affffa"/>
    <w:uiPriority w:val="99"/>
    <w:qFormat/>
    <w:rPr>
      <w:rFonts w:ascii="宋体" w:eastAsia="宋体" w:hAnsi="Times New Roman" w:cs="宋体"/>
      <w:sz w:val="24"/>
      <w:szCs w:val="20"/>
    </w:rPr>
  </w:style>
  <w:style w:type="character" w:customStyle="1" w:styleId="affffb">
    <w:name w:val="批注主题 字符"/>
    <w:uiPriority w:val="98"/>
    <w:qFormat/>
    <w:rPr>
      <w:rFonts w:ascii="Times New Roman" w:eastAsia="宋体" w:hAnsi="Times New Roman" w:cs="Times New Roman"/>
      <w:b/>
      <w:bCs/>
      <w:szCs w:val="24"/>
    </w:rPr>
  </w:style>
  <w:style w:type="character" w:customStyle="1" w:styleId="17">
    <w:name w:val="未处理的提及1"/>
    <w:uiPriority w:val="99"/>
    <w:unhideWhenUsed/>
    <w:qFormat/>
    <w:rPr>
      <w:color w:val="605E5C"/>
      <w:shd w:val="clear" w:color="auto" w:fill="E1DFDD"/>
    </w:rPr>
  </w:style>
  <w:style w:type="character" w:customStyle="1" w:styleId="Char5">
    <w:name w:val="条号样式 Char"/>
    <w:link w:val="affffc"/>
    <w:qFormat/>
    <w:rPr>
      <w:rFonts w:ascii="宋体" w:eastAsia="宋体" w:hAnsi="Times New Roman" w:cs="Times New Roman"/>
      <w:b/>
      <w:sz w:val="24"/>
      <w:szCs w:val="24"/>
    </w:rPr>
  </w:style>
  <w:style w:type="paragraph" w:customStyle="1" w:styleId="affffc">
    <w:name w:val="条号样式"/>
    <w:basedOn w:val="aff0"/>
    <w:next w:val="affffa"/>
    <w:link w:val="Char5"/>
    <w:qFormat/>
    <w:pPr>
      <w:spacing w:line="360" w:lineRule="auto"/>
      <w:jc w:val="left"/>
    </w:pPr>
    <w:rPr>
      <w:rFonts w:ascii="宋体"/>
      <w:b/>
      <w:sz w:val="24"/>
    </w:rPr>
  </w:style>
  <w:style w:type="character" w:customStyle="1" w:styleId="2Char1">
    <w:name w:val="标题 2 Char1"/>
    <w:uiPriority w:val="9"/>
    <w:qFormat/>
    <w:rPr>
      <w:rFonts w:ascii="等线 Light" w:eastAsia="等线 Light" w:hAnsi="等线 Light" w:cs="Times New Roman"/>
      <w:b/>
      <w:bCs/>
      <w:sz w:val="32"/>
      <w:szCs w:val="32"/>
    </w:rPr>
  </w:style>
  <w:style w:type="character" w:customStyle="1" w:styleId="22">
    <w:name w:val="未处理的提及2"/>
    <w:uiPriority w:val="99"/>
    <w:unhideWhenUsed/>
    <w:qFormat/>
    <w:rPr>
      <w:color w:val="605E5C"/>
      <w:shd w:val="clear" w:color="auto" w:fill="E1DFDD"/>
    </w:rPr>
  </w:style>
  <w:style w:type="character" w:customStyle="1" w:styleId="affffd">
    <w:name w:val="公式 字符"/>
    <w:link w:val="affffe"/>
    <w:uiPriority w:val="4"/>
    <w:qFormat/>
    <w:rsid w:val="00CE43BC"/>
    <w:rPr>
      <w:rFonts w:ascii="Cambria Math" w:hAnsi="Cambria Math"/>
      <w:i/>
      <w:kern w:val="2"/>
      <w:sz w:val="24"/>
      <w:szCs w:val="21"/>
    </w:rPr>
  </w:style>
  <w:style w:type="paragraph" w:customStyle="1" w:styleId="affffe">
    <w:name w:val="公式"/>
    <w:basedOn w:val="aff0"/>
    <w:link w:val="affffd"/>
    <w:autoRedefine/>
    <w:uiPriority w:val="4"/>
    <w:qFormat/>
    <w:rsid w:val="00CE43BC"/>
    <w:pPr>
      <w:snapToGrid w:val="0"/>
      <w:spacing w:before="100" w:beforeAutospacing="1" w:after="100" w:afterAutospacing="1"/>
      <w:jc w:val="right"/>
    </w:pPr>
    <w:rPr>
      <w:rFonts w:ascii="Cambria Math" w:hAnsi="Cambria Math"/>
      <w:i/>
      <w:sz w:val="24"/>
      <w:szCs w:val="21"/>
    </w:rPr>
  </w:style>
  <w:style w:type="character" w:customStyle="1" w:styleId="18">
    <w:name w:val="页眉 字符1"/>
    <w:uiPriority w:val="99"/>
    <w:semiHidden/>
    <w:qFormat/>
    <w:rPr>
      <w:rFonts w:ascii="Times New Roman" w:eastAsia="宋体" w:hAnsi="Times New Roman" w:cs="Times New Roman"/>
      <w:sz w:val="18"/>
      <w:szCs w:val="18"/>
    </w:rPr>
  </w:style>
  <w:style w:type="character" w:customStyle="1" w:styleId="Char6">
    <w:name w:val="样式 节样式 + 宋体 加粗 Char"/>
    <w:link w:val="afffff"/>
    <w:qFormat/>
    <w:rPr>
      <w:rFonts w:ascii="宋体" w:eastAsia="黑体" w:hAnsi="Arial" w:cs="Times New Roman"/>
      <w:b/>
      <w:bCs/>
      <w:sz w:val="24"/>
      <w:szCs w:val="32"/>
    </w:rPr>
  </w:style>
  <w:style w:type="paragraph" w:customStyle="1" w:styleId="afffff">
    <w:name w:val="样式 节样式 + 宋体 加粗"/>
    <w:basedOn w:val="2"/>
    <w:link w:val="Char6"/>
    <w:qFormat/>
    <w:pPr>
      <w:spacing w:before="240" w:after="240" w:line="360" w:lineRule="auto"/>
      <w:jc w:val="center"/>
    </w:pPr>
    <w:rPr>
      <w:rFonts w:ascii="宋体" w:eastAsia="黑体" w:hAnsi="Arial"/>
      <w:sz w:val="24"/>
    </w:rPr>
  </w:style>
  <w:style w:type="character" w:customStyle="1" w:styleId="13">
    <w:name w:val="批注主题 字符1"/>
    <w:link w:val="afffd"/>
    <w:qFormat/>
    <w:rPr>
      <w:rFonts w:ascii="Calibri" w:eastAsia="宋体" w:hAnsi="Calibri" w:cs="Times New Roman"/>
      <w:b/>
      <w:bCs/>
    </w:rPr>
  </w:style>
  <w:style w:type="character" w:customStyle="1" w:styleId="220">
    <w:name w:val="未处理的提及22"/>
    <w:uiPriority w:val="99"/>
    <w:unhideWhenUsed/>
    <w:qFormat/>
    <w:rPr>
      <w:color w:val="605E5C"/>
      <w:shd w:val="clear" w:color="auto" w:fill="E1DFDD"/>
    </w:rPr>
  </w:style>
  <w:style w:type="character" w:customStyle="1" w:styleId="Char7">
    <w:name w:val="款样式 Char"/>
    <w:link w:val="afffff0"/>
    <w:uiPriority w:val="2"/>
    <w:qFormat/>
    <w:rsid w:val="00DF399B"/>
    <w:rPr>
      <w:rFonts w:ascii="Cambria Math" w:hAnsi="Cambria Math"/>
      <w:kern w:val="2"/>
      <w:sz w:val="24"/>
      <w:szCs w:val="24"/>
    </w:rPr>
  </w:style>
  <w:style w:type="paragraph" w:customStyle="1" w:styleId="afffff0">
    <w:name w:val="款样式"/>
    <w:basedOn w:val="aff0"/>
    <w:next w:val="aff0"/>
    <w:link w:val="Char7"/>
    <w:autoRedefine/>
    <w:uiPriority w:val="2"/>
    <w:qFormat/>
    <w:rsid w:val="00DF399B"/>
    <w:pPr>
      <w:spacing w:line="360" w:lineRule="auto"/>
      <w:ind w:firstLineChars="177" w:firstLine="425"/>
    </w:pPr>
    <w:rPr>
      <w:rFonts w:ascii="Cambria Math" w:hAnsi="Cambria Math"/>
      <w:sz w:val="24"/>
    </w:rPr>
  </w:style>
  <w:style w:type="character" w:customStyle="1" w:styleId="affb">
    <w:name w:val="正文文本缩进 字符"/>
    <w:link w:val="affa"/>
    <w:qFormat/>
    <w:rPr>
      <w:kern w:val="2"/>
      <w:sz w:val="24"/>
      <w:szCs w:val="24"/>
    </w:rPr>
  </w:style>
  <w:style w:type="character" w:customStyle="1" w:styleId="aff6">
    <w:name w:val="文档结构图 字符"/>
    <w:link w:val="aff5"/>
    <w:qFormat/>
    <w:rPr>
      <w:rFonts w:ascii="宋体" w:eastAsia="宋体" w:hAnsi="Calibri" w:cs="Times New Roman"/>
      <w:sz w:val="18"/>
      <w:szCs w:val="18"/>
    </w:rPr>
  </w:style>
  <w:style w:type="paragraph" w:customStyle="1" w:styleId="afffff1">
    <w:name w:val="目录格式"/>
    <w:basedOn w:val="TOC1"/>
    <w:uiPriority w:val="8"/>
    <w:qFormat/>
    <w:pPr>
      <w:tabs>
        <w:tab w:val="clear" w:pos="510"/>
        <w:tab w:val="clear" w:pos="8296"/>
        <w:tab w:val="right" w:leader="dot" w:pos="8303"/>
      </w:tabs>
    </w:pPr>
  </w:style>
  <w:style w:type="paragraph" w:customStyle="1" w:styleId="23">
    <w:name w:val="正文缩进2"/>
    <w:basedOn w:val="aff0"/>
    <w:qFormat/>
    <w:pPr>
      <w:spacing w:line="360" w:lineRule="auto"/>
      <w:ind w:firstLineChars="200" w:firstLine="480"/>
    </w:pPr>
    <w:rPr>
      <w:rFonts w:cs="宋体"/>
      <w:sz w:val="24"/>
      <w:szCs w:val="20"/>
    </w:rPr>
  </w:style>
  <w:style w:type="paragraph" w:customStyle="1" w:styleId="24">
    <w:name w:val="修订2"/>
    <w:uiPriority w:val="99"/>
    <w:semiHidden/>
    <w:qFormat/>
    <w:rPr>
      <w:kern w:val="2"/>
      <w:sz w:val="21"/>
      <w:szCs w:val="22"/>
    </w:rPr>
  </w:style>
  <w:style w:type="paragraph" w:customStyle="1" w:styleId="afffff2">
    <w:name w:val="表名样式"/>
    <w:basedOn w:val="affffa"/>
    <w:next w:val="affffa"/>
    <w:qFormat/>
    <w:pPr>
      <w:jc w:val="center"/>
    </w:pPr>
    <w:rPr>
      <w:rFonts w:eastAsia="黑体" w:hAnsi="宋体"/>
    </w:rPr>
  </w:style>
  <w:style w:type="paragraph" w:customStyle="1" w:styleId="TableParagraph">
    <w:name w:val="Table Paragraph"/>
    <w:basedOn w:val="aff0"/>
    <w:uiPriority w:val="1"/>
    <w:qFormat/>
    <w:pPr>
      <w:autoSpaceDE w:val="0"/>
      <w:autoSpaceDN w:val="0"/>
      <w:adjustRightInd w:val="0"/>
      <w:jc w:val="left"/>
    </w:pPr>
    <w:rPr>
      <w:kern w:val="0"/>
      <w:sz w:val="24"/>
    </w:rPr>
  </w:style>
  <w:style w:type="paragraph" w:customStyle="1" w:styleId="afffff3">
    <w:name w:val="正文字体样式"/>
    <w:basedOn w:val="aff0"/>
    <w:qFormat/>
    <w:pPr>
      <w:spacing w:line="440" w:lineRule="exact"/>
    </w:pPr>
    <w:rPr>
      <w:rFonts w:ascii="宋体" w:hAnsi="宋体"/>
      <w:color w:val="FF0000"/>
      <w:kern w:val="0"/>
      <w:sz w:val="24"/>
    </w:rPr>
  </w:style>
  <w:style w:type="paragraph" w:customStyle="1" w:styleId="p0">
    <w:name w:val="p0"/>
    <w:basedOn w:val="aff0"/>
    <w:qFormat/>
    <w:pPr>
      <w:widowControl/>
    </w:pPr>
    <w:rPr>
      <w:kern w:val="0"/>
      <w:szCs w:val="21"/>
    </w:rPr>
  </w:style>
  <w:style w:type="paragraph" w:customStyle="1" w:styleId="afffff4">
    <w:name w:val="节样式"/>
    <w:basedOn w:val="2"/>
    <w:next w:val="affffa"/>
    <w:uiPriority w:val="1"/>
    <w:qFormat/>
    <w:pPr>
      <w:spacing w:before="240" w:after="240" w:line="415" w:lineRule="auto"/>
      <w:contextualSpacing/>
      <w:jc w:val="center"/>
    </w:pPr>
    <w:rPr>
      <w:rFonts w:ascii="Times New Roman" w:eastAsia="黑体" w:hAnsi="Times New Roman"/>
      <w:b w:val="0"/>
      <w:sz w:val="24"/>
    </w:rPr>
  </w:style>
  <w:style w:type="paragraph" w:customStyle="1" w:styleId="afffff5">
    <w:name w:val="正"/>
    <w:basedOn w:val="aff0"/>
    <w:uiPriority w:val="99"/>
    <w:qFormat/>
    <w:pPr>
      <w:widowControl/>
      <w:ind w:firstLineChars="200" w:firstLine="416"/>
      <w:jc w:val="left"/>
    </w:pPr>
    <w:rPr>
      <w:rFonts w:ascii="宋体" w:hAnsi="Arial"/>
      <w:bCs/>
      <w:kern w:val="0"/>
      <w:sz w:val="20"/>
      <w:szCs w:val="21"/>
    </w:rPr>
  </w:style>
  <w:style w:type="paragraph" w:customStyle="1" w:styleId="afffff6">
    <w:name w:val="附录名称"/>
    <w:basedOn w:val="1"/>
    <w:uiPriority w:val="98"/>
    <w:qFormat/>
    <w:pPr>
      <w:pageBreakBefore/>
      <w:snapToGrid w:val="0"/>
      <w:spacing w:before="240" w:after="120" w:line="360" w:lineRule="auto"/>
      <w:jc w:val="left"/>
    </w:pPr>
    <w:rPr>
      <w:bCs w:val="0"/>
      <w:sz w:val="32"/>
      <w:szCs w:val="30"/>
    </w:rPr>
  </w:style>
  <w:style w:type="paragraph" w:styleId="afffff7">
    <w:name w:val="List Paragraph"/>
    <w:basedOn w:val="aff0"/>
    <w:uiPriority w:val="34"/>
    <w:qFormat/>
    <w:pPr>
      <w:ind w:firstLineChars="200" w:firstLine="420"/>
    </w:pPr>
    <w:rPr>
      <w:szCs w:val="22"/>
    </w:rPr>
  </w:style>
  <w:style w:type="paragraph" w:customStyle="1" w:styleId="afffff8">
    <w:name w:val="节标题"/>
    <w:basedOn w:val="2"/>
    <w:next w:val="aff0"/>
    <w:autoRedefine/>
    <w:uiPriority w:val="98"/>
    <w:qFormat/>
    <w:pPr>
      <w:spacing w:beforeLines="50" w:before="156" w:afterLines="50" w:after="156" w:line="360" w:lineRule="auto"/>
      <w:jc w:val="center"/>
    </w:pPr>
    <w:rPr>
      <w:rFonts w:ascii="Arial" w:eastAsia="宋体" w:hAnsi="Arial"/>
      <w:spacing w:val="26"/>
      <w:sz w:val="24"/>
      <w:szCs w:val="24"/>
    </w:rPr>
  </w:style>
  <w:style w:type="paragraph" w:customStyle="1" w:styleId="afffff9">
    <w:name w:val="章样式"/>
    <w:basedOn w:val="3"/>
    <w:next w:val="affffa"/>
    <w:autoRedefine/>
    <w:rsid w:val="00842391"/>
    <w:pPr>
      <w:spacing w:before="0" w:after="0" w:line="360" w:lineRule="auto"/>
      <w:jc w:val="center"/>
      <w:outlineLvl w:val="0"/>
    </w:pPr>
    <w:rPr>
      <w:rFonts w:ascii="黑体" w:eastAsia="黑体" w:hAnsi="黑体"/>
      <w:b w:val="0"/>
      <w:spacing w:val="20"/>
    </w:rPr>
  </w:style>
  <w:style w:type="paragraph" w:customStyle="1" w:styleId="TOC10">
    <w:name w:val="TOC 标题1"/>
    <w:basedOn w:val="1"/>
    <w:next w:val="aff0"/>
    <w:uiPriority w:val="39"/>
    <w:unhideWhenUsed/>
    <w:qFormat/>
    <w:pPr>
      <w:widowControl/>
      <w:spacing w:before="240" w:after="0" w:line="259" w:lineRule="auto"/>
      <w:jc w:val="left"/>
      <w:outlineLvl w:val="9"/>
    </w:pPr>
    <w:rPr>
      <w:rFonts w:ascii="Cambria" w:hAnsi="Cambria"/>
      <w:b w:val="0"/>
      <w:bCs w:val="0"/>
      <w:color w:val="366091"/>
      <w:kern w:val="0"/>
      <w:sz w:val="32"/>
      <w:szCs w:val="32"/>
    </w:rPr>
  </w:style>
  <w:style w:type="paragraph" w:customStyle="1" w:styleId="afffffa">
    <w:name w:val="章标题"/>
    <w:basedOn w:val="1"/>
    <w:autoRedefine/>
    <w:qFormat/>
    <w:rsid w:val="004253D4"/>
    <w:pPr>
      <w:pageBreakBefore/>
      <w:spacing w:before="0" w:after="0" w:line="360" w:lineRule="auto"/>
      <w:jc w:val="center"/>
    </w:pPr>
    <w:rPr>
      <w:rFonts w:ascii="宋体" w:hAnsi="宋体"/>
      <w:b w:val="0"/>
      <w:spacing w:val="40"/>
      <w:sz w:val="30"/>
      <w:szCs w:val="30"/>
    </w:rPr>
  </w:style>
  <w:style w:type="paragraph" w:customStyle="1" w:styleId="19">
    <w:name w:val="修订1"/>
    <w:uiPriority w:val="99"/>
    <w:semiHidden/>
    <w:qFormat/>
    <w:rPr>
      <w:kern w:val="2"/>
      <w:sz w:val="21"/>
      <w:szCs w:val="22"/>
    </w:rPr>
  </w:style>
  <w:style w:type="table" w:customStyle="1" w:styleId="111">
    <w:name w:val="网格型111"/>
    <w:basedOn w:val="aff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ff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ff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
    <w:name w:val="网格型8"/>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
    <w:name w:val="网格型9"/>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网格型3"/>
    <w:basedOn w:val="aff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网格型2"/>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网格型15"/>
    <w:basedOn w:val="aff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网格型91"/>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网格型14"/>
    <w:basedOn w:val="aff2"/>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网格型6"/>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ff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ff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ff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ff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网格型17"/>
    <w:basedOn w:val="aff2"/>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0">
    <w:name w:val="批注文字 Char2"/>
    <w:uiPriority w:val="99"/>
    <w:semiHidden/>
    <w:qFormat/>
    <w:rPr>
      <w:rFonts w:ascii="Calibri" w:eastAsia="宋体" w:hAnsi="Calibri" w:cs="Times New Roman"/>
    </w:rPr>
  </w:style>
  <w:style w:type="character" w:customStyle="1" w:styleId="212">
    <w:name w:val="未处理的提及21"/>
    <w:uiPriority w:val="99"/>
    <w:unhideWhenUsed/>
    <w:qFormat/>
    <w:rPr>
      <w:color w:val="605E5C"/>
      <w:shd w:val="clear" w:color="auto" w:fill="E1DFDD"/>
    </w:rPr>
  </w:style>
  <w:style w:type="character" w:customStyle="1" w:styleId="Char21">
    <w:name w:val="批注主题 Char2"/>
    <w:uiPriority w:val="99"/>
    <w:semiHidden/>
    <w:qFormat/>
    <w:rPr>
      <w:rFonts w:ascii="Calibri" w:eastAsia="宋体" w:hAnsi="Calibri" w:cs="Times New Roman"/>
      <w:b/>
      <w:bCs/>
    </w:rPr>
  </w:style>
  <w:style w:type="character" w:customStyle="1" w:styleId="Char30">
    <w:name w:val="页眉 Char3"/>
    <w:uiPriority w:val="99"/>
    <w:semiHidden/>
    <w:qFormat/>
    <w:rPr>
      <w:sz w:val="18"/>
      <w:szCs w:val="18"/>
    </w:rPr>
  </w:style>
  <w:style w:type="character" w:customStyle="1" w:styleId="Char31">
    <w:name w:val="页脚 Char3"/>
    <w:uiPriority w:val="99"/>
    <w:semiHidden/>
    <w:qFormat/>
    <w:rPr>
      <w:sz w:val="18"/>
      <w:szCs w:val="18"/>
    </w:rPr>
  </w:style>
  <w:style w:type="character" w:customStyle="1" w:styleId="Char22">
    <w:name w:val="批注框文本 Char2"/>
    <w:uiPriority w:val="99"/>
    <w:semiHidden/>
    <w:qFormat/>
    <w:rPr>
      <w:sz w:val="18"/>
      <w:szCs w:val="18"/>
    </w:rPr>
  </w:style>
  <w:style w:type="character" w:customStyle="1" w:styleId="Char15">
    <w:name w:val="文档结构图 Char1"/>
    <w:uiPriority w:val="99"/>
    <w:semiHidden/>
    <w:qFormat/>
    <w:rPr>
      <w:rFonts w:ascii="宋体" w:eastAsia="宋体"/>
      <w:sz w:val="18"/>
      <w:szCs w:val="18"/>
    </w:rPr>
  </w:style>
  <w:style w:type="character" w:customStyle="1" w:styleId="afffffb">
    <w:name w:val="发布"/>
    <w:qFormat/>
    <w:rPr>
      <w:rFonts w:ascii="黑体" w:eastAsia="黑体"/>
      <w:spacing w:val="85"/>
      <w:w w:val="100"/>
      <w:position w:val="3"/>
      <w:sz w:val="28"/>
      <w:szCs w:val="28"/>
    </w:rPr>
  </w:style>
  <w:style w:type="paragraph" w:customStyle="1" w:styleId="msonormal0">
    <w:name w:val="msonormal"/>
    <w:basedOn w:val="aff0"/>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ff0"/>
    <w:qFormat/>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ff0"/>
    <w:qFormat/>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66">
    <w:name w:val="xl66"/>
    <w:basedOn w:val="aff0"/>
    <w:qFormat/>
    <w:pPr>
      <w:widowControl/>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67">
    <w:name w:val="xl67"/>
    <w:basedOn w:val="aff0"/>
    <w:qFormat/>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68">
    <w:name w:val="xl68"/>
    <w:basedOn w:val="aff0"/>
    <w:qFormat/>
    <w:pPr>
      <w:widowControl/>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69">
    <w:name w:val="xl69"/>
    <w:basedOn w:val="aff0"/>
    <w:qFormat/>
    <w:pPr>
      <w:widowControl/>
      <w:pBdr>
        <w:lef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0">
    <w:name w:val="xl70"/>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1">
    <w:name w:val="xl71"/>
    <w:basedOn w:val="aff0"/>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2">
    <w:name w:val="xl72"/>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73">
    <w:name w:val="xl73"/>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4">
    <w:name w:val="xl74"/>
    <w:basedOn w:val="aff0"/>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5">
    <w:name w:val="xl75"/>
    <w:basedOn w:val="aff0"/>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6">
    <w:name w:val="xl76"/>
    <w:basedOn w:val="aff0"/>
    <w:qFormat/>
    <w:pPr>
      <w:widowControl/>
      <w:pBdr>
        <w:left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7">
    <w:name w:val="xl77"/>
    <w:basedOn w:val="aff0"/>
    <w:qFormat/>
    <w:pPr>
      <w:widowControl/>
      <w:pBdr>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8">
    <w:name w:val="xl78"/>
    <w:basedOn w:val="aff0"/>
    <w:qFormat/>
    <w:pPr>
      <w:widowControl/>
      <w:pBdr>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79">
    <w:name w:val="xl79"/>
    <w:basedOn w:val="aff0"/>
    <w:qFormat/>
    <w:pPr>
      <w:widowControl/>
      <w:pBdr>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0">
    <w:name w:val="xl80"/>
    <w:basedOn w:val="aff0"/>
    <w:qFormat/>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1">
    <w:name w:val="xl81"/>
    <w:basedOn w:val="aff0"/>
    <w:qFormat/>
    <w:pPr>
      <w:widowControl/>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2">
    <w:name w:val="xl82"/>
    <w:basedOn w:val="aff0"/>
    <w:qFormat/>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3">
    <w:name w:val="xl83"/>
    <w:basedOn w:val="aff0"/>
    <w:qFormat/>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4">
    <w:name w:val="xl84"/>
    <w:basedOn w:val="aff0"/>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5">
    <w:name w:val="xl85"/>
    <w:basedOn w:val="aff0"/>
    <w:qFormat/>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6">
    <w:name w:val="xl86"/>
    <w:basedOn w:val="aff0"/>
    <w:qFormat/>
    <w:pPr>
      <w:widowControl/>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7">
    <w:name w:val="xl87"/>
    <w:basedOn w:val="aff0"/>
    <w:qFormat/>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8">
    <w:name w:val="xl88"/>
    <w:basedOn w:val="aff0"/>
    <w:qFormat/>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kern w:val="0"/>
      <w:sz w:val="20"/>
      <w:szCs w:val="20"/>
    </w:rPr>
  </w:style>
  <w:style w:type="paragraph" w:customStyle="1" w:styleId="xl89">
    <w:name w:val="xl89"/>
    <w:basedOn w:val="aff0"/>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0">
    <w:name w:val="xl90"/>
    <w:basedOn w:val="aff0"/>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1">
    <w:name w:val="xl91"/>
    <w:basedOn w:val="aff0"/>
    <w:qFormat/>
    <w:pPr>
      <w:widowControl/>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2">
    <w:name w:val="xl92"/>
    <w:basedOn w:val="aff0"/>
    <w:qFormat/>
    <w:pPr>
      <w:widowControl/>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3">
    <w:name w:val="xl93"/>
    <w:basedOn w:val="aff0"/>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黑体" w:eastAsia="黑体" w:hAnsi="黑体" w:cs="宋体"/>
      <w:kern w:val="0"/>
      <w:sz w:val="20"/>
      <w:szCs w:val="20"/>
    </w:rPr>
  </w:style>
  <w:style w:type="paragraph" w:customStyle="1" w:styleId="xl94">
    <w:name w:val="xl94"/>
    <w:basedOn w:val="aff0"/>
    <w:qFormat/>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5">
    <w:name w:val="xl95"/>
    <w:basedOn w:val="aff0"/>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6">
    <w:name w:val="xl96"/>
    <w:basedOn w:val="aff0"/>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7">
    <w:name w:val="xl97"/>
    <w:basedOn w:val="aff0"/>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8">
    <w:name w:val="xl98"/>
    <w:basedOn w:val="aff0"/>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99">
    <w:name w:val="xl99"/>
    <w:basedOn w:val="aff0"/>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paragraph" w:customStyle="1" w:styleId="xl100">
    <w:name w:val="xl100"/>
    <w:basedOn w:val="aff0"/>
    <w:qFormat/>
    <w:pPr>
      <w:widowControl/>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rFonts w:ascii="黑体" w:eastAsia="黑体" w:hAnsi="黑体" w:cs="宋体"/>
      <w:b/>
      <w:bCs/>
      <w:kern w:val="0"/>
      <w:sz w:val="20"/>
      <w:szCs w:val="20"/>
    </w:rPr>
  </w:style>
  <w:style w:type="character" w:customStyle="1" w:styleId="63">
    <w:name w:val="未处理的提及6"/>
    <w:basedOn w:val="aff1"/>
    <w:uiPriority w:val="99"/>
    <w:semiHidden/>
    <w:unhideWhenUsed/>
    <w:qFormat/>
    <w:rPr>
      <w:color w:val="605E5C"/>
      <w:shd w:val="clear" w:color="auto" w:fill="E1DFDD"/>
    </w:rPr>
  </w:style>
  <w:style w:type="paragraph" w:customStyle="1" w:styleId="35">
    <w:name w:val="列出段落3"/>
    <w:basedOn w:val="aff0"/>
    <w:uiPriority w:val="99"/>
    <w:qFormat/>
    <w:pPr>
      <w:ind w:firstLineChars="200" w:firstLine="420"/>
    </w:pPr>
    <w:rPr>
      <w:rFonts w:cs="Calibri"/>
      <w:szCs w:val="21"/>
    </w:rPr>
  </w:style>
  <w:style w:type="paragraph" w:customStyle="1" w:styleId="1b">
    <w:name w:val="列表段落1"/>
    <w:basedOn w:val="aff0"/>
    <w:uiPriority w:val="99"/>
    <w:qFormat/>
    <w:pPr>
      <w:ind w:firstLineChars="200" w:firstLine="420"/>
    </w:pPr>
    <w:rPr>
      <w:rFonts w:cs="Calibri"/>
      <w:szCs w:val="21"/>
    </w:rPr>
  </w:style>
  <w:style w:type="paragraph" w:customStyle="1" w:styleId="afffffc">
    <w:name w:val="项样式"/>
    <w:basedOn w:val="afffff0"/>
    <w:link w:val="afffffd"/>
    <w:autoRedefine/>
    <w:qFormat/>
    <w:pPr>
      <w:ind w:leftChars="270" w:left="567" w:firstLineChars="0" w:firstLine="0"/>
    </w:pPr>
  </w:style>
  <w:style w:type="paragraph" w:customStyle="1" w:styleId="afffffe">
    <w:name w:val="表格"/>
    <w:basedOn w:val="aff0"/>
    <w:link w:val="Char8"/>
    <w:qFormat/>
    <w:pPr>
      <w:widowControl/>
      <w:adjustRightInd w:val="0"/>
      <w:snapToGrid w:val="0"/>
      <w:jc w:val="center"/>
    </w:pPr>
    <w:rPr>
      <w:rFonts w:ascii="Cambria Math" w:eastAsiaTheme="minorEastAsia" w:hAnsi="Cambria Math" w:cstheme="minorBidi"/>
      <w:bCs/>
      <w:i/>
      <w:iCs/>
      <w:spacing w:val="6"/>
      <w:sz w:val="13"/>
      <w:szCs w:val="21"/>
    </w:rPr>
  </w:style>
  <w:style w:type="character" w:customStyle="1" w:styleId="afffffd">
    <w:name w:val="项样式 字符"/>
    <w:basedOn w:val="Char7"/>
    <w:link w:val="afffffc"/>
    <w:qFormat/>
    <w:rPr>
      <w:rFonts w:ascii="Cambria Math" w:hAnsi="Cambria Math"/>
      <w:kern w:val="2"/>
      <w:sz w:val="24"/>
      <w:szCs w:val="24"/>
    </w:rPr>
  </w:style>
  <w:style w:type="character" w:customStyle="1" w:styleId="Char8">
    <w:name w:val="表格 Char"/>
    <w:basedOn w:val="aff1"/>
    <w:link w:val="afffffe"/>
    <w:qFormat/>
    <w:rPr>
      <w:rFonts w:ascii="Cambria Math" w:eastAsiaTheme="minorEastAsia" w:hAnsi="Cambria Math" w:cstheme="minorBidi"/>
      <w:bCs/>
      <w:i/>
      <w:iCs/>
      <w:spacing w:val="6"/>
      <w:kern w:val="2"/>
      <w:sz w:val="13"/>
      <w:szCs w:val="21"/>
    </w:rPr>
  </w:style>
  <w:style w:type="paragraph" w:customStyle="1" w:styleId="affffff">
    <w:name w:val="条样式"/>
    <w:basedOn w:val="aff0"/>
    <w:link w:val="affffff0"/>
    <w:autoRedefine/>
    <w:qFormat/>
    <w:rsid w:val="00BA7AB7"/>
    <w:pPr>
      <w:spacing w:line="360" w:lineRule="auto"/>
    </w:pPr>
    <w:rPr>
      <w:rFonts w:ascii="Cambria Math" w:hAnsi="Cambria Math"/>
      <w:bCs/>
      <w:color w:val="FF0000"/>
      <w:sz w:val="24"/>
    </w:rPr>
  </w:style>
  <w:style w:type="character" w:customStyle="1" w:styleId="affffff0">
    <w:name w:val="条样式 字符"/>
    <w:basedOn w:val="aff1"/>
    <w:link w:val="affffff"/>
    <w:qFormat/>
    <w:rsid w:val="00BA7AB7"/>
    <w:rPr>
      <w:rFonts w:ascii="Cambria Math" w:hAnsi="Cambria Math"/>
      <w:bCs/>
      <w:color w:val="FF0000"/>
      <w:kern w:val="2"/>
      <w:sz w:val="24"/>
      <w:szCs w:val="24"/>
    </w:rPr>
  </w:style>
  <w:style w:type="paragraph" w:customStyle="1" w:styleId="36">
    <w:name w:val="修订3"/>
    <w:hidden/>
    <w:uiPriority w:val="99"/>
    <w:semiHidden/>
    <w:qFormat/>
    <w:rPr>
      <w:kern w:val="2"/>
      <w:sz w:val="21"/>
      <w:szCs w:val="24"/>
    </w:rPr>
  </w:style>
  <w:style w:type="paragraph" w:customStyle="1" w:styleId="affffff1">
    <w:name w:val="条分段"/>
    <w:basedOn w:val="aff0"/>
    <w:next w:val="affffa"/>
    <w:link w:val="affffff2"/>
    <w:autoRedefine/>
    <w:qFormat/>
    <w:pPr>
      <w:spacing w:line="360" w:lineRule="auto"/>
      <w:ind w:firstLineChars="200" w:firstLine="480"/>
      <w:jc w:val="left"/>
    </w:pPr>
    <w:rPr>
      <w:rFonts w:ascii="Cambria Math" w:hAnsi="Cambria Math"/>
      <w:bCs/>
      <w:sz w:val="24"/>
    </w:rPr>
  </w:style>
  <w:style w:type="character" w:customStyle="1" w:styleId="affffff2">
    <w:name w:val="条分段 字符"/>
    <w:link w:val="affffff1"/>
    <w:uiPriority w:val="1"/>
    <w:qFormat/>
    <w:rPr>
      <w:rFonts w:ascii="Cambria Math" w:hAnsi="Cambria Math"/>
      <w:bCs/>
      <w:kern w:val="2"/>
      <w:sz w:val="24"/>
      <w:szCs w:val="24"/>
    </w:rPr>
  </w:style>
  <w:style w:type="paragraph" w:customStyle="1" w:styleId="affffff3">
    <w:name w:val="条"/>
    <w:basedOn w:val="aff0"/>
    <w:link w:val="affffff4"/>
    <w:autoRedefine/>
    <w:qFormat/>
    <w:rsid w:val="005E609C"/>
    <w:pPr>
      <w:spacing w:line="360" w:lineRule="auto"/>
    </w:pPr>
    <w:rPr>
      <w:rFonts w:ascii="Times New Roman" w:hAnsi="Times New Roman"/>
      <w:bCs/>
      <w:sz w:val="24"/>
    </w:rPr>
  </w:style>
  <w:style w:type="character" w:customStyle="1" w:styleId="affffff4">
    <w:name w:val="条 字符"/>
    <w:link w:val="affffff3"/>
    <w:qFormat/>
    <w:rsid w:val="005E609C"/>
    <w:rPr>
      <w:rFonts w:ascii="Times New Roman" w:hAnsi="Times New Roman"/>
      <w:bCs/>
      <w:kern w:val="2"/>
      <w:sz w:val="24"/>
      <w:szCs w:val="24"/>
    </w:rPr>
  </w:style>
  <w:style w:type="paragraph" w:customStyle="1" w:styleId="affffff5">
    <w:name w:val="正文左对齐"/>
    <w:basedOn w:val="aff0"/>
    <w:link w:val="affffff6"/>
    <w:uiPriority w:val="5"/>
    <w:qFormat/>
    <w:pPr>
      <w:jc w:val="right"/>
    </w:pPr>
    <w:rPr>
      <w:sz w:val="24"/>
    </w:rPr>
  </w:style>
  <w:style w:type="character" w:customStyle="1" w:styleId="affffff6">
    <w:name w:val="正文左对齐 字符"/>
    <w:basedOn w:val="aff1"/>
    <w:link w:val="affffff5"/>
    <w:uiPriority w:val="5"/>
    <w:qFormat/>
    <w:rPr>
      <w:kern w:val="2"/>
      <w:sz w:val="24"/>
      <w:szCs w:val="24"/>
    </w:rPr>
  </w:style>
  <w:style w:type="paragraph" w:customStyle="1" w:styleId="affffff7">
    <w:name w:val="图表名"/>
    <w:basedOn w:val="affffa"/>
    <w:next w:val="affffa"/>
    <w:link w:val="Char9"/>
    <w:qFormat/>
    <w:pPr>
      <w:jc w:val="center"/>
    </w:pPr>
    <w:rPr>
      <w:rFonts w:ascii="Calibri" w:eastAsia="黑体"/>
      <w:sz w:val="21"/>
    </w:rPr>
  </w:style>
  <w:style w:type="character" w:customStyle="1" w:styleId="Char9">
    <w:name w:val="图表名 Char"/>
    <w:basedOn w:val="aff1"/>
    <w:link w:val="affffff7"/>
    <w:qFormat/>
    <w:rPr>
      <w:rFonts w:eastAsia="黑体" w:cs="宋体"/>
      <w:kern w:val="2"/>
      <w:sz w:val="21"/>
    </w:rPr>
  </w:style>
  <w:style w:type="character" w:customStyle="1" w:styleId="50">
    <w:name w:val="标题 5 字符"/>
    <w:basedOn w:val="aff1"/>
    <w:link w:val="5"/>
    <w:uiPriority w:val="9"/>
    <w:qFormat/>
    <w:rPr>
      <w:rFonts w:asciiTheme="minorHAnsi" w:eastAsiaTheme="minorEastAsia" w:hAnsiTheme="minorHAnsi" w:cstheme="minorBidi"/>
      <w:bCs/>
      <w:kern w:val="2"/>
      <w:sz w:val="21"/>
      <w:szCs w:val="28"/>
      <w:shd w:val="clear" w:color="auto" w:fill="FFFFFF"/>
    </w:rPr>
  </w:style>
  <w:style w:type="character" w:customStyle="1" w:styleId="60">
    <w:name w:val="标题 6 字符"/>
    <w:basedOn w:val="aff1"/>
    <w:link w:val="6"/>
    <w:uiPriority w:val="9"/>
    <w:qFormat/>
    <w:rPr>
      <w:rFonts w:asciiTheme="majorHAnsi" w:eastAsiaTheme="minorEastAsia" w:hAnsiTheme="majorHAnsi" w:cstheme="majorBidi"/>
      <w:kern w:val="2"/>
      <w:sz w:val="21"/>
      <w:szCs w:val="21"/>
      <w:shd w:val="clear" w:color="auto" w:fill="FFFFFF"/>
    </w:rPr>
  </w:style>
  <w:style w:type="character" w:customStyle="1" w:styleId="70">
    <w:name w:val="标题 7 字符"/>
    <w:basedOn w:val="aff1"/>
    <w:link w:val="7"/>
    <w:uiPriority w:val="9"/>
    <w:qFormat/>
    <w:rPr>
      <w:rFonts w:asciiTheme="minorHAnsi" w:eastAsiaTheme="minorEastAsia" w:hAnsiTheme="minorHAnsi" w:cstheme="minorBidi"/>
      <w:kern w:val="2"/>
      <w:sz w:val="21"/>
      <w:szCs w:val="21"/>
      <w:shd w:val="clear" w:color="auto" w:fill="FFFFFF"/>
    </w:rPr>
  </w:style>
  <w:style w:type="paragraph" w:styleId="affffff8">
    <w:name w:val="No Spacing"/>
    <w:link w:val="affffff9"/>
    <w:uiPriority w:val="1"/>
    <w:qFormat/>
    <w:pPr>
      <w:widowControl w:val="0"/>
      <w:jc w:val="both"/>
    </w:pPr>
    <w:rPr>
      <w:kern w:val="2"/>
      <w:sz w:val="21"/>
      <w:szCs w:val="24"/>
    </w:rPr>
  </w:style>
  <w:style w:type="paragraph" w:customStyle="1" w:styleId="affffffa">
    <w:name w:val="表注"/>
    <w:basedOn w:val="affffff1"/>
    <w:link w:val="affffffb"/>
    <w:autoRedefine/>
    <w:uiPriority w:val="3"/>
    <w:qFormat/>
    <w:pPr>
      <w:spacing w:line="240" w:lineRule="atLeast"/>
      <w:ind w:firstLineChars="0" w:firstLine="0"/>
      <w:jc w:val="both"/>
    </w:pPr>
    <w:rPr>
      <w:sz w:val="18"/>
      <w:szCs w:val="18"/>
    </w:rPr>
  </w:style>
  <w:style w:type="character" w:customStyle="1" w:styleId="affffffb">
    <w:name w:val="表注 字符"/>
    <w:basedOn w:val="affffff2"/>
    <w:link w:val="affffffa"/>
    <w:uiPriority w:val="3"/>
    <w:qFormat/>
    <w:rPr>
      <w:rFonts w:ascii="Cambria Math" w:hAnsi="Cambria Math"/>
      <w:bCs/>
      <w:kern w:val="2"/>
      <w:sz w:val="18"/>
      <w:szCs w:val="18"/>
    </w:rPr>
  </w:style>
  <w:style w:type="character" w:customStyle="1" w:styleId="73">
    <w:name w:val="未处理的提及7"/>
    <w:uiPriority w:val="99"/>
    <w:unhideWhenUsed/>
    <w:qFormat/>
    <w:rPr>
      <w:color w:val="605E5C"/>
      <w:shd w:val="clear" w:color="auto" w:fill="E1DFDD"/>
    </w:rPr>
  </w:style>
  <w:style w:type="paragraph" w:customStyle="1" w:styleId="26">
    <w:name w:val="列表段落2"/>
    <w:basedOn w:val="aff0"/>
    <w:uiPriority w:val="34"/>
    <w:qFormat/>
    <w:pPr>
      <w:ind w:firstLineChars="200" w:firstLine="420"/>
      <w:jc w:val="left"/>
    </w:pPr>
    <w:rPr>
      <w:sz w:val="24"/>
      <w:szCs w:val="22"/>
    </w:rPr>
  </w:style>
  <w:style w:type="paragraph" w:customStyle="1" w:styleId="affffffc">
    <w:name w:val="项"/>
    <w:basedOn w:val="afffff0"/>
    <w:link w:val="affffffd"/>
    <w:qFormat/>
    <w:pPr>
      <w:ind w:leftChars="339" w:left="851" w:hangingChars="58" w:hanging="139"/>
      <w:jc w:val="left"/>
    </w:pPr>
    <w:rPr>
      <w:bCs/>
    </w:rPr>
  </w:style>
  <w:style w:type="character" w:customStyle="1" w:styleId="affffffd">
    <w:name w:val="项 字符"/>
    <w:basedOn w:val="Char7"/>
    <w:link w:val="affffffc"/>
    <w:uiPriority w:val="1"/>
    <w:qFormat/>
    <w:rPr>
      <w:rFonts w:ascii="宋体" w:hAnsi="宋体"/>
      <w:bCs/>
      <w:kern w:val="2"/>
      <w:sz w:val="24"/>
      <w:szCs w:val="24"/>
    </w:rPr>
  </w:style>
  <w:style w:type="paragraph" w:customStyle="1" w:styleId="affffffe">
    <w:name w:val="款"/>
    <w:basedOn w:val="affffff3"/>
    <w:link w:val="Chara"/>
    <w:autoRedefine/>
    <w:qFormat/>
    <w:pPr>
      <w:widowControl/>
      <w:shd w:val="clear" w:color="auto" w:fill="FFFFFF"/>
      <w:overflowPunct w:val="0"/>
      <w:adjustRightInd w:val="0"/>
      <w:snapToGrid w:val="0"/>
      <w:spacing w:beforeLines="40" w:before="96" w:afterLines="30" w:after="72" w:line="300" w:lineRule="atLeast"/>
      <w:ind w:firstLine="567"/>
    </w:pPr>
    <w:rPr>
      <w:bCs w:val="0"/>
      <w:sz w:val="18"/>
      <w:szCs w:val="18"/>
    </w:rPr>
  </w:style>
  <w:style w:type="character" w:customStyle="1" w:styleId="Chara">
    <w:name w:val="款 Char"/>
    <w:link w:val="affffffe"/>
    <w:qFormat/>
    <w:rPr>
      <w:kern w:val="2"/>
      <w:sz w:val="18"/>
      <w:szCs w:val="18"/>
      <w:shd w:val="clear" w:color="auto" w:fill="FFFFFF"/>
    </w:rPr>
  </w:style>
  <w:style w:type="character" w:customStyle="1" w:styleId="Charb">
    <w:name w:val="分组 Char"/>
    <w:basedOn w:val="aff1"/>
    <w:link w:val="afffffff"/>
    <w:uiPriority w:val="98"/>
    <w:qFormat/>
    <w:locked/>
    <w:rPr>
      <w:rFonts w:ascii="Cambria Math" w:hAnsi="Cambria Math"/>
      <w:i/>
      <w:sz w:val="18"/>
      <w:szCs w:val="18"/>
      <w:shd w:val="clear" w:color="auto" w:fill="FFFFFF"/>
    </w:rPr>
  </w:style>
  <w:style w:type="paragraph" w:customStyle="1" w:styleId="afffffff">
    <w:name w:val="分组"/>
    <w:basedOn w:val="aff0"/>
    <w:link w:val="Charb"/>
    <w:autoRedefine/>
    <w:uiPriority w:val="98"/>
    <w:qFormat/>
    <w:pPr>
      <w:widowControl/>
      <w:shd w:val="clear" w:color="auto" w:fill="FFFFFF"/>
      <w:adjustRightInd w:val="0"/>
      <w:snapToGrid w:val="0"/>
      <w:spacing w:beforeLines="100" w:afterLines="30"/>
      <w:ind w:firstLineChars="472" w:firstLine="850"/>
      <w:jc w:val="center"/>
    </w:pPr>
    <w:rPr>
      <w:rFonts w:ascii="Cambria Math" w:hAnsi="Cambria Math"/>
      <w:i/>
      <w:kern w:val="0"/>
      <w:sz w:val="18"/>
      <w:szCs w:val="18"/>
    </w:rPr>
  </w:style>
  <w:style w:type="paragraph" w:customStyle="1" w:styleId="afffffff0">
    <w:name w:val="表文"/>
    <w:basedOn w:val="aff0"/>
    <w:link w:val="afffffff1"/>
    <w:uiPriority w:val="5"/>
    <w:qFormat/>
    <w:pPr>
      <w:jc w:val="center"/>
    </w:pPr>
    <w:rPr>
      <w:szCs w:val="21"/>
    </w:rPr>
  </w:style>
  <w:style w:type="character" w:customStyle="1" w:styleId="afffffff1">
    <w:name w:val="表文 字符"/>
    <w:basedOn w:val="aff1"/>
    <w:link w:val="afffffff0"/>
    <w:uiPriority w:val="5"/>
    <w:qFormat/>
    <w:rPr>
      <w:kern w:val="2"/>
      <w:sz w:val="21"/>
      <w:szCs w:val="21"/>
    </w:rPr>
  </w:style>
  <w:style w:type="table" w:customStyle="1" w:styleId="213">
    <w:name w:val="无格式表格 21"/>
    <w:basedOn w:val="aff2"/>
    <w:uiPriority w:val="42"/>
    <w:qFormat/>
    <w:rPr>
      <w:rFonts w:asciiTheme="minorHAnsi" w:eastAsiaTheme="minorEastAsia" w:hAnsiTheme="minorHAnsi" w:cstheme="minorBidi"/>
      <w:kern w:val="2"/>
      <w:sz w:val="21"/>
      <w:szCs w:val="21"/>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fff">
    <w:name w:val="尾注文本 字符"/>
    <w:basedOn w:val="aff1"/>
    <w:link w:val="affe"/>
    <w:semiHidden/>
    <w:qFormat/>
    <w:rPr>
      <w:rFonts w:ascii="Times New Roman" w:hAnsi="Times New Roman"/>
      <w:kern w:val="2"/>
      <w:sz w:val="21"/>
      <w:szCs w:val="24"/>
    </w:rPr>
  </w:style>
  <w:style w:type="character" w:customStyle="1" w:styleId="afff8">
    <w:name w:val="副标题 字符"/>
    <w:basedOn w:val="aff1"/>
    <w:link w:val="afff7"/>
    <w:uiPriority w:val="11"/>
    <w:qFormat/>
    <w:rPr>
      <w:rFonts w:asciiTheme="majorHAnsi" w:hAnsiTheme="majorHAnsi" w:cstheme="majorBidi"/>
      <w:b/>
      <w:bCs/>
      <w:kern w:val="28"/>
      <w:sz w:val="32"/>
      <w:szCs w:val="32"/>
      <w:shd w:val="clear" w:color="auto" w:fill="FFFFFF"/>
    </w:rPr>
  </w:style>
  <w:style w:type="character" w:customStyle="1" w:styleId="afff9">
    <w:name w:val="脚注文本 字符"/>
    <w:basedOn w:val="aff1"/>
    <w:link w:val="ae"/>
    <w:qFormat/>
    <w:rPr>
      <w:rFonts w:ascii="宋体" w:hAnsi="Times New Roman"/>
      <w:kern w:val="2"/>
      <w:sz w:val="18"/>
      <w:szCs w:val="18"/>
    </w:rPr>
  </w:style>
  <w:style w:type="character" w:customStyle="1" w:styleId="afffc">
    <w:name w:val="标题 字符"/>
    <w:basedOn w:val="aff1"/>
    <w:link w:val="afffb"/>
    <w:uiPriority w:val="10"/>
    <w:qFormat/>
    <w:rPr>
      <w:rFonts w:asciiTheme="majorHAnsi" w:eastAsiaTheme="minorEastAsia" w:hAnsiTheme="majorHAnsi" w:cstheme="majorBidi"/>
      <w:b/>
      <w:bCs/>
      <w:kern w:val="2"/>
      <w:sz w:val="44"/>
      <w:szCs w:val="32"/>
      <w:shd w:val="clear" w:color="auto" w:fill="FFFFFF"/>
    </w:rPr>
  </w:style>
  <w:style w:type="paragraph" w:customStyle="1" w:styleId="afffffff2">
    <w:name w:val="标准名"/>
    <w:basedOn w:val="1"/>
    <w:link w:val="Charc"/>
    <w:qFormat/>
    <w:pPr>
      <w:widowControl/>
      <w:shd w:val="clear" w:color="auto" w:fill="FFFFFF"/>
      <w:adjustRightInd w:val="0"/>
      <w:snapToGrid w:val="0"/>
      <w:spacing w:beforeLines="400" w:before="1248" w:afterLines="200" w:after="624" w:line="960" w:lineRule="auto"/>
      <w:jc w:val="center"/>
    </w:pPr>
    <w:rPr>
      <w:rFonts w:asciiTheme="minorHAnsi" w:eastAsiaTheme="minorEastAsia" w:hAnsiTheme="minorHAnsi" w:cstheme="minorBidi"/>
      <w:b w:val="0"/>
      <w:color w:val="000000"/>
      <w:sz w:val="36"/>
      <w:szCs w:val="36"/>
    </w:rPr>
  </w:style>
  <w:style w:type="character" w:customStyle="1" w:styleId="Charc">
    <w:name w:val="标准名 Char"/>
    <w:basedOn w:val="afffc"/>
    <w:link w:val="afffffff2"/>
    <w:qFormat/>
    <w:rPr>
      <w:rFonts w:asciiTheme="minorHAnsi" w:eastAsiaTheme="minorEastAsia" w:hAnsiTheme="minorHAnsi" w:cstheme="minorBidi"/>
      <w:b w:val="0"/>
      <w:bCs/>
      <w:color w:val="000000"/>
      <w:kern w:val="44"/>
      <w:sz w:val="36"/>
      <w:szCs w:val="36"/>
      <w:shd w:val="clear" w:color="auto" w:fill="FFFFFF"/>
    </w:rPr>
  </w:style>
  <w:style w:type="paragraph" w:styleId="afffffff3">
    <w:name w:val="Quote"/>
    <w:basedOn w:val="aff0"/>
    <w:next w:val="aff0"/>
    <w:link w:val="afffffff4"/>
    <w:uiPriority w:val="29"/>
    <w:qFormat/>
    <w:pPr>
      <w:widowControl/>
      <w:shd w:val="clear" w:color="auto" w:fill="FFFFFF"/>
      <w:adjustRightInd w:val="0"/>
      <w:snapToGrid w:val="0"/>
      <w:spacing w:beforeLines="50" w:before="50" w:afterLines="50" w:after="50"/>
      <w:jc w:val="left"/>
    </w:pPr>
    <w:rPr>
      <w:rFonts w:asciiTheme="minorHAnsi" w:eastAsiaTheme="minorEastAsia" w:hAnsiTheme="minorHAnsi" w:cstheme="minorBidi"/>
      <w:iCs/>
      <w:color w:val="000000" w:themeColor="text1"/>
      <w:szCs w:val="21"/>
    </w:rPr>
  </w:style>
  <w:style w:type="character" w:customStyle="1" w:styleId="afffffff4">
    <w:name w:val="引用 字符"/>
    <w:basedOn w:val="aff1"/>
    <w:link w:val="afffffff3"/>
    <w:uiPriority w:val="29"/>
    <w:qFormat/>
    <w:rPr>
      <w:rFonts w:asciiTheme="minorHAnsi" w:eastAsiaTheme="minorEastAsia" w:hAnsiTheme="minorHAnsi" w:cstheme="minorBidi"/>
      <w:iCs/>
      <w:color w:val="000000" w:themeColor="text1"/>
      <w:kern w:val="2"/>
      <w:sz w:val="21"/>
      <w:szCs w:val="21"/>
      <w:shd w:val="clear" w:color="auto" w:fill="FFFFFF"/>
    </w:rPr>
  </w:style>
  <w:style w:type="paragraph" w:customStyle="1" w:styleId="afffffff5">
    <w:name w:val="注"/>
    <w:basedOn w:val="aff0"/>
    <w:link w:val="Chard"/>
    <w:qFormat/>
    <w:pPr>
      <w:adjustRightInd w:val="0"/>
      <w:snapToGrid w:val="0"/>
      <w:spacing w:beforeLines="50" w:before="156" w:afterLines="50" w:after="156"/>
      <w:ind w:leftChars="202" w:left="424"/>
      <w:jc w:val="left"/>
    </w:pPr>
    <w:rPr>
      <w:rFonts w:asciiTheme="minorHAnsi" w:eastAsiaTheme="minorEastAsia" w:hAnsiTheme="minorHAnsi" w:cs="宋体"/>
      <w:bCs/>
      <w:color w:val="000000"/>
      <w:sz w:val="11"/>
      <w:szCs w:val="15"/>
    </w:rPr>
  </w:style>
  <w:style w:type="character" w:customStyle="1" w:styleId="Chard">
    <w:name w:val="注 Char"/>
    <w:basedOn w:val="afffffff4"/>
    <w:link w:val="afffffff5"/>
    <w:qFormat/>
    <w:rPr>
      <w:rFonts w:asciiTheme="minorHAnsi" w:eastAsiaTheme="minorEastAsia" w:hAnsiTheme="minorHAnsi" w:cs="宋体"/>
      <w:bCs/>
      <w:iCs w:val="0"/>
      <w:color w:val="000000"/>
      <w:kern w:val="2"/>
      <w:sz w:val="11"/>
      <w:szCs w:val="15"/>
      <w:shd w:val="clear" w:color="auto" w:fill="FFFFFF"/>
    </w:rPr>
  </w:style>
  <w:style w:type="paragraph" w:customStyle="1" w:styleId="afffffff6">
    <w:name w:val="章"/>
    <w:basedOn w:val="aff0"/>
    <w:next w:val="afffffff7"/>
    <w:link w:val="Chare"/>
    <w:pPr>
      <w:widowControl/>
      <w:shd w:val="clear" w:color="auto" w:fill="FFFFFF"/>
      <w:adjustRightInd w:val="0"/>
      <w:snapToGrid w:val="0"/>
      <w:spacing w:beforeLines="100" w:before="240" w:afterLines="100" w:after="240"/>
      <w:ind w:leftChars="-1" w:left="-1" w:hanging="1"/>
      <w:jc w:val="center"/>
      <w:outlineLvl w:val="0"/>
    </w:pPr>
    <w:rPr>
      <w:rFonts w:ascii="华文宋体" w:eastAsiaTheme="minorEastAsia" w:hAnsi="华文宋体" w:cstheme="minorBidi"/>
      <w:bCs/>
      <w:color w:val="000000"/>
      <w:spacing w:val="18"/>
      <w:sz w:val="24"/>
      <w:szCs w:val="32"/>
    </w:rPr>
  </w:style>
  <w:style w:type="paragraph" w:customStyle="1" w:styleId="afffffff7">
    <w:name w:val="节"/>
    <w:basedOn w:val="afffff8"/>
    <w:next w:val="affffff3"/>
    <w:link w:val="Charf"/>
    <w:qFormat/>
    <w:pPr>
      <w:spacing w:before="163" w:after="163"/>
    </w:pPr>
    <w:rPr>
      <w:rFonts w:ascii="Calibri" w:eastAsia="黑体" w:hAnsi="Calibri"/>
      <w:b w:val="0"/>
      <w:spacing w:val="40"/>
    </w:rPr>
  </w:style>
  <w:style w:type="character" w:customStyle="1" w:styleId="Chare">
    <w:name w:val="章 Char"/>
    <w:basedOn w:val="aff1"/>
    <w:link w:val="afffffff6"/>
    <w:qFormat/>
    <w:rPr>
      <w:rFonts w:ascii="华文宋体" w:eastAsiaTheme="minorEastAsia" w:hAnsi="华文宋体" w:cstheme="minorBidi"/>
      <w:bCs/>
      <w:color w:val="000000"/>
      <w:spacing w:val="18"/>
      <w:kern w:val="2"/>
      <w:sz w:val="24"/>
      <w:szCs w:val="32"/>
      <w:shd w:val="clear" w:color="auto" w:fill="FFFFFF"/>
    </w:rPr>
  </w:style>
  <w:style w:type="character" w:customStyle="1" w:styleId="Charf">
    <w:name w:val="节 Char"/>
    <w:basedOn w:val="aff1"/>
    <w:link w:val="afffffff7"/>
    <w:qFormat/>
    <w:rPr>
      <w:rFonts w:eastAsia="黑体"/>
      <w:bCs/>
      <w:spacing w:val="40"/>
      <w:kern w:val="2"/>
      <w:sz w:val="24"/>
      <w:szCs w:val="24"/>
    </w:rPr>
  </w:style>
  <w:style w:type="character" w:customStyle="1" w:styleId="style61">
    <w:name w:val="style61"/>
    <w:basedOn w:val="aff1"/>
    <w:qFormat/>
  </w:style>
  <w:style w:type="paragraph" w:customStyle="1" w:styleId="afffffff8">
    <w:name w:val="符号"/>
    <w:basedOn w:val="affffff3"/>
    <w:link w:val="Charf0"/>
    <w:qFormat/>
    <w:pPr>
      <w:widowControl/>
      <w:shd w:val="clear" w:color="auto" w:fill="FFFFFF"/>
      <w:tabs>
        <w:tab w:val="right" w:pos="709"/>
        <w:tab w:val="left" w:pos="851"/>
      </w:tabs>
      <w:adjustRightInd w:val="0"/>
      <w:snapToGrid w:val="0"/>
      <w:spacing w:beforeLines="30" w:before="72" w:afterLines="30" w:after="72" w:line="240" w:lineRule="auto"/>
      <w:ind w:leftChars="1" w:left="1361" w:hangingChars="755" w:hanging="1359"/>
    </w:pPr>
    <w:rPr>
      <w:rFonts w:ascii="Arial" w:eastAsia="Arial" w:hAnsi="Arial" w:cstheme="minorBidi"/>
      <w:bCs w:val="0"/>
      <w:color w:val="000000"/>
      <w:sz w:val="18"/>
      <w:szCs w:val="18"/>
    </w:rPr>
  </w:style>
  <w:style w:type="character" w:customStyle="1" w:styleId="Charf1">
    <w:name w:val="条 Char"/>
    <w:basedOn w:val="aff1"/>
    <w:qFormat/>
    <w:rPr>
      <w:color w:val="000000"/>
      <w:sz w:val="18"/>
      <w:szCs w:val="18"/>
      <w:shd w:val="clear" w:color="auto" w:fill="FFFFFF"/>
    </w:rPr>
  </w:style>
  <w:style w:type="character" w:customStyle="1" w:styleId="Charf2">
    <w:name w:val="条分段 Char"/>
    <w:basedOn w:val="Charf1"/>
    <w:qFormat/>
    <w:rPr>
      <w:color w:val="000000"/>
      <w:sz w:val="18"/>
      <w:szCs w:val="18"/>
      <w:shd w:val="clear" w:color="auto" w:fill="FFFFFF"/>
    </w:rPr>
  </w:style>
  <w:style w:type="character" w:customStyle="1" w:styleId="Charf0">
    <w:name w:val="符号 Char"/>
    <w:basedOn w:val="Charf1"/>
    <w:link w:val="afffffff8"/>
    <w:qFormat/>
    <w:rPr>
      <w:rFonts w:ascii="Arial" w:eastAsia="Arial" w:hAnsi="Arial" w:cstheme="minorBidi"/>
      <w:color w:val="000000"/>
      <w:kern w:val="2"/>
      <w:sz w:val="18"/>
      <w:szCs w:val="18"/>
      <w:shd w:val="clear" w:color="auto" w:fill="FFFFFF"/>
    </w:rPr>
  </w:style>
  <w:style w:type="paragraph" w:customStyle="1" w:styleId="afffffff9">
    <w:name w:val="条文说明标准名"/>
    <w:basedOn w:val="afffffff2"/>
    <w:link w:val="Charf3"/>
    <w:qFormat/>
    <w:pPr>
      <w:spacing w:afterLines="0" w:after="0" w:line="720" w:lineRule="auto"/>
    </w:pPr>
  </w:style>
  <w:style w:type="character" w:customStyle="1" w:styleId="Charf3">
    <w:name w:val="条文说明标准名 Char"/>
    <w:basedOn w:val="Charc"/>
    <w:link w:val="afffffff9"/>
    <w:qFormat/>
    <w:rPr>
      <w:rFonts w:asciiTheme="minorHAnsi" w:eastAsiaTheme="minorEastAsia" w:hAnsiTheme="minorHAnsi" w:cstheme="minorBidi"/>
      <w:b w:val="0"/>
      <w:bCs/>
      <w:color w:val="000000"/>
      <w:kern w:val="44"/>
      <w:sz w:val="36"/>
      <w:szCs w:val="36"/>
      <w:shd w:val="clear" w:color="auto" w:fill="FFFFFF"/>
    </w:rPr>
  </w:style>
  <w:style w:type="character" w:customStyle="1" w:styleId="Charf4">
    <w:name w:val="项 Char"/>
    <w:basedOn w:val="Chara"/>
    <w:qFormat/>
    <w:rPr>
      <w:color w:val="000000"/>
      <w:kern w:val="2"/>
      <w:sz w:val="18"/>
      <w:szCs w:val="18"/>
      <w:shd w:val="clear" w:color="auto" w:fill="FFFFFF"/>
    </w:rPr>
  </w:style>
  <w:style w:type="paragraph" w:customStyle="1" w:styleId="afffffffa">
    <w:name w:val="前言标题"/>
    <w:basedOn w:val="afffffff6"/>
    <w:link w:val="Charf5"/>
    <w:qFormat/>
    <w:pPr>
      <w:spacing w:beforeLines="0" w:before="0" w:after="100"/>
      <w:ind w:firstLine="0"/>
    </w:pPr>
  </w:style>
  <w:style w:type="paragraph" w:customStyle="1" w:styleId="afffffffb">
    <w:name w:val="前言正文"/>
    <w:basedOn w:val="aff0"/>
    <w:link w:val="Charf6"/>
    <w:qFormat/>
    <w:pPr>
      <w:widowControl/>
      <w:shd w:val="clear" w:color="auto" w:fill="FFFFFF"/>
      <w:adjustRightInd w:val="0"/>
      <w:snapToGrid w:val="0"/>
      <w:ind w:firstLineChars="200" w:firstLine="360"/>
    </w:pPr>
    <w:rPr>
      <w:rFonts w:asciiTheme="minorHAnsi" w:eastAsia="华文宋体" w:hAnsiTheme="minorHAnsi" w:cstheme="minorBidi"/>
      <w:sz w:val="18"/>
      <w:szCs w:val="21"/>
    </w:rPr>
  </w:style>
  <w:style w:type="character" w:customStyle="1" w:styleId="Charf5">
    <w:name w:val="前言标题 Char"/>
    <w:basedOn w:val="Chare"/>
    <w:link w:val="afffffffa"/>
    <w:qFormat/>
    <w:rPr>
      <w:rFonts w:ascii="华文宋体" w:eastAsiaTheme="minorEastAsia" w:hAnsi="华文宋体" w:cstheme="minorBidi"/>
      <w:bCs/>
      <w:color w:val="000000"/>
      <w:spacing w:val="18"/>
      <w:kern w:val="2"/>
      <w:sz w:val="24"/>
      <w:szCs w:val="32"/>
      <w:shd w:val="clear" w:color="auto" w:fill="FFFFFF"/>
    </w:rPr>
  </w:style>
  <w:style w:type="character" w:customStyle="1" w:styleId="Charf6">
    <w:name w:val="前言正文 Char"/>
    <w:basedOn w:val="aff1"/>
    <w:link w:val="afffffffb"/>
    <w:qFormat/>
    <w:rPr>
      <w:rFonts w:asciiTheme="minorHAnsi" w:eastAsia="华文宋体" w:hAnsiTheme="minorHAnsi" w:cstheme="minorBidi"/>
      <w:kern w:val="2"/>
      <w:sz w:val="18"/>
      <w:szCs w:val="21"/>
      <w:shd w:val="clear" w:color="auto" w:fill="FFFFFF"/>
    </w:rPr>
  </w:style>
  <w:style w:type="paragraph" w:customStyle="1" w:styleId="afffffffc">
    <w:name w:val="项的段落"/>
    <w:basedOn w:val="affffffc"/>
    <w:link w:val="Charf7"/>
    <w:qFormat/>
    <w:pPr>
      <w:widowControl/>
      <w:shd w:val="clear" w:color="auto" w:fill="FFFFFF"/>
      <w:adjustRightInd w:val="0"/>
      <w:snapToGrid w:val="0"/>
      <w:spacing w:beforeLines="30" w:before="72" w:afterLines="30" w:after="72" w:line="300" w:lineRule="atLeast"/>
      <w:ind w:leftChars="337" w:left="708" w:firstLineChars="190" w:firstLine="342"/>
      <w:jc w:val="both"/>
    </w:pPr>
    <w:rPr>
      <w:rFonts w:asciiTheme="minorHAnsi" w:eastAsiaTheme="minorEastAsia" w:hAnsiTheme="minorHAnsi" w:cstheme="minorBidi"/>
      <w:bCs w:val="0"/>
      <w:color w:val="000000"/>
      <w:sz w:val="18"/>
      <w:szCs w:val="18"/>
    </w:rPr>
  </w:style>
  <w:style w:type="character" w:customStyle="1" w:styleId="Charf7">
    <w:name w:val="项的段落 Char"/>
    <w:basedOn w:val="Charf4"/>
    <w:link w:val="afffffffc"/>
    <w:qFormat/>
    <w:rPr>
      <w:rFonts w:asciiTheme="minorHAnsi" w:eastAsiaTheme="minorEastAsia" w:hAnsiTheme="minorHAnsi" w:cstheme="minorBidi"/>
      <w:color w:val="000000"/>
      <w:kern w:val="2"/>
      <w:sz w:val="18"/>
      <w:szCs w:val="18"/>
      <w:shd w:val="clear" w:color="auto" w:fill="FFFFFF"/>
    </w:rPr>
  </w:style>
  <w:style w:type="paragraph" w:customStyle="1" w:styleId="-">
    <w:name w:val="前引-扉页 标题"/>
    <w:basedOn w:val="aff0"/>
    <w:link w:val="-Char"/>
    <w:qFormat/>
    <w:pPr>
      <w:spacing w:line="0" w:lineRule="atLeast"/>
      <w:jc w:val="center"/>
    </w:pPr>
    <w:rPr>
      <w:rFonts w:ascii="黑体" w:eastAsia="黑体" w:hAnsi="黑体"/>
      <w:b/>
      <w:bCs/>
      <w:spacing w:val="20"/>
      <w:szCs w:val="21"/>
    </w:rPr>
  </w:style>
  <w:style w:type="character" w:customStyle="1" w:styleId="-Char">
    <w:name w:val="前引-扉页 标题 Char"/>
    <w:basedOn w:val="aff1"/>
    <w:link w:val="-"/>
    <w:qFormat/>
    <w:rPr>
      <w:rFonts w:ascii="黑体" w:eastAsia="黑体" w:hAnsi="黑体"/>
      <w:b/>
      <w:bCs/>
      <w:spacing w:val="20"/>
      <w:kern w:val="2"/>
      <w:sz w:val="21"/>
      <w:szCs w:val="21"/>
    </w:rPr>
  </w:style>
  <w:style w:type="paragraph" w:customStyle="1" w:styleId="-0">
    <w:name w:val="前引-封面 英文名称"/>
    <w:basedOn w:val="aff0"/>
    <w:link w:val="-Char0"/>
    <w:qFormat/>
    <w:pPr>
      <w:spacing w:line="0" w:lineRule="atLeast"/>
      <w:jc w:val="center"/>
    </w:pPr>
    <w:rPr>
      <w:rFonts w:ascii="Times New Roman" w:hAnsi="Times New Roman"/>
      <w:b/>
      <w:bCs/>
      <w:sz w:val="18"/>
      <w:szCs w:val="18"/>
    </w:rPr>
  </w:style>
  <w:style w:type="character" w:customStyle="1" w:styleId="-Char0">
    <w:name w:val="前引-封面 英文名称 Char"/>
    <w:basedOn w:val="aff1"/>
    <w:link w:val="-0"/>
    <w:qFormat/>
    <w:rPr>
      <w:rFonts w:ascii="Times New Roman" w:hAnsi="Times New Roman"/>
      <w:b/>
      <w:bCs/>
      <w:kern w:val="2"/>
      <w:sz w:val="18"/>
      <w:szCs w:val="18"/>
    </w:rPr>
  </w:style>
  <w:style w:type="paragraph" w:customStyle="1" w:styleId="-1">
    <w:name w:val="前引-扉页 中文名称"/>
    <w:basedOn w:val="aff0"/>
    <w:link w:val="-Char1"/>
    <w:qFormat/>
    <w:pPr>
      <w:spacing w:line="0" w:lineRule="atLeast"/>
      <w:jc w:val="center"/>
    </w:pPr>
    <w:rPr>
      <w:rFonts w:ascii="宋体" w:hAnsi="宋体"/>
      <w:bCs/>
      <w:sz w:val="28"/>
      <w:szCs w:val="28"/>
    </w:rPr>
  </w:style>
  <w:style w:type="character" w:customStyle="1" w:styleId="-Char1">
    <w:name w:val="前引-扉页 中文名称 Char"/>
    <w:basedOn w:val="aff1"/>
    <w:link w:val="-1"/>
    <w:qFormat/>
    <w:rPr>
      <w:rFonts w:ascii="宋体" w:hAnsi="宋体"/>
      <w:bCs/>
      <w:kern w:val="2"/>
      <w:sz w:val="28"/>
      <w:szCs w:val="28"/>
    </w:rPr>
  </w:style>
  <w:style w:type="paragraph" w:customStyle="1" w:styleId="afffffffd">
    <w:name w:val="图表"/>
    <w:basedOn w:val="afffffe"/>
    <w:link w:val="Charf8"/>
    <w:qFormat/>
    <w:pPr>
      <w:spacing w:beforeLines="50" w:before="156" w:afterLines="50" w:after="156"/>
    </w:pPr>
    <w:rPr>
      <w:rFonts w:asciiTheme="minorHAnsi" w:hAnsiTheme="minorHAnsi"/>
      <w:b/>
      <w:bCs w:val="0"/>
      <w:i w:val="0"/>
      <w:iCs w:val="0"/>
      <w:color w:val="000000"/>
      <w:sz w:val="11"/>
      <w:szCs w:val="18"/>
    </w:rPr>
  </w:style>
  <w:style w:type="character" w:customStyle="1" w:styleId="Charf8">
    <w:name w:val="图表 Char"/>
    <w:basedOn w:val="Char8"/>
    <w:link w:val="afffffffd"/>
    <w:qFormat/>
    <w:rPr>
      <w:rFonts w:asciiTheme="minorHAnsi" w:eastAsiaTheme="minorEastAsia" w:hAnsiTheme="minorHAnsi" w:cstheme="minorBidi"/>
      <w:b/>
      <w:bCs w:val="0"/>
      <w:i w:val="0"/>
      <w:iCs w:val="0"/>
      <w:color w:val="000000"/>
      <w:spacing w:val="6"/>
      <w:kern w:val="2"/>
      <w:sz w:val="11"/>
      <w:szCs w:val="18"/>
    </w:rPr>
  </w:style>
  <w:style w:type="paragraph" w:customStyle="1" w:styleId="afffffffe">
    <w:name w:val="正文，缩进"/>
    <w:basedOn w:val="aff0"/>
    <w:qFormat/>
    <w:pPr>
      <w:ind w:firstLineChars="200" w:firstLine="360"/>
    </w:pPr>
    <w:rPr>
      <w:rFonts w:ascii="Times New Roman" w:hAnsi="Times New Roman" w:cstheme="minorBidi"/>
      <w:sz w:val="18"/>
      <w:szCs w:val="21"/>
    </w:rPr>
  </w:style>
  <w:style w:type="paragraph" w:customStyle="1" w:styleId="affffffff">
    <w:name w:val="正文，表"/>
    <w:basedOn w:val="aff0"/>
    <w:link w:val="Charf9"/>
    <w:qFormat/>
    <w:pPr>
      <w:jc w:val="center"/>
    </w:pPr>
    <w:rPr>
      <w:rFonts w:ascii="Times New Roman" w:hAnsi="Times New Roman" w:cstheme="minorBidi"/>
      <w:sz w:val="15"/>
      <w:szCs w:val="15"/>
    </w:rPr>
  </w:style>
  <w:style w:type="character" w:customStyle="1" w:styleId="Charf9">
    <w:name w:val="正文，表 Char"/>
    <w:basedOn w:val="aff1"/>
    <w:link w:val="affffffff"/>
    <w:qFormat/>
    <w:rPr>
      <w:rFonts w:ascii="Times New Roman" w:hAnsi="Times New Roman" w:cstheme="minorBidi"/>
      <w:kern w:val="2"/>
      <w:sz w:val="15"/>
      <w:szCs w:val="15"/>
    </w:rPr>
  </w:style>
  <w:style w:type="paragraph" w:customStyle="1" w:styleId="affffffff0">
    <w:name w:val="正文表标题"/>
    <w:next w:val="aff0"/>
    <w:qFormat/>
    <w:pPr>
      <w:tabs>
        <w:tab w:val="left" w:pos="360"/>
        <w:tab w:val="left" w:pos="720"/>
      </w:tabs>
      <w:spacing w:beforeLines="50" w:afterLines="50"/>
      <w:ind w:left="720" w:hanging="720"/>
      <w:jc w:val="center"/>
    </w:pPr>
    <w:rPr>
      <w:rFonts w:ascii="黑体" w:eastAsia="黑体" w:hAnsi="Times New Roman"/>
      <w:sz w:val="21"/>
    </w:rPr>
  </w:style>
  <w:style w:type="paragraph" w:customStyle="1" w:styleId="affffffff1">
    <w:name w:val="段"/>
    <w:basedOn w:val="aff0"/>
    <w:link w:val="Charfa"/>
    <w:autoRedefine/>
    <w:qFormat/>
    <w:pPr>
      <w:adjustRightInd w:val="0"/>
      <w:snapToGrid w:val="0"/>
      <w:spacing w:line="360" w:lineRule="auto"/>
      <w:ind w:firstLineChars="200" w:firstLine="200"/>
    </w:pPr>
    <w:rPr>
      <w:rFonts w:ascii="宋体" w:hAnsi="宋体"/>
      <w:bCs/>
      <w:spacing w:val="4"/>
      <w:kern w:val="21"/>
      <w:szCs w:val="21"/>
    </w:rPr>
  </w:style>
  <w:style w:type="character" w:customStyle="1" w:styleId="Charfa">
    <w:name w:val="段 Char"/>
    <w:link w:val="affffffff1"/>
    <w:qFormat/>
    <w:rPr>
      <w:rFonts w:ascii="宋体" w:hAnsi="宋体"/>
      <w:bCs/>
      <w:spacing w:val="4"/>
      <w:kern w:val="21"/>
      <w:sz w:val="21"/>
      <w:szCs w:val="21"/>
    </w:rPr>
  </w:style>
  <w:style w:type="paragraph" w:customStyle="1" w:styleId="a4">
    <w:name w:val="一级条标题"/>
    <w:next w:val="affffffff1"/>
    <w:qFormat/>
    <w:pPr>
      <w:numPr>
        <w:ilvl w:val="1"/>
        <w:numId w:val="2"/>
      </w:numPr>
      <w:spacing w:beforeLines="50" w:afterLines="50"/>
      <w:outlineLvl w:val="2"/>
    </w:pPr>
    <w:rPr>
      <w:rFonts w:ascii="黑体" w:eastAsia="黑体" w:hAnsi="Times New Roman"/>
      <w:sz w:val="21"/>
      <w:szCs w:val="21"/>
    </w:rPr>
  </w:style>
  <w:style w:type="paragraph" w:customStyle="1" w:styleId="affffffff2">
    <w:name w:val="标准书脚_奇数页"/>
    <w:qFormat/>
    <w:pPr>
      <w:spacing w:before="120"/>
      <w:ind w:right="198"/>
      <w:jc w:val="right"/>
    </w:pPr>
    <w:rPr>
      <w:rFonts w:ascii="宋体" w:hAnsi="Times New Roman"/>
      <w:sz w:val="18"/>
      <w:szCs w:val="18"/>
    </w:rPr>
  </w:style>
  <w:style w:type="paragraph" w:customStyle="1" w:styleId="affffffff3">
    <w:name w:val="标准书眉_奇数页"/>
    <w:next w:val="aff0"/>
    <w:qFormat/>
    <w:pPr>
      <w:tabs>
        <w:tab w:val="center" w:pos="4154"/>
        <w:tab w:val="right" w:pos="8306"/>
      </w:tabs>
      <w:spacing w:after="220"/>
      <w:jc w:val="right"/>
    </w:pPr>
    <w:rPr>
      <w:rFonts w:ascii="黑体" w:eastAsia="黑体" w:hAnsi="Times New Roman"/>
      <w:sz w:val="21"/>
      <w:szCs w:val="21"/>
    </w:rPr>
  </w:style>
  <w:style w:type="paragraph" w:customStyle="1" w:styleId="a5">
    <w:name w:val="二级条标题"/>
    <w:basedOn w:val="a4"/>
    <w:next w:val="affffffff1"/>
    <w:qFormat/>
    <w:pPr>
      <w:numPr>
        <w:ilvl w:val="2"/>
      </w:numPr>
      <w:spacing w:before="50" w:after="50"/>
      <w:outlineLvl w:val="3"/>
    </w:pPr>
  </w:style>
  <w:style w:type="paragraph" w:customStyle="1" w:styleId="27">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sz w:val="28"/>
      <w:szCs w:val="28"/>
    </w:rPr>
  </w:style>
  <w:style w:type="paragraph" w:customStyle="1" w:styleId="ab">
    <w:name w:val="列项——（一级）"/>
    <w:qFormat/>
    <w:pPr>
      <w:widowControl w:val="0"/>
      <w:numPr>
        <w:numId w:val="3"/>
      </w:numPr>
      <w:jc w:val="both"/>
    </w:pPr>
    <w:rPr>
      <w:rFonts w:ascii="宋体" w:hAnsi="Times New Roman"/>
      <w:sz w:val="21"/>
    </w:rPr>
  </w:style>
  <w:style w:type="paragraph" w:customStyle="1" w:styleId="ac">
    <w:name w:val="列项●（二级）"/>
    <w:qFormat/>
    <w:pPr>
      <w:numPr>
        <w:ilvl w:val="1"/>
        <w:numId w:val="3"/>
      </w:numPr>
      <w:tabs>
        <w:tab w:val="left" w:pos="840"/>
      </w:tabs>
      <w:jc w:val="both"/>
    </w:pPr>
    <w:rPr>
      <w:rFonts w:ascii="宋体" w:hAnsi="Times New Roman"/>
      <w:sz w:val="21"/>
    </w:rPr>
  </w:style>
  <w:style w:type="paragraph" w:customStyle="1" w:styleId="affffffff4">
    <w:name w:val="目次、标准名称标题"/>
    <w:basedOn w:val="aff0"/>
    <w:next w:val="aff0"/>
    <w:qFormat/>
    <w:pPr>
      <w:widowControl/>
      <w:shd w:val="clear" w:color="FFFFFF" w:fill="FFFFFF"/>
      <w:spacing w:before="640" w:after="560" w:line="460" w:lineRule="exact"/>
      <w:jc w:val="center"/>
      <w:outlineLvl w:val="0"/>
    </w:pPr>
    <w:rPr>
      <w:rFonts w:ascii="黑体" w:eastAsia="黑体" w:hAnsi="Times New Roman"/>
      <w:spacing w:val="4"/>
      <w:kern w:val="0"/>
      <w:sz w:val="32"/>
      <w:szCs w:val="32"/>
    </w:rPr>
  </w:style>
  <w:style w:type="paragraph" w:customStyle="1" w:styleId="a6">
    <w:name w:val="三级条标题"/>
    <w:basedOn w:val="a5"/>
    <w:next w:val="affffffff1"/>
    <w:qFormat/>
    <w:pPr>
      <w:numPr>
        <w:ilvl w:val="3"/>
      </w:numPr>
      <w:outlineLvl w:val="4"/>
    </w:pPr>
  </w:style>
  <w:style w:type="paragraph" w:customStyle="1" w:styleId="a1">
    <w:name w:val="示例"/>
    <w:next w:val="affffffff5"/>
    <w:qFormat/>
    <w:pPr>
      <w:widowControl w:val="0"/>
      <w:numPr>
        <w:numId w:val="4"/>
      </w:numPr>
      <w:jc w:val="both"/>
    </w:pPr>
    <w:rPr>
      <w:rFonts w:ascii="宋体" w:hAnsi="Times New Roman"/>
      <w:sz w:val="18"/>
      <w:szCs w:val="18"/>
    </w:rPr>
  </w:style>
  <w:style w:type="paragraph" w:customStyle="1" w:styleId="affffffff5">
    <w:name w:val="示例内容"/>
    <w:qFormat/>
    <w:pPr>
      <w:ind w:firstLineChars="200" w:firstLine="200"/>
    </w:pPr>
    <w:rPr>
      <w:rFonts w:ascii="宋体" w:hAnsi="Times New Roman"/>
      <w:sz w:val="18"/>
      <w:szCs w:val="18"/>
    </w:rPr>
  </w:style>
  <w:style w:type="paragraph" w:customStyle="1" w:styleId="af0">
    <w:name w:val="数字编号列项（二级）"/>
    <w:qFormat/>
    <w:pPr>
      <w:numPr>
        <w:ilvl w:val="1"/>
        <w:numId w:val="5"/>
      </w:numPr>
      <w:jc w:val="both"/>
    </w:pPr>
    <w:rPr>
      <w:rFonts w:ascii="宋体" w:hAnsi="Times New Roman"/>
      <w:sz w:val="21"/>
    </w:rPr>
  </w:style>
  <w:style w:type="paragraph" w:customStyle="1" w:styleId="a7">
    <w:name w:val="四级条标题"/>
    <w:basedOn w:val="a6"/>
    <w:next w:val="affffffff1"/>
    <w:qFormat/>
    <w:pPr>
      <w:numPr>
        <w:ilvl w:val="4"/>
      </w:numPr>
      <w:outlineLvl w:val="5"/>
    </w:pPr>
  </w:style>
  <w:style w:type="paragraph" w:customStyle="1" w:styleId="a8">
    <w:name w:val="五级条标题"/>
    <w:basedOn w:val="a7"/>
    <w:next w:val="affffffff1"/>
    <w:qFormat/>
    <w:pPr>
      <w:numPr>
        <w:ilvl w:val="5"/>
      </w:numPr>
      <w:outlineLvl w:val="6"/>
    </w:pPr>
  </w:style>
  <w:style w:type="paragraph" w:customStyle="1" w:styleId="aff">
    <w:name w:val="注："/>
    <w:next w:val="affffffff1"/>
    <w:qFormat/>
    <w:pPr>
      <w:widowControl w:val="0"/>
      <w:numPr>
        <w:numId w:val="6"/>
      </w:numPr>
      <w:autoSpaceDE w:val="0"/>
      <w:autoSpaceDN w:val="0"/>
      <w:jc w:val="both"/>
    </w:pPr>
    <w:rPr>
      <w:rFonts w:ascii="宋体" w:hAnsi="Times New Roman"/>
      <w:sz w:val="18"/>
      <w:szCs w:val="18"/>
    </w:rPr>
  </w:style>
  <w:style w:type="paragraph" w:customStyle="1" w:styleId="a">
    <w:name w:val="注×："/>
    <w:qFormat/>
    <w:pPr>
      <w:widowControl w:val="0"/>
      <w:numPr>
        <w:numId w:val="7"/>
      </w:numPr>
      <w:autoSpaceDE w:val="0"/>
      <w:autoSpaceDN w:val="0"/>
      <w:jc w:val="both"/>
    </w:pPr>
    <w:rPr>
      <w:rFonts w:ascii="宋体" w:hAnsi="Times New Roman"/>
      <w:sz w:val="18"/>
      <w:szCs w:val="18"/>
    </w:rPr>
  </w:style>
  <w:style w:type="paragraph" w:customStyle="1" w:styleId="af">
    <w:name w:val="字母编号列项（一级）"/>
    <w:qFormat/>
    <w:pPr>
      <w:numPr>
        <w:numId w:val="5"/>
      </w:numPr>
      <w:jc w:val="both"/>
    </w:pPr>
    <w:rPr>
      <w:rFonts w:ascii="宋体" w:hAnsi="Times New Roman"/>
      <w:sz w:val="21"/>
    </w:rPr>
  </w:style>
  <w:style w:type="paragraph" w:customStyle="1" w:styleId="ad">
    <w:name w:val="列项◆（三级）"/>
    <w:basedOn w:val="aff0"/>
    <w:qFormat/>
    <w:pPr>
      <w:numPr>
        <w:ilvl w:val="2"/>
        <w:numId w:val="3"/>
      </w:numPr>
    </w:pPr>
    <w:rPr>
      <w:rFonts w:ascii="宋体" w:hAnsi="Times New Roman"/>
      <w:szCs w:val="21"/>
    </w:rPr>
  </w:style>
  <w:style w:type="paragraph" w:customStyle="1" w:styleId="af1">
    <w:name w:val="编号列项（三级）"/>
    <w:qFormat/>
    <w:pPr>
      <w:numPr>
        <w:ilvl w:val="2"/>
        <w:numId w:val="5"/>
      </w:numPr>
    </w:pPr>
    <w:rPr>
      <w:rFonts w:ascii="宋体" w:hAnsi="Times New Roman"/>
      <w:sz w:val="21"/>
    </w:rPr>
  </w:style>
  <w:style w:type="paragraph" w:customStyle="1" w:styleId="af2">
    <w:name w:val="示例×："/>
    <w:basedOn w:val="afffffa"/>
    <w:qFormat/>
    <w:pPr>
      <w:keepNext w:val="0"/>
      <w:keepLines w:val="0"/>
      <w:pageBreakBefore w:val="0"/>
      <w:widowControl/>
      <w:numPr>
        <w:numId w:val="8"/>
      </w:numPr>
      <w:spacing w:line="340" w:lineRule="exact"/>
      <w:ind w:firstLineChars="200" w:firstLine="200"/>
      <w:jc w:val="both"/>
      <w:outlineLvl w:val="9"/>
    </w:pPr>
    <w:rPr>
      <w:rFonts w:hAnsi="Times New Roman"/>
      <w:bCs w:val="0"/>
      <w:spacing w:val="0"/>
      <w:kern w:val="0"/>
      <w:sz w:val="18"/>
      <w:szCs w:val="18"/>
    </w:rPr>
  </w:style>
  <w:style w:type="paragraph" w:customStyle="1" w:styleId="affffffff6">
    <w:name w:val="二级无"/>
    <w:basedOn w:val="a5"/>
    <w:qFormat/>
    <w:pPr>
      <w:spacing w:beforeLines="0" w:afterLines="0"/>
    </w:pPr>
    <w:rPr>
      <w:rFonts w:ascii="宋体" w:eastAsia="宋体"/>
    </w:rPr>
  </w:style>
  <w:style w:type="paragraph" w:customStyle="1" w:styleId="affffffff7">
    <w:name w:val="注：（正文）"/>
    <w:basedOn w:val="aff"/>
    <w:next w:val="affffffff1"/>
    <w:qFormat/>
  </w:style>
  <w:style w:type="paragraph" w:customStyle="1" w:styleId="a3">
    <w:name w:val="注×：（正文）"/>
    <w:qFormat/>
    <w:pPr>
      <w:numPr>
        <w:numId w:val="9"/>
      </w:numPr>
      <w:jc w:val="both"/>
    </w:pPr>
    <w:rPr>
      <w:rFonts w:ascii="宋体" w:hAnsi="Times New Roman"/>
      <w:sz w:val="18"/>
      <w:szCs w:val="18"/>
    </w:rPr>
  </w:style>
  <w:style w:type="paragraph" w:customStyle="1" w:styleId="affffffff8">
    <w:name w:val="标准标志"/>
    <w:next w:val="aff0"/>
    <w:qFormat/>
    <w:pPr>
      <w:framePr w:w="2546" w:h="1389" w:hRule="exact" w:hSpace="181" w:vSpace="181" w:wrap="around" w:hAnchor="margin" w:x="6522" w:y="398" w:anchorLock="1"/>
      <w:shd w:val="solid" w:color="FFFFFF" w:fill="FFFFFF"/>
      <w:spacing w:line="0" w:lineRule="atLeast"/>
      <w:jc w:val="right"/>
    </w:pPr>
    <w:rPr>
      <w:rFonts w:ascii="Times New Roman" w:hAnsi="Times New Roman"/>
      <w:b/>
      <w:w w:val="170"/>
      <w:sz w:val="96"/>
      <w:szCs w:val="96"/>
    </w:rPr>
  </w:style>
  <w:style w:type="paragraph" w:customStyle="1" w:styleId="affffffff9">
    <w:name w:val="标准称谓"/>
    <w:next w:val="aff0"/>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b/>
      <w:bCs/>
      <w:spacing w:val="20"/>
      <w:w w:val="148"/>
      <w:sz w:val="48"/>
    </w:rPr>
  </w:style>
  <w:style w:type="paragraph" w:customStyle="1" w:styleId="affffffffa">
    <w:name w:val="标准书脚_偶数页"/>
    <w:qFormat/>
    <w:pPr>
      <w:spacing w:before="120"/>
      <w:ind w:left="221"/>
    </w:pPr>
    <w:rPr>
      <w:rFonts w:ascii="宋体" w:hAnsi="Times New Roman"/>
      <w:sz w:val="18"/>
      <w:szCs w:val="18"/>
    </w:rPr>
  </w:style>
  <w:style w:type="paragraph" w:customStyle="1" w:styleId="affffffffb">
    <w:name w:val="标准书眉_偶数页"/>
    <w:basedOn w:val="affffffff3"/>
    <w:next w:val="aff0"/>
    <w:qFormat/>
    <w:pPr>
      <w:jc w:val="left"/>
    </w:pPr>
  </w:style>
  <w:style w:type="paragraph" w:customStyle="1" w:styleId="affffffffc">
    <w:name w:val="标准书眉一"/>
    <w:qFormat/>
    <w:pPr>
      <w:jc w:val="both"/>
    </w:pPr>
    <w:rPr>
      <w:rFonts w:ascii="Times New Roman" w:hAnsi="Times New Roman"/>
    </w:rPr>
  </w:style>
  <w:style w:type="paragraph" w:customStyle="1" w:styleId="affffffffd">
    <w:name w:val="参考文献"/>
    <w:basedOn w:val="aff0"/>
    <w:next w:val="affffffff1"/>
    <w:qFormat/>
    <w:pPr>
      <w:keepNext/>
      <w:pageBreakBefore/>
      <w:widowControl/>
      <w:shd w:val="clear" w:color="FFFFFF" w:fill="FFFFFF"/>
      <w:spacing w:before="640" w:after="200"/>
      <w:jc w:val="center"/>
      <w:outlineLvl w:val="0"/>
    </w:pPr>
    <w:rPr>
      <w:rFonts w:ascii="黑体" w:eastAsia="黑体" w:hAnsi="Times New Roman"/>
      <w:kern w:val="0"/>
      <w:szCs w:val="20"/>
    </w:rPr>
  </w:style>
  <w:style w:type="paragraph" w:customStyle="1" w:styleId="affffffffe">
    <w:name w:val="参考文献、索引标题"/>
    <w:basedOn w:val="aff0"/>
    <w:next w:val="affffffff1"/>
    <w:qFormat/>
    <w:pPr>
      <w:keepNext/>
      <w:pageBreakBefore/>
      <w:widowControl/>
      <w:shd w:val="clear" w:color="FFFFFF" w:fill="FFFFFF"/>
      <w:spacing w:before="640" w:after="200"/>
      <w:jc w:val="center"/>
      <w:outlineLvl w:val="0"/>
    </w:pPr>
    <w:rPr>
      <w:rFonts w:ascii="黑体" w:eastAsia="黑体" w:hAnsi="Times New Roman"/>
      <w:kern w:val="0"/>
      <w:szCs w:val="20"/>
    </w:rPr>
  </w:style>
  <w:style w:type="paragraph" w:customStyle="1" w:styleId="afffffffff">
    <w:name w:val="发布部门"/>
    <w:next w:val="affffffff1"/>
    <w:qFormat/>
    <w:pPr>
      <w:framePr w:w="7938" w:h="1134" w:hRule="exact" w:hSpace="125" w:vSpace="181" w:wrap="around" w:vAnchor="page" w:hAnchor="page" w:x="2150" w:y="14630" w:anchorLock="1"/>
      <w:jc w:val="center"/>
    </w:pPr>
    <w:rPr>
      <w:rFonts w:ascii="宋体" w:hAnsi="Times New Roman"/>
      <w:b/>
      <w:spacing w:val="20"/>
      <w:w w:val="135"/>
      <w:sz w:val="28"/>
    </w:rPr>
  </w:style>
  <w:style w:type="paragraph" w:customStyle="1" w:styleId="afffffffff0">
    <w:name w:val="发布日期"/>
    <w:qFormat/>
    <w:pPr>
      <w:framePr w:w="3997" w:h="471" w:hRule="exact" w:vSpace="181" w:wrap="around" w:hAnchor="page" w:x="7089" w:y="14097" w:anchorLock="1"/>
    </w:pPr>
    <w:rPr>
      <w:rFonts w:ascii="Times New Roman" w:eastAsia="黑体" w:hAnsi="Times New Roman"/>
      <w:sz w:val="28"/>
    </w:rPr>
  </w:style>
  <w:style w:type="paragraph" w:customStyle="1" w:styleId="afffffffff1">
    <w:name w:val="封面标准代替信息"/>
    <w:qFormat/>
    <w:pPr>
      <w:framePr w:w="9140" w:h="1242" w:hRule="exact" w:hSpace="284" w:wrap="around" w:vAnchor="page" w:hAnchor="page" w:x="1645" w:y="2910" w:anchorLock="1"/>
      <w:spacing w:before="57" w:line="280" w:lineRule="exact"/>
      <w:jc w:val="right"/>
    </w:pPr>
    <w:rPr>
      <w:rFonts w:ascii="宋体" w:hAnsi="Times New Roman"/>
      <w:sz w:val="21"/>
      <w:szCs w:val="21"/>
    </w:rPr>
  </w:style>
  <w:style w:type="paragraph" w:customStyle="1" w:styleId="1c">
    <w:name w:val="封面标准号1"/>
    <w:qFormat/>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ffffffff2">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sz w:val="52"/>
    </w:rPr>
  </w:style>
  <w:style w:type="paragraph" w:customStyle="1" w:styleId="afffffffff3">
    <w:name w:val="封面标准英文名称"/>
    <w:basedOn w:val="afffffffff2"/>
    <w:qFormat/>
    <w:pPr>
      <w:framePr w:wrap="around"/>
      <w:spacing w:before="370" w:line="400" w:lineRule="exact"/>
    </w:pPr>
    <w:rPr>
      <w:rFonts w:ascii="Times New Roman"/>
      <w:sz w:val="28"/>
      <w:szCs w:val="28"/>
    </w:rPr>
  </w:style>
  <w:style w:type="paragraph" w:customStyle="1" w:styleId="afffffffff4">
    <w:name w:val="封面一致性程度标识"/>
    <w:basedOn w:val="afffffffff3"/>
    <w:qFormat/>
    <w:pPr>
      <w:framePr w:wrap="around"/>
      <w:spacing w:before="440"/>
    </w:pPr>
    <w:rPr>
      <w:rFonts w:ascii="宋体" w:eastAsia="宋体"/>
    </w:rPr>
  </w:style>
  <w:style w:type="paragraph" w:customStyle="1" w:styleId="afffffffff5">
    <w:name w:val="封面标准文稿类别"/>
    <w:basedOn w:val="afffffffff4"/>
    <w:qFormat/>
    <w:pPr>
      <w:framePr w:wrap="around"/>
      <w:spacing w:after="160" w:line="240" w:lineRule="auto"/>
    </w:pPr>
    <w:rPr>
      <w:sz w:val="24"/>
    </w:rPr>
  </w:style>
  <w:style w:type="paragraph" w:customStyle="1" w:styleId="afffffffff6">
    <w:name w:val="封面标准文稿编辑信息"/>
    <w:basedOn w:val="afffffffff5"/>
    <w:qFormat/>
    <w:pPr>
      <w:framePr w:wrap="around"/>
      <w:spacing w:before="180" w:line="180" w:lineRule="exact"/>
    </w:pPr>
    <w:rPr>
      <w:sz w:val="21"/>
    </w:rPr>
  </w:style>
  <w:style w:type="paragraph" w:customStyle="1" w:styleId="afffffffff7">
    <w:name w:val="封面正文"/>
    <w:qFormat/>
    <w:pPr>
      <w:jc w:val="both"/>
    </w:pPr>
    <w:rPr>
      <w:rFonts w:ascii="Times New Roman" w:hAnsi="Times New Roman"/>
    </w:rPr>
  </w:style>
  <w:style w:type="paragraph" w:customStyle="1" w:styleId="af6">
    <w:name w:val="附录标识"/>
    <w:basedOn w:val="aff0"/>
    <w:next w:val="affffffff1"/>
    <w:qFormat/>
    <w:pPr>
      <w:keepNext/>
      <w:widowControl/>
      <w:numPr>
        <w:numId w:val="10"/>
      </w:numPr>
      <w:shd w:val="clear" w:color="FFFFFF" w:fill="FFFFFF"/>
      <w:tabs>
        <w:tab w:val="left" w:pos="6405"/>
      </w:tabs>
      <w:spacing w:before="640" w:after="280"/>
      <w:jc w:val="center"/>
      <w:outlineLvl w:val="0"/>
    </w:pPr>
    <w:rPr>
      <w:rFonts w:ascii="黑体" w:eastAsia="黑体" w:hAnsi="Times New Roman"/>
      <w:kern w:val="0"/>
      <w:szCs w:val="20"/>
    </w:rPr>
  </w:style>
  <w:style w:type="paragraph" w:customStyle="1" w:styleId="afffffffff8">
    <w:name w:val="附录标题"/>
    <w:basedOn w:val="affffffff1"/>
    <w:next w:val="affffffff1"/>
    <w:qFormat/>
    <w:pPr>
      <w:ind w:firstLineChars="0" w:firstLine="0"/>
      <w:jc w:val="center"/>
    </w:pPr>
    <w:rPr>
      <w:rFonts w:ascii="黑体" w:eastAsia="黑体"/>
    </w:rPr>
  </w:style>
  <w:style w:type="paragraph" w:customStyle="1" w:styleId="af4">
    <w:name w:val="附录表标号"/>
    <w:basedOn w:val="aff0"/>
    <w:next w:val="affffffff1"/>
    <w:qFormat/>
    <w:pPr>
      <w:numPr>
        <w:numId w:val="11"/>
      </w:numPr>
      <w:spacing w:line="14" w:lineRule="exact"/>
      <w:jc w:val="center"/>
      <w:outlineLvl w:val="0"/>
    </w:pPr>
    <w:rPr>
      <w:rFonts w:ascii="Times New Roman" w:hAnsi="Times New Roman"/>
      <w:color w:val="FFFFFF"/>
    </w:rPr>
  </w:style>
  <w:style w:type="paragraph" w:customStyle="1" w:styleId="af5">
    <w:name w:val="附录表标题"/>
    <w:basedOn w:val="aff0"/>
    <w:next w:val="affffffff1"/>
    <w:qFormat/>
    <w:pPr>
      <w:numPr>
        <w:ilvl w:val="1"/>
        <w:numId w:val="11"/>
      </w:numPr>
      <w:spacing w:beforeLines="50" w:afterLines="50"/>
      <w:jc w:val="center"/>
    </w:pPr>
    <w:rPr>
      <w:rFonts w:ascii="黑体" w:eastAsia="黑体" w:hAnsi="Times New Roman"/>
      <w:szCs w:val="21"/>
    </w:rPr>
  </w:style>
  <w:style w:type="paragraph" w:customStyle="1" w:styleId="af9">
    <w:name w:val="附录二级条标题"/>
    <w:basedOn w:val="aff0"/>
    <w:next w:val="affffffff1"/>
    <w:qFormat/>
    <w:pPr>
      <w:widowControl/>
      <w:numPr>
        <w:ilvl w:val="3"/>
        <w:numId w:val="10"/>
      </w:numPr>
      <w:wordWrap w:val="0"/>
      <w:overflowPunct w:val="0"/>
      <w:autoSpaceDE w:val="0"/>
      <w:autoSpaceDN w:val="0"/>
      <w:spacing w:beforeLines="50" w:afterLines="50"/>
      <w:textAlignment w:val="baseline"/>
      <w:outlineLvl w:val="3"/>
    </w:pPr>
    <w:rPr>
      <w:rFonts w:ascii="黑体" w:eastAsia="黑体" w:hAnsi="Times New Roman"/>
      <w:kern w:val="21"/>
      <w:szCs w:val="20"/>
    </w:rPr>
  </w:style>
  <w:style w:type="paragraph" w:customStyle="1" w:styleId="afffffffff9">
    <w:name w:val="附录二级无"/>
    <w:basedOn w:val="af9"/>
    <w:qFormat/>
    <w:pPr>
      <w:spacing w:beforeLines="0" w:afterLines="0"/>
    </w:pPr>
    <w:rPr>
      <w:rFonts w:ascii="宋体" w:eastAsia="宋体"/>
      <w:szCs w:val="21"/>
    </w:rPr>
  </w:style>
  <w:style w:type="paragraph" w:customStyle="1" w:styleId="afffffffffa">
    <w:name w:val="附录公式"/>
    <w:basedOn w:val="affffffff1"/>
    <w:next w:val="affffffff1"/>
    <w:link w:val="Charfb"/>
    <w:qFormat/>
  </w:style>
  <w:style w:type="character" w:customStyle="1" w:styleId="Charfb">
    <w:name w:val="附录公式 Char"/>
    <w:basedOn w:val="Charfa"/>
    <w:link w:val="afffffffffa"/>
    <w:qFormat/>
    <w:rPr>
      <w:rFonts w:ascii="宋体" w:hAnsi="宋体"/>
      <w:bCs/>
      <w:spacing w:val="4"/>
      <w:kern w:val="21"/>
      <w:sz w:val="21"/>
      <w:szCs w:val="21"/>
    </w:rPr>
  </w:style>
  <w:style w:type="paragraph" w:customStyle="1" w:styleId="afffffffffb">
    <w:name w:val="附录公式编号制表符"/>
    <w:basedOn w:val="aff0"/>
    <w:next w:val="affffffff1"/>
    <w:qFormat/>
    <w:pPr>
      <w:widowControl/>
      <w:tabs>
        <w:tab w:val="center" w:pos="4201"/>
        <w:tab w:val="right" w:leader="dot" w:pos="9298"/>
      </w:tabs>
      <w:autoSpaceDE w:val="0"/>
      <w:autoSpaceDN w:val="0"/>
    </w:pPr>
    <w:rPr>
      <w:rFonts w:ascii="宋体" w:hAnsi="Times New Roman"/>
      <w:kern w:val="0"/>
      <w:szCs w:val="20"/>
    </w:rPr>
  </w:style>
  <w:style w:type="paragraph" w:customStyle="1" w:styleId="afa">
    <w:name w:val="附录三级条标题"/>
    <w:basedOn w:val="af9"/>
    <w:next w:val="affffffff1"/>
    <w:qFormat/>
    <w:pPr>
      <w:numPr>
        <w:ilvl w:val="4"/>
      </w:numPr>
      <w:tabs>
        <w:tab w:val="left" w:pos="360"/>
      </w:tabs>
      <w:outlineLvl w:val="4"/>
    </w:pPr>
  </w:style>
  <w:style w:type="paragraph" w:customStyle="1" w:styleId="afffffffffc">
    <w:name w:val="附录三级无"/>
    <w:basedOn w:val="afa"/>
    <w:qFormat/>
    <w:pPr>
      <w:tabs>
        <w:tab w:val="clear" w:pos="360"/>
      </w:tabs>
      <w:spacing w:beforeLines="0" w:afterLines="0"/>
    </w:pPr>
    <w:rPr>
      <w:rFonts w:ascii="宋体" w:eastAsia="宋体"/>
      <w:szCs w:val="21"/>
    </w:rPr>
  </w:style>
  <w:style w:type="paragraph" w:customStyle="1" w:styleId="afe">
    <w:name w:val="附录数字编号列项（二级）"/>
    <w:qFormat/>
    <w:pPr>
      <w:numPr>
        <w:ilvl w:val="1"/>
        <w:numId w:val="12"/>
      </w:numPr>
    </w:pPr>
    <w:rPr>
      <w:rFonts w:ascii="宋体" w:hAnsi="Times New Roman"/>
      <w:sz w:val="21"/>
    </w:rPr>
  </w:style>
  <w:style w:type="paragraph" w:customStyle="1" w:styleId="afb">
    <w:name w:val="附录四级条标题"/>
    <w:basedOn w:val="afa"/>
    <w:next w:val="affffffff1"/>
    <w:qFormat/>
    <w:pPr>
      <w:numPr>
        <w:ilvl w:val="5"/>
      </w:numPr>
      <w:outlineLvl w:val="5"/>
    </w:pPr>
  </w:style>
  <w:style w:type="paragraph" w:customStyle="1" w:styleId="afffffffffd">
    <w:name w:val="附录四级无"/>
    <w:basedOn w:val="afb"/>
    <w:qFormat/>
    <w:pPr>
      <w:tabs>
        <w:tab w:val="clear" w:pos="360"/>
      </w:tabs>
      <w:spacing w:beforeLines="0" w:afterLines="0"/>
    </w:pPr>
    <w:rPr>
      <w:rFonts w:ascii="宋体" w:eastAsia="宋体"/>
      <w:szCs w:val="21"/>
    </w:rPr>
  </w:style>
  <w:style w:type="paragraph" w:customStyle="1" w:styleId="a9">
    <w:name w:val="附录图标号"/>
    <w:basedOn w:val="aff0"/>
    <w:qFormat/>
    <w:pPr>
      <w:keepNext/>
      <w:pageBreakBefore/>
      <w:widowControl/>
      <w:numPr>
        <w:numId w:val="13"/>
      </w:numPr>
      <w:spacing w:line="14" w:lineRule="exact"/>
      <w:jc w:val="center"/>
      <w:outlineLvl w:val="0"/>
    </w:pPr>
    <w:rPr>
      <w:rFonts w:ascii="Times New Roman" w:hAnsi="Times New Roman"/>
      <w:color w:val="FFFFFF"/>
    </w:rPr>
  </w:style>
  <w:style w:type="paragraph" w:customStyle="1" w:styleId="aa">
    <w:name w:val="附录图标题"/>
    <w:basedOn w:val="aff0"/>
    <w:next w:val="affffffff1"/>
    <w:qFormat/>
    <w:pPr>
      <w:numPr>
        <w:ilvl w:val="1"/>
        <w:numId w:val="13"/>
      </w:numPr>
      <w:spacing w:beforeLines="50" w:afterLines="50"/>
      <w:ind w:left="0" w:firstLine="0"/>
      <w:jc w:val="center"/>
    </w:pPr>
    <w:rPr>
      <w:rFonts w:ascii="黑体" w:eastAsia="黑体" w:hAnsi="Times New Roman"/>
      <w:szCs w:val="21"/>
    </w:rPr>
  </w:style>
  <w:style w:type="paragraph" w:customStyle="1" w:styleId="afc">
    <w:name w:val="附录五级条标题"/>
    <w:basedOn w:val="afb"/>
    <w:next w:val="affffffff1"/>
    <w:qFormat/>
    <w:pPr>
      <w:numPr>
        <w:ilvl w:val="6"/>
      </w:numPr>
      <w:outlineLvl w:val="6"/>
    </w:pPr>
  </w:style>
  <w:style w:type="paragraph" w:customStyle="1" w:styleId="afffffffffe">
    <w:name w:val="附录五级无"/>
    <w:basedOn w:val="afc"/>
    <w:qFormat/>
    <w:pPr>
      <w:tabs>
        <w:tab w:val="clear" w:pos="360"/>
      </w:tabs>
      <w:spacing w:beforeLines="0" w:afterLines="0"/>
    </w:pPr>
    <w:rPr>
      <w:rFonts w:ascii="宋体" w:eastAsia="宋体"/>
      <w:szCs w:val="21"/>
    </w:rPr>
  </w:style>
  <w:style w:type="paragraph" w:customStyle="1" w:styleId="af7">
    <w:name w:val="附录章标题"/>
    <w:next w:val="affffffff1"/>
    <w:qFormat/>
    <w:pPr>
      <w:numPr>
        <w:ilvl w:val="1"/>
        <w:numId w:val="10"/>
      </w:numPr>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8">
    <w:name w:val="附录一级条标题"/>
    <w:basedOn w:val="af7"/>
    <w:next w:val="affffffff1"/>
    <w:qFormat/>
    <w:pPr>
      <w:numPr>
        <w:ilvl w:val="2"/>
      </w:numPr>
      <w:autoSpaceDN w:val="0"/>
      <w:spacing w:beforeLines="50" w:afterLines="50"/>
      <w:ind w:left="0"/>
      <w:outlineLvl w:val="2"/>
    </w:pPr>
  </w:style>
  <w:style w:type="paragraph" w:customStyle="1" w:styleId="affffffffff">
    <w:name w:val="附录一级无"/>
    <w:basedOn w:val="af8"/>
    <w:qFormat/>
    <w:pPr>
      <w:spacing w:beforeLines="0" w:afterLines="0"/>
    </w:pPr>
    <w:rPr>
      <w:rFonts w:ascii="宋体" w:eastAsia="宋体"/>
      <w:szCs w:val="21"/>
    </w:rPr>
  </w:style>
  <w:style w:type="paragraph" w:customStyle="1" w:styleId="afd">
    <w:name w:val="附录字母编号列项（一级）"/>
    <w:qFormat/>
    <w:pPr>
      <w:numPr>
        <w:numId w:val="12"/>
      </w:numPr>
    </w:pPr>
    <w:rPr>
      <w:rFonts w:ascii="宋体" w:hAnsi="Times New Roman"/>
      <w:sz w:val="21"/>
    </w:rPr>
  </w:style>
  <w:style w:type="paragraph" w:customStyle="1" w:styleId="affffffffff0">
    <w:name w:val="列项说明"/>
    <w:basedOn w:val="aff0"/>
    <w:qFormat/>
    <w:pPr>
      <w:adjustRightInd w:val="0"/>
      <w:spacing w:line="320" w:lineRule="exact"/>
      <w:ind w:leftChars="200" w:left="400" w:hangingChars="200" w:hanging="200"/>
      <w:jc w:val="left"/>
      <w:textAlignment w:val="baseline"/>
    </w:pPr>
    <w:rPr>
      <w:rFonts w:ascii="宋体" w:hAnsi="Times New Roman"/>
      <w:kern w:val="0"/>
      <w:szCs w:val="20"/>
    </w:rPr>
  </w:style>
  <w:style w:type="paragraph" w:customStyle="1" w:styleId="affffffffff1">
    <w:name w:val="列项说明数字编号"/>
    <w:qFormat/>
    <w:pPr>
      <w:ind w:leftChars="400" w:left="600" w:hangingChars="200" w:hanging="200"/>
    </w:pPr>
    <w:rPr>
      <w:rFonts w:ascii="宋体" w:hAnsi="Times New Roman"/>
      <w:sz w:val="21"/>
    </w:rPr>
  </w:style>
  <w:style w:type="paragraph" w:customStyle="1" w:styleId="affffffffff2">
    <w:name w:val="目次、索引正文"/>
    <w:qFormat/>
    <w:pPr>
      <w:spacing w:line="320" w:lineRule="exact"/>
      <w:jc w:val="both"/>
    </w:pPr>
    <w:rPr>
      <w:rFonts w:ascii="宋体" w:hAnsi="Times New Roman"/>
      <w:sz w:val="21"/>
    </w:rPr>
  </w:style>
  <w:style w:type="paragraph" w:customStyle="1" w:styleId="affffffffff3">
    <w:name w:val="其他标准标志"/>
    <w:basedOn w:val="affffffff8"/>
    <w:qFormat/>
    <w:pPr>
      <w:framePr w:w="6101" w:wrap="around" w:vAnchor="page" w:hAnchor="page" w:x="4673" w:y="942"/>
    </w:pPr>
    <w:rPr>
      <w:w w:val="130"/>
    </w:rPr>
  </w:style>
  <w:style w:type="paragraph" w:customStyle="1" w:styleId="affffffffff4">
    <w:name w:val="其他标准称谓"/>
    <w:next w:val="aff0"/>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ffff5">
    <w:name w:val="其他发布部门"/>
    <w:basedOn w:val="afffffffff"/>
    <w:qFormat/>
    <w:pPr>
      <w:framePr w:wrap="around" w:y="15310"/>
      <w:spacing w:line="0" w:lineRule="atLeast"/>
    </w:pPr>
    <w:rPr>
      <w:rFonts w:ascii="黑体" w:eastAsia="黑体"/>
      <w:b w:val="0"/>
    </w:rPr>
  </w:style>
  <w:style w:type="paragraph" w:customStyle="1" w:styleId="affffffffff6">
    <w:name w:val="前言、引言标题"/>
    <w:next w:val="affffffff1"/>
    <w:qFormat/>
    <w:pPr>
      <w:keepNext/>
      <w:pageBreakBefore/>
      <w:shd w:val="clear" w:color="FFFFFF" w:fill="FFFFFF"/>
      <w:spacing w:before="640" w:after="560"/>
      <w:jc w:val="center"/>
      <w:outlineLvl w:val="0"/>
    </w:pPr>
    <w:rPr>
      <w:rFonts w:ascii="黑体" w:eastAsia="黑体" w:hAnsi="Times New Roman"/>
      <w:sz w:val="32"/>
    </w:rPr>
  </w:style>
  <w:style w:type="paragraph" w:customStyle="1" w:styleId="affffffffff7">
    <w:name w:val="三级无"/>
    <w:basedOn w:val="a6"/>
    <w:qFormat/>
    <w:pPr>
      <w:spacing w:beforeLines="0" w:afterLines="0"/>
    </w:pPr>
    <w:rPr>
      <w:rFonts w:ascii="宋体" w:eastAsia="宋体"/>
    </w:rPr>
  </w:style>
  <w:style w:type="paragraph" w:customStyle="1" w:styleId="affffffffff8">
    <w:name w:val="实施日期"/>
    <w:basedOn w:val="afffffffff0"/>
    <w:qFormat/>
    <w:pPr>
      <w:framePr w:wrap="around" w:vAnchor="page" w:hAnchor="text"/>
      <w:jc w:val="right"/>
    </w:pPr>
  </w:style>
  <w:style w:type="paragraph" w:customStyle="1" w:styleId="affffffffff9">
    <w:name w:val="示例后文字"/>
    <w:basedOn w:val="affffffff1"/>
    <w:next w:val="affffffff1"/>
    <w:qFormat/>
    <w:pPr>
      <w:ind w:firstLine="360"/>
    </w:pPr>
    <w:rPr>
      <w:sz w:val="18"/>
    </w:rPr>
  </w:style>
  <w:style w:type="paragraph" w:customStyle="1" w:styleId="a0">
    <w:name w:val="首示例"/>
    <w:next w:val="affffffff1"/>
    <w:link w:val="Charfc"/>
    <w:qFormat/>
    <w:pPr>
      <w:numPr>
        <w:numId w:val="14"/>
      </w:numPr>
      <w:tabs>
        <w:tab w:val="left" w:pos="360"/>
      </w:tabs>
      <w:ind w:firstLine="0"/>
    </w:pPr>
    <w:rPr>
      <w:rFonts w:ascii="宋体" w:hAnsi="宋体"/>
      <w:kern w:val="2"/>
      <w:sz w:val="18"/>
      <w:szCs w:val="18"/>
    </w:rPr>
  </w:style>
  <w:style w:type="character" w:customStyle="1" w:styleId="Charfc">
    <w:name w:val="首示例 Char"/>
    <w:link w:val="a0"/>
    <w:qFormat/>
    <w:rPr>
      <w:rFonts w:ascii="宋体" w:hAnsi="宋体"/>
      <w:kern w:val="2"/>
      <w:sz w:val="18"/>
      <w:szCs w:val="18"/>
    </w:rPr>
  </w:style>
  <w:style w:type="paragraph" w:customStyle="1" w:styleId="affffffffffa">
    <w:name w:val="四级无"/>
    <w:basedOn w:val="a7"/>
    <w:qFormat/>
    <w:pPr>
      <w:spacing w:beforeLines="0" w:afterLines="0"/>
    </w:pPr>
    <w:rPr>
      <w:rFonts w:ascii="宋体" w:eastAsia="宋体"/>
    </w:rPr>
  </w:style>
  <w:style w:type="paragraph" w:customStyle="1" w:styleId="affffffffffb">
    <w:name w:val="条文脚注"/>
    <w:basedOn w:val="ae"/>
    <w:qFormat/>
    <w:pPr>
      <w:numPr>
        <w:numId w:val="0"/>
      </w:numPr>
      <w:jc w:val="both"/>
    </w:pPr>
  </w:style>
  <w:style w:type="paragraph" w:customStyle="1" w:styleId="affffffffffc">
    <w:name w:val="图标脚注说明"/>
    <w:basedOn w:val="affffffff1"/>
    <w:qFormat/>
    <w:pPr>
      <w:ind w:left="840" w:firstLineChars="0" w:hanging="420"/>
    </w:pPr>
    <w:rPr>
      <w:sz w:val="18"/>
      <w:szCs w:val="18"/>
    </w:rPr>
  </w:style>
  <w:style w:type="paragraph" w:customStyle="1" w:styleId="a2">
    <w:name w:val="图表脚注说明"/>
    <w:basedOn w:val="aff0"/>
    <w:qFormat/>
    <w:pPr>
      <w:numPr>
        <w:numId w:val="15"/>
      </w:numPr>
    </w:pPr>
    <w:rPr>
      <w:rFonts w:ascii="宋体" w:hAnsi="Times New Roman"/>
      <w:sz w:val="18"/>
      <w:szCs w:val="18"/>
    </w:rPr>
  </w:style>
  <w:style w:type="paragraph" w:customStyle="1" w:styleId="affffffffffd">
    <w:name w:val="图的脚注"/>
    <w:next w:val="affffffff1"/>
    <w:qFormat/>
    <w:pPr>
      <w:widowControl w:val="0"/>
      <w:ind w:leftChars="200" w:left="840" w:hangingChars="200" w:hanging="420"/>
      <w:jc w:val="both"/>
    </w:pPr>
    <w:rPr>
      <w:rFonts w:ascii="宋体" w:hAnsi="Times New Roman"/>
      <w:sz w:val="18"/>
    </w:rPr>
  </w:style>
  <w:style w:type="paragraph" w:customStyle="1" w:styleId="affffffffffe">
    <w:name w:val="文献分类号"/>
    <w:qFormat/>
    <w:pPr>
      <w:framePr w:hSpace="180" w:vSpace="180" w:wrap="around" w:hAnchor="margin" w:y="1" w:anchorLock="1"/>
      <w:widowControl w:val="0"/>
      <w:textAlignment w:val="center"/>
    </w:pPr>
    <w:rPr>
      <w:rFonts w:ascii="黑体" w:eastAsia="黑体" w:hAnsi="Times New Roman"/>
      <w:sz w:val="21"/>
      <w:szCs w:val="21"/>
    </w:rPr>
  </w:style>
  <w:style w:type="paragraph" w:customStyle="1" w:styleId="afffffffffff">
    <w:name w:val="五级无"/>
    <w:basedOn w:val="a8"/>
    <w:qFormat/>
    <w:pPr>
      <w:spacing w:beforeLines="0" w:afterLines="0"/>
    </w:pPr>
    <w:rPr>
      <w:rFonts w:ascii="宋体" w:eastAsia="宋体"/>
    </w:rPr>
  </w:style>
  <w:style w:type="paragraph" w:customStyle="1" w:styleId="afffffffffff0">
    <w:name w:val="一级无"/>
    <w:basedOn w:val="a4"/>
    <w:qFormat/>
    <w:pPr>
      <w:spacing w:beforeLines="0" w:afterLines="0"/>
    </w:pPr>
    <w:rPr>
      <w:rFonts w:ascii="宋体" w:eastAsia="宋体"/>
    </w:rPr>
  </w:style>
  <w:style w:type="paragraph" w:customStyle="1" w:styleId="afffffffffff1">
    <w:name w:val="正文公式编号制表符"/>
    <w:basedOn w:val="affffffff1"/>
    <w:next w:val="affffffff1"/>
    <w:qFormat/>
    <w:pPr>
      <w:ind w:firstLineChars="0" w:firstLine="0"/>
    </w:pPr>
  </w:style>
  <w:style w:type="paragraph" w:customStyle="1" w:styleId="af3">
    <w:name w:val="正文图标题"/>
    <w:next w:val="affffffff1"/>
    <w:qFormat/>
    <w:pPr>
      <w:numPr>
        <w:numId w:val="16"/>
      </w:numPr>
      <w:tabs>
        <w:tab w:val="left" w:pos="360"/>
      </w:tabs>
      <w:spacing w:beforeLines="50" w:afterLines="50"/>
      <w:jc w:val="center"/>
    </w:pPr>
    <w:rPr>
      <w:rFonts w:ascii="黑体" w:eastAsia="黑体" w:hAnsi="Times New Roman"/>
      <w:sz w:val="21"/>
    </w:rPr>
  </w:style>
  <w:style w:type="paragraph" w:customStyle="1" w:styleId="afffffffffff2">
    <w:name w:val="终结线"/>
    <w:basedOn w:val="aff0"/>
    <w:qFormat/>
    <w:pPr>
      <w:framePr w:hSpace="181" w:vSpace="181" w:wrap="around" w:vAnchor="text" w:hAnchor="margin" w:xAlign="center" w:y="285"/>
    </w:pPr>
    <w:rPr>
      <w:rFonts w:ascii="Times New Roman" w:hAnsi="Times New Roman"/>
    </w:rPr>
  </w:style>
  <w:style w:type="paragraph" w:customStyle="1" w:styleId="afffffffffff3">
    <w:name w:val="其他发布日期"/>
    <w:basedOn w:val="afffffffff0"/>
    <w:qFormat/>
    <w:pPr>
      <w:framePr w:wrap="around" w:vAnchor="page" w:hAnchor="text" w:x="1419"/>
    </w:pPr>
  </w:style>
  <w:style w:type="paragraph" w:customStyle="1" w:styleId="afffffffffff4">
    <w:name w:val="其他实施日期"/>
    <w:basedOn w:val="affffffffff8"/>
    <w:qFormat/>
    <w:pPr>
      <w:framePr w:wrap="around"/>
    </w:pPr>
  </w:style>
  <w:style w:type="paragraph" w:customStyle="1" w:styleId="28">
    <w:name w:val="封面标准名称2"/>
    <w:basedOn w:val="afffffffff2"/>
    <w:qFormat/>
    <w:pPr>
      <w:framePr w:wrap="around" w:y="4469"/>
      <w:spacing w:beforeLines="630"/>
    </w:pPr>
  </w:style>
  <w:style w:type="paragraph" w:customStyle="1" w:styleId="29">
    <w:name w:val="封面标准英文名称2"/>
    <w:basedOn w:val="afffffffff3"/>
    <w:qFormat/>
    <w:pPr>
      <w:framePr w:wrap="around" w:y="4469"/>
    </w:pPr>
  </w:style>
  <w:style w:type="paragraph" w:customStyle="1" w:styleId="2a">
    <w:name w:val="封面一致性程度标识2"/>
    <w:basedOn w:val="afffffffff4"/>
    <w:qFormat/>
    <w:pPr>
      <w:framePr w:wrap="around" w:y="4469"/>
    </w:pPr>
  </w:style>
  <w:style w:type="paragraph" w:customStyle="1" w:styleId="2b">
    <w:name w:val="封面标准文稿类别2"/>
    <w:basedOn w:val="afffffffff5"/>
    <w:qFormat/>
    <w:pPr>
      <w:framePr w:wrap="around" w:y="4469"/>
    </w:pPr>
  </w:style>
  <w:style w:type="paragraph" w:customStyle="1" w:styleId="2c">
    <w:name w:val="封面标准文稿编辑信息2"/>
    <w:basedOn w:val="afffffffff6"/>
    <w:qFormat/>
    <w:pPr>
      <w:framePr w:wrap="around" w:y="4469"/>
    </w:pPr>
  </w:style>
  <w:style w:type="paragraph" w:customStyle="1" w:styleId="xl26">
    <w:name w:val="xl26"/>
    <w:basedOn w:val="aff0"/>
    <w:qFormat/>
    <w:pPr>
      <w:widowControl/>
      <w:spacing w:before="100" w:beforeAutospacing="1" w:after="100" w:afterAutospacing="1"/>
      <w:textAlignment w:val="top"/>
    </w:pPr>
    <w:rPr>
      <w:rFonts w:ascii="Times New Roman" w:hAnsi="Times New Roman"/>
      <w:kern w:val="0"/>
      <w:szCs w:val="21"/>
    </w:rPr>
  </w:style>
  <w:style w:type="paragraph" w:customStyle="1" w:styleId="L">
    <w:name w:val="L标准号（前宋后黑）"/>
    <w:basedOn w:val="aff0"/>
    <w:qFormat/>
    <w:pPr>
      <w:framePr w:w="9138" w:h="1244" w:hRule="exact" w:wrap="around" w:vAnchor="page" w:hAnchor="margin" w:y="2908" w:anchorLock="1"/>
      <w:kinsoku w:val="0"/>
      <w:wordWrap w:val="0"/>
      <w:overflowPunct w:val="0"/>
      <w:autoSpaceDE w:val="0"/>
      <w:autoSpaceDN w:val="0"/>
      <w:adjustRightInd w:val="0"/>
      <w:spacing w:beforeLines="20" w:line="280" w:lineRule="exact"/>
      <w:jc w:val="right"/>
      <w:textAlignment w:val="center"/>
    </w:pPr>
    <w:rPr>
      <w:rFonts w:ascii="Times New Roman" w:eastAsia="方正书宋简体" w:hAnsi="Times New Roman"/>
      <w:b/>
      <w:bCs/>
      <w:kern w:val="0"/>
      <w:sz w:val="28"/>
      <w:szCs w:val="28"/>
    </w:rPr>
  </w:style>
  <w:style w:type="paragraph" w:customStyle="1" w:styleId="afffffffffff5">
    <w:name w:val="表内文字居中"/>
    <w:basedOn w:val="aff0"/>
    <w:qFormat/>
    <w:rsid w:val="00921E9B"/>
    <w:pPr>
      <w:snapToGrid w:val="0"/>
      <w:jc w:val="center"/>
    </w:pPr>
    <w:rPr>
      <w:rFonts w:ascii="宋体" w:hAnsi="宋体"/>
      <w:spacing w:val="4"/>
      <w:sz w:val="18"/>
      <w:szCs w:val="18"/>
    </w:rPr>
  </w:style>
  <w:style w:type="paragraph" w:customStyle="1" w:styleId="afffffffffff6">
    <w:name w:val="表头"/>
    <w:basedOn w:val="affffff7"/>
    <w:qFormat/>
    <w:pPr>
      <w:spacing w:beforeLines="50" w:before="156" w:line="240" w:lineRule="atLeast"/>
    </w:pPr>
  </w:style>
  <w:style w:type="paragraph" w:customStyle="1" w:styleId="afffffffffff7">
    <w:name w:val="表下空"/>
    <w:basedOn w:val="affffffff1"/>
    <w:qFormat/>
    <w:pPr>
      <w:spacing w:line="60" w:lineRule="exact"/>
      <w:ind w:firstLineChars="0" w:firstLine="0"/>
    </w:pPr>
    <w:rPr>
      <w:sz w:val="10"/>
      <w:szCs w:val="10"/>
    </w:rPr>
  </w:style>
  <w:style w:type="paragraph" w:customStyle="1" w:styleId="afffffffffff8">
    <w:name w:val="附录第一行"/>
    <w:basedOn w:val="aff0"/>
    <w:qFormat/>
    <w:pPr>
      <w:keepNext/>
      <w:keepLines/>
      <w:spacing w:before="640" w:after="560" w:line="340" w:lineRule="exact"/>
      <w:jc w:val="center"/>
      <w:outlineLvl w:val="2"/>
    </w:pPr>
    <w:rPr>
      <w:rFonts w:ascii="黑体" w:eastAsia="黑体" w:hAnsi="黑体"/>
      <w:bCs/>
      <w:color w:val="000000"/>
      <w:spacing w:val="4"/>
      <w:szCs w:val="21"/>
    </w:rPr>
  </w:style>
  <w:style w:type="paragraph" w:customStyle="1" w:styleId="afffffffffff9">
    <w:name w:val="公式居中"/>
    <w:basedOn w:val="aff0"/>
    <w:qFormat/>
    <w:pPr>
      <w:tabs>
        <w:tab w:val="center" w:pos="4580"/>
        <w:tab w:val="right" w:pos="6825"/>
        <w:tab w:val="right" w:leader="middleDot" w:pos="9446"/>
      </w:tabs>
      <w:adjustRightInd w:val="0"/>
      <w:jc w:val="center"/>
      <w:textAlignment w:val="center"/>
    </w:pPr>
    <w:rPr>
      <w:rFonts w:ascii="Times New Roman" w:hAnsi="Times New Roman"/>
      <w:spacing w:val="4"/>
      <w:kern w:val="21"/>
      <w:position w:val="-12"/>
      <w:szCs w:val="21"/>
    </w:rPr>
  </w:style>
  <w:style w:type="paragraph" w:customStyle="1" w:styleId="afffffffffffa">
    <w:name w:val="回车"/>
    <w:basedOn w:val="affffffff4"/>
    <w:qFormat/>
    <w:pPr>
      <w:spacing w:before="0" w:after="0" w:line="120" w:lineRule="exact"/>
      <w:jc w:val="left"/>
      <w:outlineLvl w:val="9"/>
    </w:pPr>
    <w:rPr>
      <w:rFonts w:eastAsia="方正书宋简体"/>
      <w:sz w:val="10"/>
    </w:rPr>
  </w:style>
  <w:style w:type="paragraph" w:customStyle="1" w:styleId="05">
    <w:name w:val="节（上下空0.5）"/>
    <w:basedOn w:val="afffffff7"/>
    <w:qFormat/>
    <w:pPr>
      <w:spacing w:before="0" w:after="0" w:line="340" w:lineRule="exact"/>
      <w:jc w:val="both"/>
    </w:pPr>
    <w:rPr>
      <w:rFonts w:ascii="黑体" w:hAnsi="宋体"/>
      <w:b/>
      <w:spacing w:val="4"/>
      <w:sz w:val="21"/>
      <w:szCs w:val="21"/>
    </w:rPr>
  </w:style>
  <w:style w:type="paragraph" w:customStyle="1" w:styleId="afffffffffffb">
    <w:name w:val="术语文"/>
    <w:basedOn w:val="afffffff7"/>
    <w:qFormat/>
    <w:pPr>
      <w:spacing w:beforeLines="0" w:before="0" w:afterLines="0" w:after="0" w:line="340" w:lineRule="exact"/>
      <w:ind w:firstLineChars="200" w:firstLine="436"/>
      <w:jc w:val="left"/>
    </w:pPr>
    <w:rPr>
      <w:rFonts w:ascii="宋体" w:hAnsi="宋体" w:cs="黑体"/>
      <w:b/>
      <w:bCs w:val="0"/>
      <w:spacing w:val="4"/>
      <w:kern w:val="21"/>
      <w:sz w:val="21"/>
      <w:szCs w:val="21"/>
    </w:rPr>
  </w:style>
  <w:style w:type="paragraph" w:customStyle="1" w:styleId="afffffffffffc">
    <w:name w:val="图标题"/>
    <w:basedOn w:val="aff0"/>
    <w:qFormat/>
    <w:pPr>
      <w:spacing w:afterLines="25" w:line="340" w:lineRule="exact"/>
      <w:jc w:val="center"/>
      <w:outlineLvl w:val="2"/>
    </w:pPr>
    <w:rPr>
      <w:rFonts w:ascii="黑体" w:eastAsia="黑体" w:hAnsi="黑体"/>
      <w:color w:val="000000"/>
      <w:spacing w:val="4"/>
      <w:szCs w:val="21"/>
    </w:rPr>
  </w:style>
  <w:style w:type="paragraph" w:customStyle="1" w:styleId="1d">
    <w:name w:val="项目1"/>
    <w:basedOn w:val="aff0"/>
    <w:qFormat/>
    <w:pPr>
      <w:adjustRightInd w:val="0"/>
      <w:spacing w:line="340" w:lineRule="exact"/>
      <w:ind w:leftChars="200" w:left="400" w:hangingChars="200" w:hanging="200"/>
    </w:pPr>
    <w:rPr>
      <w:rFonts w:ascii="宋体" w:hAnsi="宋体"/>
      <w:spacing w:val="4"/>
      <w:szCs w:val="21"/>
    </w:rPr>
  </w:style>
  <w:style w:type="paragraph" w:customStyle="1" w:styleId="44">
    <w:name w:val="修订4"/>
    <w:hidden/>
    <w:uiPriority w:val="99"/>
    <w:semiHidden/>
    <w:rPr>
      <w:kern w:val="2"/>
      <w:sz w:val="21"/>
      <w:szCs w:val="24"/>
    </w:rPr>
  </w:style>
  <w:style w:type="paragraph" w:customStyle="1" w:styleId="ICS">
    <w:name w:val="封面ICS号"/>
    <w:basedOn w:val="aff0"/>
    <w:link w:val="ICS0"/>
    <w:autoRedefine/>
    <w:qFormat/>
    <w:rsid w:val="005F2ABE"/>
    <w:pPr>
      <w:spacing w:line="264" w:lineRule="auto"/>
      <w:ind w:leftChars="-50" w:left="-105" w:rightChars="-27" w:right="-57"/>
      <w:jc w:val="left"/>
    </w:pPr>
    <w:rPr>
      <w:rFonts w:ascii="宋体" w:eastAsia="黑体" w:hAnsi="宋体"/>
      <w:snapToGrid w:val="0"/>
      <w:kern w:val="0"/>
      <w:position w:val="4"/>
      <w:szCs w:val="21"/>
    </w:rPr>
  </w:style>
  <w:style w:type="character" w:customStyle="1" w:styleId="ICS0">
    <w:name w:val="封面ICS号 字符"/>
    <w:basedOn w:val="aff1"/>
    <w:link w:val="ICS"/>
    <w:qFormat/>
    <w:rsid w:val="005F2ABE"/>
    <w:rPr>
      <w:rFonts w:ascii="宋体" w:eastAsia="黑体" w:hAnsi="宋体"/>
      <w:snapToGrid w:val="0"/>
      <w:position w:val="4"/>
      <w:sz w:val="21"/>
      <w:szCs w:val="21"/>
    </w:rPr>
  </w:style>
  <w:style w:type="character" w:customStyle="1" w:styleId="affffff9">
    <w:name w:val="无间隔 字符"/>
    <w:basedOn w:val="aff1"/>
    <w:link w:val="affffff8"/>
    <w:uiPriority w:val="1"/>
    <w:qFormat/>
    <w:rsid w:val="000A5CE7"/>
    <w:rPr>
      <w:kern w:val="2"/>
      <w:sz w:val="21"/>
      <w:szCs w:val="24"/>
    </w:rPr>
  </w:style>
  <w:style w:type="paragraph" w:customStyle="1" w:styleId="afffffffffffd">
    <w:name w:val="新条"/>
    <w:basedOn w:val="aff0"/>
    <w:link w:val="afffffffffffe"/>
    <w:autoRedefine/>
    <w:qFormat/>
    <w:rsid w:val="000A5CE7"/>
    <w:pPr>
      <w:spacing w:line="360" w:lineRule="auto"/>
      <w:ind w:rightChars="-27" w:right="-57"/>
    </w:pPr>
    <w:rPr>
      <w:rFonts w:ascii="宋体" w:hAnsi="宋体"/>
      <w:snapToGrid w:val="0"/>
      <w:kern w:val="0"/>
      <w:position w:val="4"/>
      <w:szCs w:val="21"/>
    </w:rPr>
  </w:style>
  <w:style w:type="character" w:customStyle="1" w:styleId="afffffffffffe">
    <w:name w:val="新条 字符"/>
    <w:basedOn w:val="aff1"/>
    <w:link w:val="afffffffffffd"/>
    <w:qFormat/>
    <w:rsid w:val="000A5CE7"/>
    <w:rPr>
      <w:rFonts w:ascii="宋体" w:hAnsi="宋体"/>
      <w:snapToGrid w:val="0"/>
      <w:position w:val="4"/>
      <w:sz w:val="21"/>
      <w:szCs w:val="21"/>
    </w:rPr>
  </w:style>
  <w:style w:type="character" w:customStyle="1" w:styleId="81">
    <w:name w:val="未处理的提及8"/>
    <w:basedOn w:val="aff1"/>
    <w:uiPriority w:val="99"/>
    <w:semiHidden/>
    <w:unhideWhenUsed/>
    <w:rsid w:val="003143AC"/>
    <w:rPr>
      <w:color w:val="605E5C"/>
      <w:shd w:val="clear" w:color="auto" w:fill="E1DFDD"/>
    </w:rPr>
  </w:style>
  <w:style w:type="paragraph" w:styleId="affffffffffff">
    <w:name w:val="Revision"/>
    <w:hidden/>
    <w:uiPriority w:val="99"/>
    <w:semiHidden/>
    <w:rsid w:val="001D7D7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57436">
      <w:bodyDiv w:val="1"/>
      <w:marLeft w:val="0"/>
      <w:marRight w:val="0"/>
      <w:marTop w:val="0"/>
      <w:marBottom w:val="0"/>
      <w:divBdr>
        <w:top w:val="none" w:sz="0" w:space="0" w:color="auto"/>
        <w:left w:val="none" w:sz="0" w:space="0" w:color="auto"/>
        <w:bottom w:val="none" w:sz="0" w:space="0" w:color="auto"/>
        <w:right w:val="none" w:sz="0" w:space="0" w:color="auto"/>
      </w:divBdr>
    </w:div>
    <w:div w:id="209852208">
      <w:bodyDiv w:val="1"/>
      <w:marLeft w:val="0"/>
      <w:marRight w:val="0"/>
      <w:marTop w:val="0"/>
      <w:marBottom w:val="0"/>
      <w:divBdr>
        <w:top w:val="none" w:sz="0" w:space="0" w:color="auto"/>
        <w:left w:val="none" w:sz="0" w:space="0" w:color="auto"/>
        <w:bottom w:val="none" w:sz="0" w:space="0" w:color="auto"/>
        <w:right w:val="none" w:sz="0" w:space="0" w:color="auto"/>
      </w:divBdr>
    </w:div>
    <w:div w:id="261913374">
      <w:bodyDiv w:val="1"/>
      <w:marLeft w:val="0"/>
      <w:marRight w:val="0"/>
      <w:marTop w:val="0"/>
      <w:marBottom w:val="0"/>
      <w:divBdr>
        <w:top w:val="none" w:sz="0" w:space="0" w:color="auto"/>
        <w:left w:val="none" w:sz="0" w:space="0" w:color="auto"/>
        <w:bottom w:val="none" w:sz="0" w:space="0" w:color="auto"/>
        <w:right w:val="none" w:sz="0" w:space="0" w:color="auto"/>
      </w:divBdr>
    </w:div>
    <w:div w:id="520240314">
      <w:bodyDiv w:val="1"/>
      <w:marLeft w:val="0"/>
      <w:marRight w:val="0"/>
      <w:marTop w:val="0"/>
      <w:marBottom w:val="0"/>
      <w:divBdr>
        <w:top w:val="none" w:sz="0" w:space="0" w:color="auto"/>
        <w:left w:val="none" w:sz="0" w:space="0" w:color="auto"/>
        <w:bottom w:val="none" w:sz="0" w:space="0" w:color="auto"/>
        <w:right w:val="none" w:sz="0" w:space="0" w:color="auto"/>
      </w:divBdr>
    </w:div>
    <w:div w:id="692606911">
      <w:bodyDiv w:val="1"/>
      <w:marLeft w:val="0"/>
      <w:marRight w:val="0"/>
      <w:marTop w:val="0"/>
      <w:marBottom w:val="0"/>
      <w:divBdr>
        <w:top w:val="none" w:sz="0" w:space="0" w:color="auto"/>
        <w:left w:val="none" w:sz="0" w:space="0" w:color="auto"/>
        <w:bottom w:val="none" w:sz="0" w:space="0" w:color="auto"/>
        <w:right w:val="none" w:sz="0" w:space="0" w:color="auto"/>
      </w:divBdr>
    </w:div>
    <w:div w:id="911622348">
      <w:bodyDiv w:val="1"/>
      <w:marLeft w:val="0"/>
      <w:marRight w:val="0"/>
      <w:marTop w:val="0"/>
      <w:marBottom w:val="0"/>
      <w:divBdr>
        <w:top w:val="none" w:sz="0" w:space="0" w:color="auto"/>
        <w:left w:val="none" w:sz="0" w:space="0" w:color="auto"/>
        <w:bottom w:val="none" w:sz="0" w:space="0" w:color="auto"/>
        <w:right w:val="none" w:sz="0" w:space="0" w:color="auto"/>
      </w:divBdr>
    </w:div>
    <w:div w:id="1855461554">
      <w:bodyDiv w:val="1"/>
      <w:marLeft w:val="0"/>
      <w:marRight w:val="0"/>
      <w:marTop w:val="0"/>
      <w:marBottom w:val="0"/>
      <w:divBdr>
        <w:top w:val="none" w:sz="0" w:space="0" w:color="auto"/>
        <w:left w:val="none" w:sz="0" w:space="0" w:color="auto"/>
        <w:bottom w:val="none" w:sz="0" w:space="0" w:color="auto"/>
        <w:right w:val="none" w:sz="0" w:space="0" w:color="auto"/>
      </w:divBdr>
    </w:div>
    <w:div w:id="2040468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image" Target="media/image1.png"/><Relationship Id="rId39" Type="http://schemas.openxmlformats.org/officeDocument/2006/relationships/customXml" Target="ink/ink7.xml"/><Relationship Id="rId21" Type="http://schemas.openxmlformats.org/officeDocument/2006/relationships/header" Target="header5.xml"/><Relationship Id="rId34" Type="http://schemas.openxmlformats.org/officeDocument/2006/relationships/image" Target="media/image5.emf"/><Relationship Id="rId42" Type="http://schemas.openxmlformats.org/officeDocument/2006/relationships/image" Target="media/image9.emf"/><Relationship Id="rId47" Type="http://schemas.openxmlformats.org/officeDocument/2006/relationships/customXml" Target="ink/ink11.xml"/><Relationship Id="rId50" Type="http://schemas.openxmlformats.org/officeDocument/2006/relationships/image" Target="media/image13.emf"/><Relationship Id="rId55"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customXml" Target="ink/ink2.xml"/><Relationship Id="rId11" Type="http://schemas.openxmlformats.org/officeDocument/2006/relationships/endnotes" Target="endnotes.xml"/><Relationship Id="rId24" Type="http://schemas.openxmlformats.org/officeDocument/2006/relationships/header" Target="header7.xml"/><Relationship Id="rId32" Type="http://schemas.openxmlformats.org/officeDocument/2006/relationships/image" Target="media/image4.emf"/><Relationship Id="rId37" Type="http://schemas.openxmlformats.org/officeDocument/2006/relationships/customXml" Target="ink/ink6.xml"/><Relationship Id="rId40" Type="http://schemas.openxmlformats.org/officeDocument/2006/relationships/image" Target="media/image8.emf"/><Relationship Id="rId45" Type="http://schemas.openxmlformats.org/officeDocument/2006/relationships/customXml" Target="ink/ink10.xml"/><Relationship Id="rId53" Type="http://schemas.openxmlformats.org/officeDocument/2006/relationships/footer" Target="footer8.xml"/><Relationship Id="rId5" Type="http://schemas.openxmlformats.org/officeDocument/2006/relationships/customXml" Target="../customXml/item5.xml"/><Relationship Id="rId10" Type="http://schemas.openxmlformats.org/officeDocument/2006/relationships/footnotes" Target="footnotes.xml"/><Relationship Id="rId19" Type="http://schemas.openxmlformats.org/officeDocument/2006/relationships/footer" Target="footer4.xml"/><Relationship Id="rId31" Type="http://schemas.openxmlformats.org/officeDocument/2006/relationships/customXml" Target="ink/ink3.xml"/><Relationship Id="rId44" Type="http://schemas.openxmlformats.org/officeDocument/2006/relationships/image" Target="media/image10.emf"/><Relationship Id="rId52" Type="http://schemas.openxmlformats.org/officeDocument/2006/relationships/image" Target="media/image3.w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customXml" Target="ink/ink1.xml"/><Relationship Id="rId30" Type="http://schemas.openxmlformats.org/officeDocument/2006/relationships/image" Target="media/image3.emf"/><Relationship Id="rId35" Type="http://schemas.openxmlformats.org/officeDocument/2006/relationships/customXml" Target="ink/ink5.xml"/><Relationship Id="rId43" Type="http://schemas.openxmlformats.org/officeDocument/2006/relationships/customXml" Target="ink/ink9.xml"/><Relationship Id="rId48" Type="http://schemas.openxmlformats.org/officeDocument/2006/relationships/image" Target="media/image12.emf"/><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image" Target="media/image2.png"/><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7.xml"/><Relationship Id="rId33" Type="http://schemas.openxmlformats.org/officeDocument/2006/relationships/customXml" Target="ink/ink4.xml"/><Relationship Id="rId38" Type="http://schemas.openxmlformats.org/officeDocument/2006/relationships/image" Target="media/image7.emf"/><Relationship Id="rId46" Type="http://schemas.openxmlformats.org/officeDocument/2006/relationships/image" Target="media/image11.emf"/><Relationship Id="rId20" Type="http://schemas.openxmlformats.org/officeDocument/2006/relationships/footer" Target="footer5.xml"/><Relationship Id="rId41" Type="http://schemas.openxmlformats.org/officeDocument/2006/relationships/customXml" Target="ink/ink8.xml"/><Relationship Id="rId54"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image" Target="media/image2.emf"/><Relationship Id="rId36" Type="http://schemas.openxmlformats.org/officeDocument/2006/relationships/image" Target="media/image6.emf"/><Relationship Id="rId49" Type="http://schemas.openxmlformats.org/officeDocument/2006/relationships/customXml" Target="ink/ink1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7-03T00:39:41.952"/>
    </inkml:context>
    <inkml:brush xml:id="br0">
      <inkml:brushProperty name="width" value="0.035" units="cm"/>
      <inkml:brushProperty name="height" value="0.035" units="cm"/>
      <inkml:brushProperty name="ignorePressure" value="1"/>
    </inkml:brush>
  </inkml:definitions>
  <inkml:trace contextRef="#ctx0" brushRef="#br0">1 1,'7'0,"6"0,10 0,6 0,3 0,5 0,2 0,-2 0,2 0,0 0,-2 0,0 0,0 0,0 0,0 0,0 0,-7 0,-8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7-03T00:39:11.873"/>
    </inkml:context>
    <inkml:brush xml:id="br0">
      <inkml:brushProperty name="width" value="0.035" units="cm"/>
      <inkml:brushProperty name="height" value="0.035" units="cm"/>
      <inkml:brushProperty name="ignorePressure" value="1"/>
    </inkml:brush>
  </inkml:definitions>
  <inkml:trace contextRef="#ctx0" brushRef="#br0">1 1,'7'0,"6"0,11 0,5 0,4 0,5 0,2 0,-2 0,1 0,1 0,-2 0,0 0,-1 0,1 0,0 0,-1 0,-6 0,-9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6:12.291"/>
    </inkml:context>
    <inkml:brush xml:id="br0">
      <inkml:brushProperty name="width" value="0.035" units="cm"/>
      <inkml:brushProperty name="height" value="0.035" units="cm"/>
      <inkml:brushProperty name="ignorePressure" value="1"/>
    </inkml:brush>
  </inkml:definitions>
  <inkml:trace contextRef="#ctx0" brushRef="#br0">1 1,'2'0,"2"0,4 0,2 0,1 0,1 0,1 0,0 0,-1 0,1 0,-1 0,2 0,-2 0,0 0,0 0,1 0,-3 0,-3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0:55.301"/>
    </inkml:context>
    <inkml:brush xml:id="br0">
      <inkml:brushProperty name="width" value="0.035" units="cm"/>
      <inkml:brushProperty name="height" value="0.035" units="cm"/>
      <inkml:brushProperty name="ignorePressure" value="1"/>
    </inkml:brush>
  </inkml:definitions>
  <inkml:trace contextRef="#ctx0" brushRef="#br0">1 63,'0'-52,"0"41,0 38,0 2947,0-2977</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5:56.356"/>
    </inkml:context>
    <inkml:brush xml:id="br0">
      <inkml:brushProperty name="width" value="0.035" units="cm"/>
      <inkml:brushProperty name="height" value="0.035" units="cm"/>
      <inkml:brushProperty name="ignorePressure" value="1"/>
    </inkml:brush>
  </inkml:definitions>
  <inkml:trace contextRef="#ctx0" brushRef="#br0">0 1,'843'0,"-851"0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9:17.985"/>
    </inkml:context>
    <inkml:brush xml:id="br0">
      <inkml:brushProperty name="width" value="0.035" units="cm"/>
      <inkml:brushProperty name="height" value="0.035" units="cm"/>
      <inkml:brushProperty name="ignorePressure" value="1"/>
    </inkml:brush>
  </inkml:definitions>
  <inkml:trace contextRef="#ctx0" brushRef="#br0">1 0,'0'1783,"0"-1781</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4:02.775"/>
    </inkml:context>
    <inkml:brush xml:id="br0">
      <inkml:brushProperty name="width" value="0.035" units="cm"/>
      <inkml:brushProperty name="height" value="0.035" units="cm"/>
      <inkml:brushProperty name="ignorePressure" value="1"/>
    </inkml:brush>
  </inkml:definitions>
  <inkml:trace contextRef="#ctx0" brushRef="#br0">1 1,'0'1153,"0"-1483,0 338,0-4</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7:59.192"/>
    </inkml:context>
    <inkml:brush xml:id="br0">
      <inkml:brushProperty name="width" value="0.035" units="cm"/>
      <inkml:brushProperty name="height" value="0.035" units="cm"/>
      <inkml:brushProperty name="ignorePressure" value="1"/>
    </inkml:brush>
  </inkml:definitions>
  <inkml:trace contextRef="#ctx0" brushRef="#br0">0 0,'1077'0,"-1075"0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7:54.066"/>
    </inkml:context>
    <inkml:brush xml:id="br0">
      <inkml:brushProperty name="width" value="0.035" units="cm"/>
      <inkml:brushProperty name="height" value="0.035" units="cm"/>
      <inkml:brushProperty name="ignorePressure" value="1"/>
    </inkml:brush>
  </inkml:definitions>
  <inkml:trace contextRef="#ctx0" brushRef="#br0">0 1,'1932'0,"-1925"0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0:47.718"/>
    </inkml:context>
    <inkml:brush xml:id="br0">
      <inkml:brushProperty name="width" value="0.035" units="cm"/>
      <inkml:brushProperty name="height" value="0.035" units="cm"/>
      <inkml:brushProperty name="ignorePressure" value="1"/>
    </inkml:brush>
  </inkml:definitions>
  <inkml:trace contextRef="#ctx0" brushRef="#br0">0 0,'0'2409,"0"-2402</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7:47.301"/>
    </inkml:context>
    <inkml:brush xml:id="br0">
      <inkml:brushProperty name="width" value="0.035" units="cm"/>
      <inkml:brushProperty name="height" value="0.035" units="cm"/>
      <inkml:brushProperty name="ignorePressure" value="1"/>
    </inkml:brush>
  </inkml:definitions>
  <inkml:trace contextRef="#ctx0" brushRef="#br0">1 0,'2538'0,"-2536"0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06-22T11:27:38.422"/>
    </inkml:context>
    <inkml:brush xml:id="br0">
      <inkml:brushProperty name="width" value="0.035" units="cm"/>
      <inkml:brushProperty name="height" value="0.035" units="cm"/>
      <inkml:brushProperty name="ignorePressure" value="1"/>
    </inkml:brush>
  </inkml:definitions>
  <inkml:trace contextRef="#ctx0" brushRef="#br0">1 1,'3352'0,"-3530"0,173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FE75ABE82BC4384E8401B671F0021E55" ma:contentTypeVersion="1" ma:contentTypeDescription="新建文档。" ma:contentTypeScope="" ma:versionID="9d3c3df13523636b88af29587657a5ed">
  <xsd:schema xmlns:xsd="http://www.w3.org/2001/XMLSchema" xmlns:xs="http://www.w3.org/2001/XMLSchema" xmlns:p="http://schemas.microsoft.com/office/2006/metadata/properties" xmlns:ns3="86b17c7e-75af-4e9c-9298-8ad85f4ba35f" targetNamespace="http://schemas.microsoft.com/office/2006/metadata/properties" ma:root="true" ma:fieldsID="e6ef02112a575c71310d62195f4a9ee8" ns3:_="">
    <xsd:import namespace="86b17c7e-75af-4e9c-9298-8ad85f4ba35f"/>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b17c7e-75af-4e9c-9298-8ad85f4ba35f" elementFormDefault="qualified">
    <xsd:import namespace="http://schemas.microsoft.com/office/2006/documentManagement/types"/>
    <xsd:import namespace="http://schemas.microsoft.com/office/infopath/2007/PartnerControls"/>
    <xsd:element name="MediaServiceDateTaken" ma:index="8" nillable="true" ma:displayName="MediaServiceDateTaken" ma:descriptio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B995C9-626B-4B40-AFA0-A616B65C5EA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CCDB7E6-DC4B-4869-ADB3-A43105295A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b17c7e-75af-4e9c-9298-8ad85f4ba3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792E44-B065-4C89-98BE-0CBA9F77FB59}">
  <ds:schemaRefs>
    <ds:schemaRef ds:uri="http://schemas.microsoft.com/sharepoint/v3/contenttype/forms"/>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94DF91D4-ADE3-484F-AC43-0EAC7E8AB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1429</Words>
  <Characters>8148</Characters>
  <Application>Microsoft Office Word</Application>
  <DocSecurity>0</DocSecurity>
  <Lines>67</Lines>
  <Paragraphs>19</Paragraphs>
  <ScaleCrop>false</ScaleCrop>
  <Company/>
  <LinksUpToDate>false</LinksUpToDate>
  <CharactersWithSpaces>9558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xb21cn</dc:creator>
  <cp:lastModifiedBy>Gy Gy</cp:lastModifiedBy>
  <cp:revision>11</cp:revision>
  <cp:lastPrinted>2025-07-18T06:18:00Z</cp:lastPrinted>
  <dcterms:created xsi:type="dcterms:W3CDTF">2025-07-18T00:47:00Z</dcterms:created>
  <dcterms:modified xsi:type="dcterms:W3CDTF">2025-07-18T06:19:00Z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F31EA273275140669582489F00D75853_13</vt:lpwstr>
  </property>
  <property fmtid="{D5CDD505-2E9C-101B-9397-08002B2CF9AE}" pid="4" name="ContentTypeId">
    <vt:lpwstr>0x010100FE75ABE82BC4384E8401B671F0021E55</vt:lpwstr>
  </property>
</Properties>
</file>