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B9BAE"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</w:t>
      </w:r>
      <w:r>
        <w:rPr>
          <w:rFonts w:hint="eastAsia" w:ascii="宋体" w:hAnsi="宋体" w:eastAsia="宋体"/>
          <w:b/>
          <w:bCs/>
          <w:szCs w:val="32"/>
          <w:lang w:val="en-US" w:eastAsia="zh-CN"/>
        </w:rPr>
        <w:t>化工企业静电接地设计规范</w:t>
      </w:r>
      <w:r>
        <w:rPr>
          <w:rFonts w:hint="eastAsia" w:ascii="宋体" w:hAnsi="宋体" w:eastAsia="宋体"/>
          <w:b/>
          <w:bCs/>
          <w:szCs w:val="32"/>
        </w:rPr>
        <w:t>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 w14:paraId="12D78B46"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 w14:paraId="57FBF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3EF57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5561E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 w14:paraId="29D03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C5068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FC541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FA651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A5EB4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41AFE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7BB11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7C90A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8974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5BC3E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12DD6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4C7D4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D92E2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9D08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149B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B17C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F419C1E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08CE086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04F2F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E252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5488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AE2A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 w14:paraId="7404A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38B3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278565B2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6826B85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0DBDA5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8F28F8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7DB22">
            <w:pPr>
              <w:rPr>
                <w:rFonts w:hint="eastAsia" w:ascii="仿宋" w:hAnsi="仿宋" w:eastAsia="仿宋"/>
              </w:rPr>
            </w:pPr>
          </w:p>
        </w:tc>
      </w:tr>
      <w:tr w14:paraId="69DDB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39DB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5F597AB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5938CE2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121B0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B251B8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85D92">
            <w:pPr>
              <w:rPr>
                <w:rFonts w:hint="eastAsia" w:ascii="仿宋" w:hAnsi="仿宋" w:eastAsia="仿宋"/>
              </w:rPr>
            </w:pPr>
          </w:p>
        </w:tc>
      </w:tr>
      <w:tr w14:paraId="5C961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4907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450C29DE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637CCBD9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CCD75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C0D58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8AA19">
            <w:pPr>
              <w:rPr>
                <w:rFonts w:hint="eastAsia" w:ascii="仿宋" w:hAnsi="仿宋" w:eastAsia="仿宋"/>
              </w:rPr>
            </w:pPr>
          </w:p>
        </w:tc>
      </w:tr>
      <w:tr w14:paraId="7BD1C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F615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3824AF86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AE20C0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818596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CA1A9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6C7CA">
            <w:pPr>
              <w:rPr>
                <w:rFonts w:hint="eastAsia" w:ascii="仿宋" w:hAnsi="仿宋" w:eastAsia="仿宋"/>
              </w:rPr>
            </w:pPr>
          </w:p>
        </w:tc>
      </w:tr>
      <w:tr w14:paraId="7AF69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FAE3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7BC5A14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72604589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F1B76C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93CD84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E5978C">
            <w:pPr>
              <w:rPr>
                <w:rFonts w:hint="eastAsia" w:ascii="仿宋" w:hAnsi="仿宋" w:eastAsia="仿宋"/>
              </w:rPr>
            </w:pPr>
          </w:p>
        </w:tc>
      </w:tr>
      <w:tr w14:paraId="126B4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7C537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63403F00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7B567970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F1829E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60857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C1B4E6">
            <w:pPr>
              <w:rPr>
                <w:rFonts w:hint="eastAsia" w:ascii="仿宋" w:hAnsi="仿宋" w:eastAsia="仿宋"/>
              </w:rPr>
            </w:pPr>
          </w:p>
        </w:tc>
      </w:tr>
    </w:tbl>
    <w:p w14:paraId="1146760E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16C371CA"/>
    <w:rsid w:val="1C3F31D8"/>
    <w:rsid w:val="1C8D36DB"/>
    <w:rsid w:val="2C201E7D"/>
    <w:rsid w:val="3093272F"/>
    <w:rsid w:val="40080757"/>
    <w:rsid w:val="538452A3"/>
    <w:rsid w:val="53CB0EBF"/>
    <w:rsid w:val="556B1177"/>
    <w:rsid w:val="6966094E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145</Characters>
  <Lines>2</Lines>
  <Paragraphs>1</Paragraphs>
  <TotalTime>0</TotalTime>
  <ScaleCrop>false</ScaleCrop>
  <LinksUpToDate>false</LinksUpToDate>
  <CharactersWithSpaces>265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田小野</cp:lastModifiedBy>
  <dcterms:modified xsi:type="dcterms:W3CDTF">2025-07-30T02:20:37Z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FC2B5692124A403BBFACC95C1BBA9C1D_13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